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1C3" w:rsidRDefault="00D251C3" w:rsidP="003B5A72">
      <w:pPr>
        <w:spacing w:before="120" w:afterLines="120" w:line="276" w:lineRule="auto"/>
        <w:jc w:val="center"/>
        <w:rPr>
          <w:b/>
          <w:iCs/>
        </w:rPr>
      </w:pPr>
      <w:r>
        <w:rPr>
          <w:b/>
          <w:iCs/>
        </w:rPr>
        <w:t>ANEXO</w:t>
      </w:r>
    </w:p>
    <w:p w:rsidR="004B17FD" w:rsidRPr="008E431F" w:rsidRDefault="009548A2" w:rsidP="003B5A72">
      <w:pPr>
        <w:spacing w:before="120" w:afterLines="120" w:line="276" w:lineRule="auto"/>
        <w:jc w:val="center"/>
        <w:rPr>
          <w:b/>
          <w:iCs/>
        </w:rPr>
      </w:pPr>
      <w:r>
        <w:rPr>
          <w:b/>
          <w:iCs/>
        </w:rPr>
        <w:t xml:space="preserve">TERMO DE </w:t>
      </w:r>
      <w:r w:rsidR="00066D03">
        <w:rPr>
          <w:b/>
          <w:iCs/>
        </w:rPr>
        <w:t>REFERÊNCIA</w:t>
      </w:r>
      <w:r>
        <w:rPr>
          <w:b/>
          <w:iCs/>
        </w:rPr>
        <w:t xml:space="preserve"> – </w:t>
      </w:r>
      <w:r w:rsidR="0094421D">
        <w:rPr>
          <w:b/>
          <w:iCs/>
        </w:rPr>
        <w:t>AQUISIÇÃO DE COMBUSTÍVEIS PARA A SMECELT</w:t>
      </w:r>
    </w:p>
    <w:p w:rsidR="004B17FD" w:rsidRDefault="004B17FD" w:rsidP="00477132">
      <w:pPr>
        <w:rPr>
          <w:rFonts w:ascii="Arial" w:hAnsi="Arial" w:cs="Arial"/>
          <w:b/>
          <w:bCs/>
          <w:color w:val="000000"/>
          <w:sz w:val="18"/>
          <w:szCs w:val="18"/>
          <w:lang w:eastAsia="ar-SA"/>
        </w:rPr>
      </w:pPr>
      <w:r w:rsidRPr="000B7983">
        <w:rPr>
          <w:rFonts w:ascii="Arial" w:hAnsi="Arial" w:cs="Arial"/>
          <w:color w:val="000000"/>
          <w:sz w:val="18"/>
          <w:szCs w:val="18"/>
          <w:lang w:eastAsia="ar-SA"/>
        </w:rPr>
        <w:t xml:space="preserve">PROCESSO Nº </w:t>
      </w:r>
      <w:r w:rsidR="00545ABE">
        <w:rPr>
          <w:rFonts w:ascii="Arial" w:hAnsi="Arial" w:cs="Arial"/>
          <w:color w:val="000000"/>
          <w:sz w:val="18"/>
          <w:szCs w:val="18"/>
          <w:lang w:eastAsia="ar-SA"/>
        </w:rPr>
        <w:t>0</w:t>
      </w:r>
      <w:r w:rsidR="00641D41">
        <w:rPr>
          <w:rFonts w:ascii="Arial" w:hAnsi="Arial" w:cs="Arial"/>
          <w:color w:val="000000"/>
          <w:sz w:val="18"/>
          <w:szCs w:val="18"/>
          <w:lang w:eastAsia="ar-SA"/>
        </w:rPr>
        <w:t>360/24</w:t>
      </w:r>
    </w:p>
    <w:p w:rsidR="00477132" w:rsidRPr="000B7983" w:rsidRDefault="00477132" w:rsidP="00477132">
      <w:pPr>
        <w:rPr>
          <w:rFonts w:ascii="Arial" w:hAnsi="Arial" w:cs="Arial"/>
          <w:b/>
          <w:bCs/>
          <w:color w:val="000000"/>
          <w:sz w:val="18"/>
          <w:szCs w:val="18"/>
          <w:lang w:eastAsia="ar-SA"/>
        </w:rPr>
      </w:pPr>
    </w:p>
    <w:p w:rsidR="004B17FD" w:rsidRPr="00E73411" w:rsidRDefault="008E431F" w:rsidP="00477132">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color w:val="000000"/>
          <w:sz w:val="20"/>
          <w:szCs w:val="20"/>
        </w:rPr>
      </w:pPr>
      <w:r w:rsidRPr="00E73411">
        <w:rPr>
          <w:rFonts w:ascii="Arial" w:hAnsi="Arial" w:cs="Arial"/>
          <w:b/>
          <w:color w:val="000000"/>
          <w:sz w:val="20"/>
          <w:szCs w:val="20"/>
        </w:rPr>
        <w:t>1.  CONDIÇÕES GERAIS DA CONTRATAÇÃO</w:t>
      </w:r>
    </w:p>
    <w:p w:rsidR="004B17FD" w:rsidRDefault="004B17FD" w:rsidP="00477132">
      <w:pPr>
        <w:rPr>
          <w:rFonts w:ascii="Arial" w:hAnsi="Arial" w:cs="Arial"/>
          <w:color w:val="000000"/>
          <w:sz w:val="20"/>
          <w:szCs w:val="20"/>
          <w:lang w:eastAsia="ar-SA"/>
        </w:rPr>
      </w:pPr>
    </w:p>
    <w:p w:rsidR="009A621B" w:rsidRPr="009A621B" w:rsidRDefault="009A621B" w:rsidP="00040462">
      <w:pPr>
        <w:spacing w:after="120"/>
        <w:jc w:val="both"/>
        <w:rPr>
          <w:rFonts w:ascii="Arial" w:hAnsi="Arial" w:cs="Arial"/>
          <w:color w:val="000000"/>
          <w:sz w:val="20"/>
          <w:szCs w:val="20"/>
          <w:lang w:eastAsia="ar-SA"/>
        </w:rPr>
      </w:pPr>
      <w:r w:rsidRPr="009A621B">
        <w:rPr>
          <w:rFonts w:ascii="Arial" w:hAnsi="Arial" w:cs="Arial"/>
          <w:color w:val="000000"/>
          <w:sz w:val="20"/>
          <w:szCs w:val="20"/>
          <w:lang w:eastAsia="ar-SA"/>
        </w:rPr>
        <w:t>Tendo em vista o disposto no decreto municipal 3926, de 14 de julho de 2023 que atribui a esta signatária a ordenação de despesas e gestão de recursos vinculados às ações de manutenção e desenvolvimento do ensino, dentre os quais, os recursos previstos no artigo 212, caput, da Constituição da República;</w:t>
      </w:r>
      <w:r w:rsidR="000B2F27">
        <w:rPr>
          <w:rFonts w:ascii="Arial" w:hAnsi="Arial" w:cs="Arial"/>
          <w:color w:val="000000"/>
          <w:sz w:val="20"/>
          <w:szCs w:val="20"/>
          <w:lang w:eastAsia="ar-SA"/>
        </w:rPr>
        <w:t xml:space="preserve"> </w:t>
      </w:r>
      <w:r w:rsidRPr="009A621B">
        <w:rPr>
          <w:rFonts w:ascii="Arial" w:hAnsi="Arial" w:cs="Arial"/>
          <w:color w:val="000000"/>
          <w:sz w:val="20"/>
          <w:szCs w:val="20"/>
          <w:lang w:eastAsia="ar-SA"/>
        </w:rPr>
        <w:t>salário-educação e Royalties Educação (Pré-sal),</w:t>
      </w:r>
    </w:p>
    <w:p w:rsidR="009A621B" w:rsidRPr="009A621B" w:rsidRDefault="009A621B" w:rsidP="00040462">
      <w:pPr>
        <w:spacing w:after="120"/>
        <w:jc w:val="both"/>
        <w:rPr>
          <w:rFonts w:ascii="Arial" w:hAnsi="Arial" w:cs="Arial"/>
          <w:color w:val="000000"/>
          <w:sz w:val="20"/>
          <w:szCs w:val="20"/>
          <w:lang w:eastAsia="ar-SA"/>
        </w:rPr>
      </w:pPr>
      <w:r w:rsidRPr="009A621B">
        <w:rPr>
          <w:rFonts w:ascii="Arial" w:hAnsi="Arial" w:cs="Arial"/>
          <w:color w:val="000000"/>
          <w:sz w:val="20"/>
          <w:szCs w:val="20"/>
          <w:lang w:eastAsia="ar-SA"/>
        </w:rPr>
        <w:t>Considerando a necessidade de disponibilização de combustíveis para início do ano letivo,</w:t>
      </w:r>
    </w:p>
    <w:p w:rsidR="009A621B" w:rsidRPr="009A621B" w:rsidRDefault="009A621B" w:rsidP="00040462">
      <w:pPr>
        <w:spacing w:after="120"/>
        <w:jc w:val="both"/>
        <w:rPr>
          <w:rFonts w:ascii="Arial" w:hAnsi="Arial" w:cs="Arial"/>
          <w:color w:val="000000"/>
          <w:sz w:val="20"/>
          <w:szCs w:val="20"/>
          <w:lang w:eastAsia="ar-SA"/>
        </w:rPr>
      </w:pPr>
      <w:r w:rsidRPr="009A621B">
        <w:rPr>
          <w:rFonts w:ascii="Arial" w:hAnsi="Arial" w:cs="Arial"/>
          <w:color w:val="000000"/>
          <w:sz w:val="20"/>
          <w:szCs w:val="20"/>
          <w:lang w:eastAsia="ar-SA"/>
        </w:rPr>
        <w:t xml:space="preserve">Considerando que até o presente momento a licitação destinada à aquisição de combustíveis ainda não foi agendada, </w:t>
      </w:r>
    </w:p>
    <w:p w:rsidR="009A621B" w:rsidRPr="009A621B" w:rsidRDefault="009A621B" w:rsidP="00040462">
      <w:pPr>
        <w:spacing w:after="120"/>
        <w:jc w:val="both"/>
        <w:rPr>
          <w:rFonts w:ascii="Arial" w:hAnsi="Arial" w:cs="Arial"/>
          <w:color w:val="000000"/>
          <w:sz w:val="20"/>
          <w:szCs w:val="20"/>
          <w:lang w:eastAsia="ar-SA"/>
        </w:rPr>
      </w:pPr>
      <w:r w:rsidRPr="009A621B">
        <w:rPr>
          <w:rFonts w:ascii="Arial" w:hAnsi="Arial" w:cs="Arial"/>
          <w:color w:val="000000"/>
          <w:sz w:val="20"/>
          <w:szCs w:val="20"/>
          <w:lang w:eastAsia="ar-SA"/>
        </w:rPr>
        <w:t>Considerando ser a contratação emergencial a solução adequada para evitar os prejuízos decorrentes do atraso no início do ano letivo,</w:t>
      </w:r>
    </w:p>
    <w:p w:rsidR="009A621B" w:rsidRDefault="009A621B" w:rsidP="00040462">
      <w:pPr>
        <w:spacing w:after="120"/>
        <w:jc w:val="both"/>
        <w:rPr>
          <w:rFonts w:ascii="Arial" w:hAnsi="Arial" w:cs="Arial"/>
          <w:color w:val="000000"/>
          <w:sz w:val="20"/>
          <w:szCs w:val="20"/>
          <w:lang w:eastAsia="ar-SA"/>
        </w:rPr>
      </w:pPr>
      <w:r w:rsidRPr="009A621B">
        <w:rPr>
          <w:rFonts w:ascii="Arial" w:hAnsi="Arial" w:cs="Arial"/>
          <w:color w:val="000000"/>
          <w:sz w:val="20"/>
          <w:szCs w:val="20"/>
          <w:lang w:eastAsia="ar-SA"/>
        </w:rPr>
        <w:t>Considerando que a contratação em questão, com recursos vinculados a educação, os quais estão sob a responsabilidade desta Gestora, não representam fracionamento de despesa,</w:t>
      </w:r>
      <w:r>
        <w:rPr>
          <w:rFonts w:ascii="Arial" w:hAnsi="Arial" w:cs="Arial"/>
          <w:color w:val="000000"/>
          <w:sz w:val="20"/>
          <w:szCs w:val="20"/>
          <w:lang w:eastAsia="ar-SA"/>
        </w:rPr>
        <w:t xml:space="preserve"> </w:t>
      </w:r>
      <w:r w:rsidR="000B2F27" w:rsidRPr="009A621B">
        <w:rPr>
          <w:rFonts w:ascii="Arial" w:hAnsi="Arial" w:cs="Arial"/>
          <w:color w:val="000000"/>
          <w:sz w:val="20"/>
          <w:szCs w:val="20"/>
          <w:lang w:eastAsia="ar-SA"/>
        </w:rPr>
        <w:t>vimos</w:t>
      </w:r>
      <w:r w:rsidRPr="009A621B">
        <w:rPr>
          <w:rFonts w:ascii="Arial" w:hAnsi="Arial" w:cs="Arial"/>
          <w:color w:val="000000"/>
          <w:sz w:val="20"/>
          <w:szCs w:val="20"/>
          <w:lang w:eastAsia="ar-SA"/>
        </w:rPr>
        <w:t xml:space="preserve"> pelo presente solicitar no quantitativo estritamente necessário para aguardar a realização do certame indicado</w:t>
      </w:r>
      <w:r>
        <w:rPr>
          <w:rFonts w:ascii="Arial" w:hAnsi="Arial" w:cs="Arial"/>
          <w:color w:val="000000"/>
          <w:sz w:val="20"/>
          <w:szCs w:val="20"/>
          <w:lang w:eastAsia="ar-SA"/>
        </w:rPr>
        <w:t>.</w:t>
      </w:r>
      <w:r w:rsidRPr="009A621B">
        <w:rPr>
          <w:rFonts w:ascii="Arial" w:hAnsi="Arial" w:cs="Arial"/>
          <w:color w:val="000000"/>
          <w:sz w:val="20"/>
          <w:szCs w:val="20"/>
          <w:lang w:eastAsia="ar-SA"/>
        </w:rPr>
        <w:t xml:space="preserve">  </w:t>
      </w:r>
    </w:p>
    <w:p w:rsidR="009A621B" w:rsidRPr="00E73411" w:rsidRDefault="009A621B" w:rsidP="00477132">
      <w:pPr>
        <w:rPr>
          <w:rFonts w:ascii="Arial" w:hAnsi="Arial" w:cs="Arial"/>
          <w:color w:val="000000"/>
          <w:sz w:val="20"/>
          <w:szCs w:val="20"/>
          <w:lang w:eastAsia="ar-SA"/>
        </w:rPr>
      </w:pPr>
    </w:p>
    <w:p w:rsidR="00EC5394" w:rsidRPr="0094421D" w:rsidRDefault="00EC5394" w:rsidP="00EC5394">
      <w:pPr>
        <w:pStyle w:val="PargrafodaLista"/>
        <w:numPr>
          <w:ilvl w:val="1"/>
          <w:numId w:val="15"/>
        </w:numPr>
        <w:ind w:left="0" w:firstLine="0"/>
        <w:jc w:val="both"/>
        <w:rPr>
          <w:rFonts w:ascii="Arial" w:hAnsi="Arial" w:cs="Arial"/>
          <w:color w:val="000000"/>
          <w:sz w:val="20"/>
          <w:szCs w:val="20"/>
        </w:rPr>
      </w:pPr>
      <w:r w:rsidRPr="0094421D">
        <w:rPr>
          <w:rFonts w:ascii="Arial" w:hAnsi="Arial" w:cs="Arial"/>
          <w:color w:val="000000"/>
          <w:sz w:val="20"/>
          <w:szCs w:val="20"/>
        </w:rPr>
        <w:t xml:space="preserve">EVENTUAL aquisição de COMBUSTÍVEIS para atender às necessidades da SECRETARIA MUNICIPAL DE EDUCAÇÃO, CULTURA, ESPORTE, LAZER E TURISMO, através de Sistema de Registro de Preços, com prazo estimado de </w:t>
      </w:r>
      <w:r w:rsidR="00E0247B">
        <w:rPr>
          <w:rFonts w:ascii="Arial" w:hAnsi="Arial" w:cs="Arial"/>
          <w:color w:val="000000"/>
          <w:sz w:val="20"/>
          <w:szCs w:val="20"/>
        </w:rPr>
        <w:t>12</w:t>
      </w:r>
      <w:r w:rsidRPr="0094421D">
        <w:rPr>
          <w:rFonts w:ascii="Arial" w:hAnsi="Arial" w:cs="Arial"/>
          <w:color w:val="000000"/>
          <w:sz w:val="20"/>
          <w:szCs w:val="20"/>
        </w:rPr>
        <w:t xml:space="preserve"> (</w:t>
      </w:r>
      <w:r w:rsidR="00E0247B">
        <w:rPr>
          <w:rFonts w:ascii="Arial" w:hAnsi="Arial" w:cs="Arial"/>
          <w:color w:val="000000"/>
          <w:sz w:val="20"/>
          <w:szCs w:val="20"/>
        </w:rPr>
        <w:t>doze</w:t>
      </w:r>
      <w:r w:rsidRPr="0094421D">
        <w:rPr>
          <w:rFonts w:ascii="Arial" w:hAnsi="Arial" w:cs="Arial"/>
          <w:color w:val="000000"/>
          <w:sz w:val="20"/>
          <w:szCs w:val="20"/>
        </w:rPr>
        <w:t>) meses, conforme especificações e quantidades estabelecidas abaixo:</w:t>
      </w:r>
    </w:p>
    <w:tbl>
      <w:tblPr>
        <w:tblpPr w:leftFromText="141" w:rightFromText="141" w:vertAnchor="text" w:horzAnchor="margin" w:tblpXSpec="center" w:tblpY="151"/>
        <w:tblW w:w="103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2"/>
        <w:gridCol w:w="1843"/>
        <w:gridCol w:w="1134"/>
        <w:gridCol w:w="992"/>
        <w:gridCol w:w="1985"/>
        <w:gridCol w:w="2126"/>
        <w:gridCol w:w="1701"/>
      </w:tblGrid>
      <w:tr w:rsidR="00AE0298" w:rsidRPr="0094421D" w:rsidTr="00AE0298">
        <w:trPr>
          <w:trHeight w:val="570"/>
        </w:trPr>
        <w:tc>
          <w:tcPr>
            <w:tcW w:w="562" w:type="dxa"/>
          </w:tcPr>
          <w:p w:rsidR="005D18FE" w:rsidRPr="00641D41" w:rsidRDefault="005D18FE" w:rsidP="005D18FE">
            <w:pPr>
              <w:widowControl w:val="0"/>
              <w:suppressAutoHyphens/>
              <w:jc w:val="center"/>
              <w:rPr>
                <w:rFonts w:ascii="Arial" w:hAnsi="Arial" w:cs="Arial"/>
                <w:color w:val="000000"/>
                <w:sz w:val="20"/>
                <w:szCs w:val="20"/>
              </w:rPr>
            </w:pPr>
            <w:r w:rsidRPr="00641D41">
              <w:rPr>
                <w:rFonts w:ascii="Arial" w:hAnsi="Arial" w:cs="Arial"/>
                <w:color w:val="000000"/>
                <w:sz w:val="20"/>
                <w:szCs w:val="20"/>
              </w:rPr>
              <w:t>ITEM</w:t>
            </w:r>
          </w:p>
        </w:tc>
        <w:tc>
          <w:tcPr>
            <w:tcW w:w="1843" w:type="dxa"/>
          </w:tcPr>
          <w:p w:rsidR="005D18FE" w:rsidRPr="00641D41" w:rsidRDefault="005D18FE" w:rsidP="005D18FE">
            <w:pPr>
              <w:jc w:val="center"/>
              <w:rPr>
                <w:rFonts w:ascii="Arial" w:hAnsi="Arial" w:cs="Arial"/>
                <w:color w:val="000000"/>
                <w:sz w:val="20"/>
                <w:szCs w:val="20"/>
              </w:rPr>
            </w:pPr>
            <w:r w:rsidRPr="00641D41">
              <w:rPr>
                <w:rFonts w:ascii="Arial" w:hAnsi="Arial" w:cs="Arial"/>
                <w:color w:val="000000"/>
                <w:sz w:val="20"/>
                <w:szCs w:val="20"/>
              </w:rPr>
              <w:t>DESCRIÇÃO/</w:t>
            </w:r>
          </w:p>
          <w:p w:rsidR="005D18FE" w:rsidRPr="00641D41" w:rsidRDefault="005D18FE" w:rsidP="005D18FE">
            <w:pPr>
              <w:widowControl w:val="0"/>
              <w:suppressAutoHyphens/>
              <w:jc w:val="center"/>
              <w:rPr>
                <w:rFonts w:ascii="Arial" w:hAnsi="Arial" w:cs="Arial"/>
                <w:color w:val="000000"/>
                <w:sz w:val="20"/>
                <w:szCs w:val="20"/>
              </w:rPr>
            </w:pPr>
            <w:r w:rsidRPr="00641D41">
              <w:rPr>
                <w:rFonts w:ascii="Arial" w:hAnsi="Arial" w:cs="Arial"/>
                <w:color w:val="000000"/>
                <w:sz w:val="20"/>
                <w:szCs w:val="20"/>
              </w:rPr>
              <w:t>ESPECIFICAÇÃO</w:t>
            </w:r>
          </w:p>
        </w:tc>
        <w:tc>
          <w:tcPr>
            <w:tcW w:w="1134" w:type="dxa"/>
          </w:tcPr>
          <w:p w:rsidR="005D18FE" w:rsidRPr="00641D41" w:rsidRDefault="005D18FE" w:rsidP="005D18FE">
            <w:pPr>
              <w:widowControl w:val="0"/>
              <w:suppressAutoHyphens/>
              <w:jc w:val="center"/>
              <w:rPr>
                <w:rFonts w:ascii="Arial" w:hAnsi="Arial" w:cs="Arial"/>
                <w:color w:val="000000"/>
                <w:sz w:val="20"/>
                <w:szCs w:val="20"/>
              </w:rPr>
            </w:pPr>
            <w:r w:rsidRPr="00641D41">
              <w:rPr>
                <w:rFonts w:ascii="Arial" w:hAnsi="Arial" w:cs="Arial"/>
                <w:color w:val="000000"/>
                <w:sz w:val="20"/>
                <w:szCs w:val="20"/>
              </w:rPr>
              <w:t>UNIDADE DE MEDIDA</w:t>
            </w:r>
          </w:p>
        </w:tc>
        <w:tc>
          <w:tcPr>
            <w:tcW w:w="992" w:type="dxa"/>
          </w:tcPr>
          <w:p w:rsidR="005D18FE" w:rsidRPr="00641D41" w:rsidRDefault="005D18FE" w:rsidP="005D18FE">
            <w:pPr>
              <w:widowControl w:val="0"/>
              <w:suppressAutoHyphens/>
              <w:jc w:val="center"/>
              <w:rPr>
                <w:rFonts w:ascii="Arial" w:hAnsi="Arial" w:cs="Arial"/>
                <w:color w:val="000000"/>
                <w:sz w:val="20"/>
                <w:szCs w:val="20"/>
              </w:rPr>
            </w:pPr>
            <w:r w:rsidRPr="00641D41">
              <w:rPr>
                <w:rFonts w:ascii="Arial" w:hAnsi="Arial" w:cs="Arial"/>
                <w:color w:val="000000"/>
                <w:sz w:val="20"/>
                <w:szCs w:val="20"/>
              </w:rPr>
              <w:t>QUANTIDADE</w:t>
            </w:r>
          </w:p>
        </w:tc>
        <w:tc>
          <w:tcPr>
            <w:tcW w:w="1985" w:type="dxa"/>
          </w:tcPr>
          <w:p w:rsidR="005D18FE" w:rsidRPr="0094421D" w:rsidRDefault="005D18FE" w:rsidP="005D18FE">
            <w:pPr>
              <w:widowControl w:val="0"/>
              <w:suppressAutoHyphens/>
              <w:jc w:val="center"/>
              <w:rPr>
                <w:rFonts w:ascii="Arial" w:hAnsi="Arial" w:cs="Arial"/>
                <w:color w:val="000000"/>
                <w:sz w:val="20"/>
                <w:szCs w:val="20"/>
              </w:rPr>
            </w:pPr>
            <w:r w:rsidRPr="0094421D">
              <w:rPr>
                <w:rFonts w:ascii="Arial" w:hAnsi="Arial" w:cs="Arial"/>
                <w:color w:val="000000"/>
                <w:sz w:val="20"/>
                <w:szCs w:val="20"/>
              </w:rPr>
              <w:t xml:space="preserve">PERCENTUAL DE DESCONTO SOBRE O PREÇO MÁXIMO SEMANAL AO CONSUMIDOR DO ESTADO DO RIO DE JANEIRO, OPERADA PELA ANP </w:t>
            </w:r>
            <w:proofErr w:type="gramStart"/>
            <w:r w:rsidRPr="0094421D">
              <w:rPr>
                <w:rFonts w:ascii="Arial" w:hAnsi="Arial" w:cs="Arial"/>
                <w:color w:val="000000"/>
                <w:sz w:val="20"/>
                <w:szCs w:val="20"/>
              </w:rPr>
              <w:t xml:space="preserve">( </w:t>
            </w:r>
            <w:proofErr w:type="gramEnd"/>
            <w:r w:rsidRPr="0094421D">
              <w:rPr>
                <w:rFonts w:ascii="Arial" w:hAnsi="Arial" w:cs="Arial"/>
                <w:color w:val="000000"/>
                <w:sz w:val="20"/>
                <w:szCs w:val="20"/>
              </w:rPr>
              <w:t>%</w:t>
            </w:r>
          </w:p>
        </w:tc>
        <w:tc>
          <w:tcPr>
            <w:tcW w:w="2126" w:type="dxa"/>
          </w:tcPr>
          <w:p w:rsidR="005D18FE" w:rsidRPr="0094421D" w:rsidRDefault="005D18FE" w:rsidP="005D18FE">
            <w:pPr>
              <w:widowControl w:val="0"/>
              <w:suppressAutoHyphens/>
              <w:jc w:val="center"/>
              <w:rPr>
                <w:rFonts w:ascii="Arial" w:hAnsi="Arial" w:cs="Arial"/>
                <w:color w:val="000000"/>
                <w:sz w:val="20"/>
                <w:szCs w:val="20"/>
              </w:rPr>
            </w:pPr>
            <w:r>
              <w:rPr>
                <w:rFonts w:ascii="Arial" w:hAnsi="Arial" w:cs="Arial"/>
                <w:color w:val="000000"/>
                <w:sz w:val="20"/>
                <w:szCs w:val="20"/>
              </w:rPr>
              <w:t>PREÇO UNITÁRIO MÁXIMO SEMANAL AO CONSUMIDOR- RIO DE JANEIRO, OPERADORA PELA ANP (PERÍODO DE 21/01/24 A 2701/24)</w:t>
            </w:r>
          </w:p>
        </w:tc>
        <w:tc>
          <w:tcPr>
            <w:tcW w:w="1701" w:type="dxa"/>
          </w:tcPr>
          <w:p w:rsidR="005D18FE" w:rsidRPr="0094421D" w:rsidRDefault="005D18FE" w:rsidP="005D18FE">
            <w:pPr>
              <w:widowControl w:val="0"/>
              <w:suppressAutoHyphens/>
              <w:jc w:val="center"/>
              <w:rPr>
                <w:rFonts w:ascii="Arial" w:hAnsi="Arial" w:cs="Arial"/>
                <w:color w:val="000000"/>
                <w:sz w:val="20"/>
                <w:szCs w:val="20"/>
              </w:rPr>
            </w:pPr>
            <w:r>
              <w:rPr>
                <w:rFonts w:ascii="Arial" w:hAnsi="Arial" w:cs="Arial"/>
                <w:color w:val="000000"/>
                <w:sz w:val="20"/>
                <w:szCs w:val="20"/>
              </w:rPr>
              <w:t xml:space="preserve">PREÇO TOTAL MÁXIMO SEMANAL AO CONSUMIDOR – RIO DE JANEIRO, OPERADA PELA ANP (PERÍODO DE 21/01/24 A 2701/24) </w:t>
            </w:r>
          </w:p>
        </w:tc>
      </w:tr>
      <w:tr w:rsidR="00AE0298" w:rsidRPr="0094421D" w:rsidTr="00AE0298">
        <w:trPr>
          <w:trHeight w:val="416"/>
        </w:trPr>
        <w:tc>
          <w:tcPr>
            <w:tcW w:w="562" w:type="dxa"/>
            <w:vAlign w:val="center"/>
          </w:tcPr>
          <w:p w:rsidR="005D18FE" w:rsidRPr="0094421D" w:rsidRDefault="005D18FE" w:rsidP="005D18FE">
            <w:pPr>
              <w:rPr>
                <w:rFonts w:ascii="Arial" w:hAnsi="Arial" w:cs="Arial"/>
                <w:sz w:val="20"/>
                <w:szCs w:val="20"/>
              </w:rPr>
            </w:pPr>
            <w:r w:rsidRPr="0094421D">
              <w:rPr>
                <w:rFonts w:ascii="Arial" w:hAnsi="Arial" w:cs="Arial"/>
                <w:sz w:val="20"/>
                <w:szCs w:val="20"/>
              </w:rPr>
              <w:t>01</w:t>
            </w:r>
          </w:p>
        </w:tc>
        <w:tc>
          <w:tcPr>
            <w:tcW w:w="1843" w:type="dxa"/>
          </w:tcPr>
          <w:p w:rsidR="005D18FE" w:rsidRPr="0094421D" w:rsidRDefault="005D18FE" w:rsidP="005D18FE">
            <w:pPr>
              <w:jc w:val="both"/>
              <w:rPr>
                <w:rFonts w:ascii="Arial" w:hAnsi="Arial" w:cs="Arial"/>
                <w:sz w:val="20"/>
                <w:szCs w:val="20"/>
              </w:rPr>
            </w:pPr>
            <w:r w:rsidRPr="0094421D">
              <w:rPr>
                <w:rFonts w:ascii="Arial" w:hAnsi="Arial" w:cs="Arial"/>
                <w:sz w:val="20"/>
                <w:szCs w:val="20"/>
              </w:rPr>
              <w:t>GASOLINA COMUM</w:t>
            </w:r>
          </w:p>
        </w:tc>
        <w:tc>
          <w:tcPr>
            <w:tcW w:w="1134" w:type="dxa"/>
            <w:vAlign w:val="center"/>
          </w:tcPr>
          <w:p w:rsidR="005D18FE" w:rsidRPr="0094421D" w:rsidRDefault="005D18FE" w:rsidP="005D18FE">
            <w:pPr>
              <w:jc w:val="center"/>
              <w:rPr>
                <w:rFonts w:ascii="Arial" w:hAnsi="Arial" w:cs="Arial"/>
                <w:sz w:val="20"/>
                <w:szCs w:val="20"/>
              </w:rPr>
            </w:pPr>
            <w:r w:rsidRPr="0094421D">
              <w:rPr>
                <w:rFonts w:ascii="Arial" w:hAnsi="Arial" w:cs="Arial"/>
                <w:sz w:val="20"/>
                <w:szCs w:val="20"/>
              </w:rPr>
              <w:t>L</w:t>
            </w:r>
          </w:p>
        </w:tc>
        <w:tc>
          <w:tcPr>
            <w:tcW w:w="992" w:type="dxa"/>
          </w:tcPr>
          <w:p w:rsidR="005D18FE" w:rsidRPr="0094421D" w:rsidRDefault="005D18FE" w:rsidP="005D18FE">
            <w:pPr>
              <w:jc w:val="center"/>
              <w:rPr>
                <w:rFonts w:ascii="Arial" w:hAnsi="Arial" w:cs="Arial"/>
                <w:sz w:val="20"/>
                <w:szCs w:val="20"/>
              </w:rPr>
            </w:pPr>
            <w:r>
              <w:rPr>
                <w:rFonts w:ascii="Arial" w:hAnsi="Arial" w:cs="Arial"/>
                <w:sz w:val="20"/>
                <w:szCs w:val="20"/>
              </w:rPr>
              <w:t>7.700</w:t>
            </w:r>
          </w:p>
        </w:tc>
        <w:tc>
          <w:tcPr>
            <w:tcW w:w="1985" w:type="dxa"/>
            <w:vAlign w:val="center"/>
          </w:tcPr>
          <w:p w:rsidR="005D18FE" w:rsidRPr="0094421D" w:rsidRDefault="005D18FE" w:rsidP="005D18FE">
            <w:pPr>
              <w:jc w:val="center"/>
              <w:rPr>
                <w:rFonts w:ascii="Arial" w:hAnsi="Arial" w:cs="Arial"/>
                <w:sz w:val="20"/>
                <w:szCs w:val="20"/>
              </w:rPr>
            </w:pPr>
            <w:proofErr w:type="gramStart"/>
            <w:r w:rsidRPr="0094421D">
              <w:rPr>
                <w:rFonts w:ascii="Arial" w:hAnsi="Arial" w:cs="Arial"/>
                <w:bCs/>
                <w:sz w:val="20"/>
                <w:szCs w:val="20"/>
              </w:rPr>
              <w:t>X,</w:t>
            </w:r>
            <w:proofErr w:type="gramEnd"/>
            <w:r w:rsidRPr="0094421D">
              <w:rPr>
                <w:rFonts w:ascii="Arial" w:hAnsi="Arial" w:cs="Arial"/>
                <w:bCs/>
                <w:sz w:val="20"/>
                <w:szCs w:val="20"/>
              </w:rPr>
              <w:t>XX %</w:t>
            </w:r>
          </w:p>
        </w:tc>
        <w:tc>
          <w:tcPr>
            <w:tcW w:w="2126" w:type="dxa"/>
          </w:tcPr>
          <w:p w:rsidR="005D18FE" w:rsidRPr="0094421D" w:rsidRDefault="005D18FE" w:rsidP="005D18FE">
            <w:pPr>
              <w:jc w:val="center"/>
              <w:rPr>
                <w:rFonts w:ascii="Arial" w:hAnsi="Arial" w:cs="Arial"/>
                <w:bCs/>
                <w:sz w:val="20"/>
                <w:szCs w:val="20"/>
              </w:rPr>
            </w:pPr>
            <w:r>
              <w:rPr>
                <w:rFonts w:ascii="Arial" w:hAnsi="Arial" w:cs="Arial"/>
                <w:bCs/>
                <w:sz w:val="20"/>
                <w:szCs w:val="20"/>
              </w:rPr>
              <w:t>5,990</w:t>
            </w:r>
          </w:p>
        </w:tc>
        <w:tc>
          <w:tcPr>
            <w:tcW w:w="1701" w:type="dxa"/>
          </w:tcPr>
          <w:p w:rsidR="005D18FE" w:rsidRPr="0094421D" w:rsidRDefault="005D18FE" w:rsidP="005D18FE">
            <w:pPr>
              <w:jc w:val="center"/>
              <w:rPr>
                <w:rFonts w:ascii="Arial" w:hAnsi="Arial" w:cs="Arial"/>
                <w:bCs/>
                <w:sz w:val="20"/>
                <w:szCs w:val="20"/>
              </w:rPr>
            </w:pPr>
            <w:r>
              <w:rPr>
                <w:rFonts w:ascii="Arial" w:hAnsi="Arial" w:cs="Arial"/>
                <w:bCs/>
                <w:sz w:val="20"/>
                <w:szCs w:val="20"/>
              </w:rPr>
              <w:t>46.123,00</w:t>
            </w:r>
          </w:p>
        </w:tc>
      </w:tr>
      <w:tr w:rsidR="00AE0298" w:rsidRPr="0094421D" w:rsidTr="00AE0298">
        <w:trPr>
          <w:trHeight w:val="416"/>
        </w:trPr>
        <w:tc>
          <w:tcPr>
            <w:tcW w:w="562" w:type="dxa"/>
            <w:vAlign w:val="center"/>
          </w:tcPr>
          <w:p w:rsidR="005D18FE" w:rsidRPr="0094421D" w:rsidRDefault="005D18FE" w:rsidP="005D18FE">
            <w:pPr>
              <w:rPr>
                <w:rFonts w:ascii="Arial" w:hAnsi="Arial" w:cs="Arial"/>
                <w:sz w:val="20"/>
                <w:szCs w:val="20"/>
              </w:rPr>
            </w:pPr>
            <w:r w:rsidRPr="0094421D">
              <w:rPr>
                <w:rFonts w:ascii="Arial" w:hAnsi="Arial" w:cs="Arial"/>
                <w:sz w:val="20"/>
                <w:szCs w:val="20"/>
              </w:rPr>
              <w:t>02</w:t>
            </w:r>
          </w:p>
        </w:tc>
        <w:tc>
          <w:tcPr>
            <w:tcW w:w="1843" w:type="dxa"/>
          </w:tcPr>
          <w:p w:rsidR="005D18FE" w:rsidRPr="0094421D" w:rsidRDefault="005D18FE" w:rsidP="005D18FE">
            <w:pPr>
              <w:jc w:val="both"/>
              <w:rPr>
                <w:rFonts w:ascii="Arial" w:hAnsi="Arial" w:cs="Arial"/>
                <w:sz w:val="20"/>
                <w:szCs w:val="20"/>
              </w:rPr>
            </w:pPr>
            <w:r w:rsidRPr="0094421D">
              <w:rPr>
                <w:rFonts w:ascii="Arial" w:hAnsi="Arial" w:cs="Arial"/>
                <w:sz w:val="20"/>
                <w:szCs w:val="20"/>
              </w:rPr>
              <w:t>DIESEL COMUM</w:t>
            </w:r>
          </w:p>
        </w:tc>
        <w:tc>
          <w:tcPr>
            <w:tcW w:w="1134" w:type="dxa"/>
            <w:vAlign w:val="center"/>
          </w:tcPr>
          <w:p w:rsidR="005D18FE" w:rsidRPr="0094421D" w:rsidRDefault="005D18FE" w:rsidP="005D18FE">
            <w:pPr>
              <w:jc w:val="center"/>
              <w:rPr>
                <w:rFonts w:ascii="Arial" w:hAnsi="Arial" w:cs="Arial"/>
                <w:sz w:val="20"/>
                <w:szCs w:val="20"/>
              </w:rPr>
            </w:pPr>
            <w:r w:rsidRPr="0094421D">
              <w:rPr>
                <w:rFonts w:ascii="Arial" w:hAnsi="Arial" w:cs="Arial"/>
                <w:sz w:val="20"/>
                <w:szCs w:val="20"/>
              </w:rPr>
              <w:t>L</w:t>
            </w:r>
          </w:p>
        </w:tc>
        <w:tc>
          <w:tcPr>
            <w:tcW w:w="992" w:type="dxa"/>
          </w:tcPr>
          <w:p w:rsidR="005D18FE" w:rsidRPr="0094421D" w:rsidRDefault="005D18FE" w:rsidP="005D18FE">
            <w:pPr>
              <w:jc w:val="center"/>
              <w:rPr>
                <w:rFonts w:ascii="Arial" w:hAnsi="Arial" w:cs="Arial"/>
                <w:sz w:val="20"/>
                <w:szCs w:val="20"/>
              </w:rPr>
            </w:pPr>
            <w:r>
              <w:rPr>
                <w:rFonts w:ascii="Arial" w:hAnsi="Arial" w:cs="Arial"/>
                <w:sz w:val="20"/>
                <w:szCs w:val="20"/>
              </w:rPr>
              <w:t>2.430</w:t>
            </w:r>
          </w:p>
        </w:tc>
        <w:tc>
          <w:tcPr>
            <w:tcW w:w="1985" w:type="dxa"/>
            <w:vAlign w:val="center"/>
          </w:tcPr>
          <w:p w:rsidR="005D18FE" w:rsidRPr="0094421D" w:rsidRDefault="005D18FE" w:rsidP="005D18FE">
            <w:pPr>
              <w:jc w:val="center"/>
              <w:rPr>
                <w:rFonts w:ascii="Arial" w:hAnsi="Arial" w:cs="Arial"/>
                <w:sz w:val="20"/>
                <w:szCs w:val="20"/>
              </w:rPr>
            </w:pPr>
            <w:proofErr w:type="gramStart"/>
            <w:r w:rsidRPr="0094421D">
              <w:rPr>
                <w:rFonts w:ascii="Arial" w:hAnsi="Arial" w:cs="Arial"/>
                <w:bCs/>
                <w:sz w:val="20"/>
                <w:szCs w:val="20"/>
              </w:rPr>
              <w:t>X,</w:t>
            </w:r>
            <w:proofErr w:type="gramEnd"/>
            <w:r w:rsidRPr="0094421D">
              <w:rPr>
                <w:rFonts w:ascii="Arial" w:hAnsi="Arial" w:cs="Arial"/>
                <w:bCs/>
                <w:sz w:val="20"/>
                <w:szCs w:val="20"/>
              </w:rPr>
              <w:t>XX %</w:t>
            </w:r>
          </w:p>
        </w:tc>
        <w:tc>
          <w:tcPr>
            <w:tcW w:w="2126" w:type="dxa"/>
          </w:tcPr>
          <w:p w:rsidR="005D18FE" w:rsidRPr="0094421D" w:rsidRDefault="005D18FE" w:rsidP="005D18FE">
            <w:pPr>
              <w:jc w:val="center"/>
              <w:rPr>
                <w:rFonts w:ascii="Arial" w:hAnsi="Arial" w:cs="Arial"/>
                <w:bCs/>
                <w:sz w:val="20"/>
                <w:szCs w:val="20"/>
              </w:rPr>
            </w:pPr>
            <w:r>
              <w:rPr>
                <w:rFonts w:ascii="Arial" w:hAnsi="Arial" w:cs="Arial"/>
                <w:bCs/>
                <w:sz w:val="20"/>
                <w:szCs w:val="20"/>
              </w:rPr>
              <w:t>6.220</w:t>
            </w:r>
          </w:p>
        </w:tc>
        <w:tc>
          <w:tcPr>
            <w:tcW w:w="1701" w:type="dxa"/>
          </w:tcPr>
          <w:p w:rsidR="005D18FE" w:rsidRPr="0094421D" w:rsidRDefault="005D18FE" w:rsidP="005D18FE">
            <w:pPr>
              <w:jc w:val="center"/>
              <w:rPr>
                <w:rFonts w:ascii="Arial" w:hAnsi="Arial" w:cs="Arial"/>
                <w:bCs/>
                <w:sz w:val="20"/>
                <w:szCs w:val="20"/>
              </w:rPr>
            </w:pPr>
            <w:r>
              <w:rPr>
                <w:rFonts w:ascii="Arial" w:hAnsi="Arial" w:cs="Arial"/>
                <w:bCs/>
                <w:sz w:val="20"/>
                <w:szCs w:val="20"/>
              </w:rPr>
              <w:t>15.114,60</w:t>
            </w:r>
          </w:p>
        </w:tc>
      </w:tr>
      <w:tr w:rsidR="00AE0298" w:rsidRPr="0094421D" w:rsidTr="00AE0298">
        <w:trPr>
          <w:trHeight w:val="416"/>
        </w:trPr>
        <w:tc>
          <w:tcPr>
            <w:tcW w:w="562" w:type="dxa"/>
            <w:vAlign w:val="center"/>
          </w:tcPr>
          <w:p w:rsidR="005D18FE" w:rsidRPr="0094421D" w:rsidRDefault="005D18FE" w:rsidP="005D18FE">
            <w:pPr>
              <w:rPr>
                <w:rFonts w:ascii="Arial" w:hAnsi="Arial" w:cs="Arial"/>
                <w:sz w:val="20"/>
                <w:szCs w:val="20"/>
              </w:rPr>
            </w:pPr>
            <w:r w:rsidRPr="0094421D">
              <w:rPr>
                <w:rFonts w:ascii="Arial" w:hAnsi="Arial" w:cs="Arial"/>
                <w:sz w:val="20"/>
                <w:szCs w:val="20"/>
              </w:rPr>
              <w:t>03</w:t>
            </w:r>
          </w:p>
        </w:tc>
        <w:tc>
          <w:tcPr>
            <w:tcW w:w="1843" w:type="dxa"/>
          </w:tcPr>
          <w:p w:rsidR="005D18FE" w:rsidRPr="0094421D" w:rsidRDefault="005D18FE" w:rsidP="005D18FE">
            <w:pPr>
              <w:jc w:val="both"/>
              <w:rPr>
                <w:rFonts w:ascii="Arial" w:hAnsi="Arial" w:cs="Arial"/>
                <w:sz w:val="20"/>
                <w:szCs w:val="20"/>
              </w:rPr>
            </w:pPr>
            <w:r w:rsidRPr="0094421D">
              <w:rPr>
                <w:rFonts w:ascii="Arial" w:hAnsi="Arial" w:cs="Arial"/>
                <w:sz w:val="20"/>
                <w:szCs w:val="20"/>
              </w:rPr>
              <w:t>DIESEL S 10</w:t>
            </w:r>
          </w:p>
        </w:tc>
        <w:tc>
          <w:tcPr>
            <w:tcW w:w="1134" w:type="dxa"/>
            <w:vAlign w:val="center"/>
          </w:tcPr>
          <w:p w:rsidR="005D18FE" w:rsidRPr="0094421D" w:rsidRDefault="005D18FE" w:rsidP="005D18FE">
            <w:pPr>
              <w:jc w:val="center"/>
              <w:rPr>
                <w:rFonts w:ascii="Arial" w:hAnsi="Arial" w:cs="Arial"/>
                <w:sz w:val="20"/>
                <w:szCs w:val="20"/>
              </w:rPr>
            </w:pPr>
            <w:r w:rsidRPr="0094421D">
              <w:rPr>
                <w:rFonts w:ascii="Arial" w:hAnsi="Arial" w:cs="Arial"/>
                <w:sz w:val="20"/>
                <w:szCs w:val="20"/>
              </w:rPr>
              <w:t>L</w:t>
            </w:r>
          </w:p>
        </w:tc>
        <w:tc>
          <w:tcPr>
            <w:tcW w:w="992" w:type="dxa"/>
          </w:tcPr>
          <w:p w:rsidR="005D18FE" w:rsidRPr="0094421D" w:rsidRDefault="005D18FE" w:rsidP="005D18FE">
            <w:pPr>
              <w:jc w:val="center"/>
              <w:rPr>
                <w:rFonts w:ascii="Arial" w:hAnsi="Arial" w:cs="Arial"/>
                <w:sz w:val="20"/>
                <w:szCs w:val="20"/>
              </w:rPr>
            </w:pPr>
            <w:r>
              <w:rPr>
                <w:rFonts w:ascii="Arial" w:hAnsi="Arial" w:cs="Arial"/>
                <w:sz w:val="20"/>
                <w:szCs w:val="20"/>
              </w:rPr>
              <w:t>30.610</w:t>
            </w:r>
          </w:p>
        </w:tc>
        <w:tc>
          <w:tcPr>
            <w:tcW w:w="1985" w:type="dxa"/>
            <w:vAlign w:val="center"/>
          </w:tcPr>
          <w:p w:rsidR="005D18FE" w:rsidRPr="0094421D" w:rsidRDefault="005D18FE" w:rsidP="005D18FE">
            <w:pPr>
              <w:jc w:val="center"/>
              <w:rPr>
                <w:rFonts w:ascii="Arial" w:hAnsi="Arial" w:cs="Arial"/>
                <w:sz w:val="20"/>
                <w:szCs w:val="20"/>
              </w:rPr>
            </w:pPr>
            <w:proofErr w:type="gramStart"/>
            <w:r w:rsidRPr="0094421D">
              <w:rPr>
                <w:rFonts w:ascii="Arial" w:hAnsi="Arial" w:cs="Arial"/>
                <w:bCs/>
                <w:sz w:val="20"/>
                <w:szCs w:val="20"/>
              </w:rPr>
              <w:t>X,</w:t>
            </w:r>
            <w:proofErr w:type="gramEnd"/>
            <w:r w:rsidRPr="0094421D">
              <w:rPr>
                <w:rFonts w:ascii="Arial" w:hAnsi="Arial" w:cs="Arial"/>
                <w:bCs/>
                <w:sz w:val="20"/>
                <w:szCs w:val="20"/>
              </w:rPr>
              <w:t>XX %</w:t>
            </w:r>
          </w:p>
        </w:tc>
        <w:tc>
          <w:tcPr>
            <w:tcW w:w="2126" w:type="dxa"/>
          </w:tcPr>
          <w:p w:rsidR="005D18FE" w:rsidRPr="0094421D" w:rsidRDefault="005D18FE" w:rsidP="005D18FE">
            <w:pPr>
              <w:jc w:val="center"/>
              <w:rPr>
                <w:rFonts w:ascii="Arial" w:hAnsi="Arial" w:cs="Arial"/>
                <w:bCs/>
                <w:sz w:val="20"/>
                <w:szCs w:val="20"/>
              </w:rPr>
            </w:pPr>
            <w:r>
              <w:rPr>
                <w:rFonts w:ascii="Arial" w:hAnsi="Arial" w:cs="Arial"/>
                <w:bCs/>
                <w:sz w:val="20"/>
                <w:szCs w:val="20"/>
              </w:rPr>
              <w:t>6,690</w:t>
            </w:r>
          </w:p>
        </w:tc>
        <w:tc>
          <w:tcPr>
            <w:tcW w:w="1701" w:type="dxa"/>
          </w:tcPr>
          <w:p w:rsidR="005D18FE" w:rsidRPr="0094421D" w:rsidRDefault="005D18FE" w:rsidP="005D18FE">
            <w:pPr>
              <w:jc w:val="center"/>
              <w:rPr>
                <w:rFonts w:ascii="Arial" w:hAnsi="Arial" w:cs="Arial"/>
                <w:bCs/>
                <w:sz w:val="20"/>
                <w:szCs w:val="20"/>
              </w:rPr>
            </w:pPr>
            <w:r>
              <w:rPr>
                <w:rFonts w:ascii="Arial" w:hAnsi="Arial" w:cs="Arial"/>
                <w:bCs/>
                <w:sz w:val="20"/>
                <w:szCs w:val="20"/>
              </w:rPr>
              <w:t>204.780,90</w:t>
            </w:r>
          </w:p>
        </w:tc>
      </w:tr>
      <w:tr w:rsidR="00AE0298" w:rsidRPr="0094421D" w:rsidTr="00AE0298">
        <w:trPr>
          <w:trHeight w:val="416"/>
        </w:trPr>
        <w:tc>
          <w:tcPr>
            <w:tcW w:w="562" w:type="dxa"/>
            <w:vAlign w:val="center"/>
          </w:tcPr>
          <w:p w:rsidR="005D18FE" w:rsidRPr="0094421D" w:rsidRDefault="005D18FE" w:rsidP="005D18FE">
            <w:pPr>
              <w:rPr>
                <w:rFonts w:ascii="Arial" w:hAnsi="Arial" w:cs="Arial"/>
                <w:sz w:val="20"/>
                <w:szCs w:val="20"/>
              </w:rPr>
            </w:pPr>
            <w:r w:rsidRPr="0094421D">
              <w:rPr>
                <w:rFonts w:ascii="Arial" w:hAnsi="Arial" w:cs="Arial"/>
                <w:sz w:val="20"/>
                <w:szCs w:val="20"/>
              </w:rPr>
              <w:t>04</w:t>
            </w:r>
          </w:p>
        </w:tc>
        <w:tc>
          <w:tcPr>
            <w:tcW w:w="1843" w:type="dxa"/>
          </w:tcPr>
          <w:p w:rsidR="005D18FE" w:rsidRPr="0094421D" w:rsidRDefault="005D18FE" w:rsidP="005D18FE">
            <w:pPr>
              <w:jc w:val="both"/>
              <w:rPr>
                <w:rFonts w:ascii="Arial" w:hAnsi="Arial" w:cs="Arial"/>
                <w:sz w:val="20"/>
                <w:szCs w:val="20"/>
              </w:rPr>
            </w:pPr>
            <w:r w:rsidRPr="0094421D">
              <w:rPr>
                <w:rFonts w:ascii="Arial" w:hAnsi="Arial" w:cs="Arial"/>
                <w:sz w:val="20"/>
                <w:szCs w:val="20"/>
              </w:rPr>
              <w:t>ETANOL</w:t>
            </w:r>
          </w:p>
        </w:tc>
        <w:tc>
          <w:tcPr>
            <w:tcW w:w="1134" w:type="dxa"/>
            <w:vAlign w:val="center"/>
          </w:tcPr>
          <w:p w:rsidR="005D18FE" w:rsidRPr="0094421D" w:rsidRDefault="005D18FE" w:rsidP="005D18FE">
            <w:pPr>
              <w:jc w:val="center"/>
              <w:rPr>
                <w:rFonts w:ascii="Arial" w:hAnsi="Arial" w:cs="Arial"/>
                <w:sz w:val="20"/>
                <w:szCs w:val="20"/>
              </w:rPr>
            </w:pPr>
            <w:r w:rsidRPr="0094421D">
              <w:rPr>
                <w:rFonts w:ascii="Arial" w:hAnsi="Arial" w:cs="Arial"/>
                <w:sz w:val="20"/>
                <w:szCs w:val="20"/>
              </w:rPr>
              <w:t>L</w:t>
            </w:r>
          </w:p>
        </w:tc>
        <w:tc>
          <w:tcPr>
            <w:tcW w:w="992" w:type="dxa"/>
          </w:tcPr>
          <w:p w:rsidR="005D18FE" w:rsidRPr="0094421D" w:rsidRDefault="005D18FE" w:rsidP="005D18FE">
            <w:pPr>
              <w:jc w:val="center"/>
              <w:rPr>
                <w:rFonts w:ascii="Arial" w:hAnsi="Arial" w:cs="Arial"/>
                <w:sz w:val="20"/>
                <w:szCs w:val="20"/>
              </w:rPr>
            </w:pPr>
            <w:r>
              <w:rPr>
                <w:rFonts w:ascii="Arial" w:hAnsi="Arial" w:cs="Arial"/>
                <w:sz w:val="20"/>
                <w:szCs w:val="20"/>
              </w:rPr>
              <w:t>4.800</w:t>
            </w:r>
          </w:p>
        </w:tc>
        <w:tc>
          <w:tcPr>
            <w:tcW w:w="1985" w:type="dxa"/>
            <w:vAlign w:val="center"/>
          </w:tcPr>
          <w:p w:rsidR="005D18FE" w:rsidRPr="0094421D" w:rsidRDefault="005D18FE" w:rsidP="005D18FE">
            <w:pPr>
              <w:jc w:val="center"/>
              <w:rPr>
                <w:rFonts w:ascii="Arial" w:hAnsi="Arial" w:cs="Arial"/>
                <w:sz w:val="20"/>
                <w:szCs w:val="20"/>
              </w:rPr>
            </w:pPr>
            <w:proofErr w:type="gramStart"/>
            <w:r w:rsidRPr="0094421D">
              <w:rPr>
                <w:rFonts w:ascii="Arial" w:hAnsi="Arial" w:cs="Arial"/>
                <w:bCs/>
                <w:sz w:val="20"/>
                <w:szCs w:val="20"/>
              </w:rPr>
              <w:t>X,</w:t>
            </w:r>
            <w:proofErr w:type="gramEnd"/>
            <w:r w:rsidRPr="0094421D">
              <w:rPr>
                <w:rFonts w:ascii="Arial" w:hAnsi="Arial" w:cs="Arial"/>
                <w:bCs/>
                <w:sz w:val="20"/>
                <w:szCs w:val="20"/>
              </w:rPr>
              <w:t>XX %</w:t>
            </w:r>
          </w:p>
        </w:tc>
        <w:tc>
          <w:tcPr>
            <w:tcW w:w="2126" w:type="dxa"/>
          </w:tcPr>
          <w:p w:rsidR="005D18FE" w:rsidRPr="0094421D" w:rsidRDefault="005D18FE" w:rsidP="005D18FE">
            <w:pPr>
              <w:jc w:val="center"/>
              <w:rPr>
                <w:rFonts w:ascii="Arial" w:hAnsi="Arial" w:cs="Arial"/>
                <w:bCs/>
                <w:sz w:val="20"/>
                <w:szCs w:val="20"/>
              </w:rPr>
            </w:pPr>
            <w:r>
              <w:rPr>
                <w:rFonts w:ascii="Arial" w:hAnsi="Arial" w:cs="Arial"/>
                <w:bCs/>
                <w:sz w:val="20"/>
                <w:szCs w:val="20"/>
              </w:rPr>
              <w:t>3,990</w:t>
            </w:r>
          </w:p>
        </w:tc>
        <w:tc>
          <w:tcPr>
            <w:tcW w:w="1701" w:type="dxa"/>
          </w:tcPr>
          <w:p w:rsidR="005D18FE" w:rsidRPr="0094421D" w:rsidRDefault="005D18FE" w:rsidP="005D18FE">
            <w:pPr>
              <w:jc w:val="center"/>
              <w:rPr>
                <w:rFonts w:ascii="Arial" w:hAnsi="Arial" w:cs="Arial"/>
                <w:bCs/>
                <w:sz w:val="20"/>
                <w:szCs w:val="20"/>
              </w:rPr>
            </w:pPr>
            <w:r>
              <w:rPr>
                <w:rFonts w:ascii="Arial" w:hAnsi="Arial" w:cs="Arial"/>
                <w:bCs/>
                <w:sz w:val="20"/>
                <w:szCs w:val="20"/>
              </w:rPr>
              <w:t>19.152,00</w:t>
            </w:r>
          </w:p>
        </w:tc>
      </w:tr>
    </w:tbl>
    <w:p w:rsidR="004B17FD" w:rsidRPr="0094421D" w:rsidRDefault="004B17FD" w:rsidP="00EC5394">
      <w:pPr>
        <w:pStyle w:val="PargrafodaLista"/>
        <w:widowControl w:val="0"/>
        <w:suppressAutoHyphens/>
        <w:ind w:left="0"/>
        <w:jc w:val="both"/>
        <w:rPr>
          <w:rFonts w:ascii="Arial" w:hAnsi="Arial" w:cs="Arial"/>
          <w:color w:val="000000"/>
          <w:sz w:val="20"/>
          <w:szCs w:val="20"/>
        </w:rPr>
      </w:pPr>
    </w:p>
    <w:p w:rsidR="00325444" w:rsidRPr="0094421D" w:rsidRDefault="00325444" w:rsidP="00EC5394">
      <w:pPr>
        <w:jc w:val="both"/>
        <w:rPr>
          <w:rFonts w:ascii="Arial" w:hAnsi="Arial" w:cs="Arial"/>
          <w:sz w:val="20"/>
          <w:szCs w:val="20"/>
        </w:rPr>
      </w:pPr>
    </w:p>
    <w:p w:rsidR="00325444" w:rsidRPr="0094421D" w:rsidRDefault="00703F73" w:rsidP="00040462">
      <w:pPr>
        <w:spacing w:after="120"/>
        <w:jc w:val="both"/>
        <w:rPr>
          <w:rFonts w:ascii="Arial" w:hAnsi="Arial" w:cs="Arial"/>
          <w:sz w:val="20"/>
          <w:szCs w:val="20"/>
        </w:rPr>
      </w:pPr>
      <w:r>
        <w:rPr>
          <w:rFonts w:ascii="Arial" w:hAnsi="Arial" w:cs="Arial"/>
          <w:sz w:val="20"/>
          <w:szCs w:val="20"/>
        </w:rPr>
        <w:t xml:space="preserve">1.2 </w:t>
      </w:r>
      <w:r w:rsidR="00DD71FC" w:rsidRPr="0094421D">
        <w:rPr>
          <w:rFonts w:ascii="Arial" w:hAnsi="Arial" w:cs="Arial"/>
          <w:sz w:val="20"/>
          <w:szCs w:val="20"/>
        </w:rPr>
        <w:t xml:space="preserve">O contrato se trata de uma contratação emergencial, </w:t>
      </w:r>
      <w:r w:rsidR="007812D5">
        <w:rPr>
          <w:rFonts w:ascii="Arial" w:hAnsi="Arial" w:cs="Arial"/>
          <w:sz w:val="20"/>
          <w:szCs w:val="20"/>
        </w:rPr>
        <w:t>sendo</w:t>
      </w:r>
      <w:r w:rsidR="00DD71FC" w:rsidRPr="0094421D">
        <w:rPr>
          <w:rFonts w:ascii="Arial" w:hAnsi="Arial" w:cs="Arial"/>
          <w:sz w:val="20"/>
          <w:szCs w:val="20"/>
        </w:rPr>
        <w:t xml:space="preserve"> regid</w:t>
      </w:r>
      <w:r w:rsidR="00D631B6">
        <w:rPr>
          <w:rFonts w:ascii="Arial" w:hAnsi="Arial" w:cs="Arial"/>
          <w:sz w:val="20"/>
          <w:szCs w:val="20"/>
        </w:rPr>
        <w:t>o</w:t>
      </w:r>
      <w:r w:rsidR="00DD71FC" w:rsidRPr="0094421D">
        <w:rPr>
          <w:rFonts w:ascii="Arial" w:hAnsi="Arial" w:cs="Arial"/>
          <w:sz w:val="20"/>
          <w:szCs w:val="20"/>
        </w:rPr>
        <w:t xml:space="preserve"> pelo art. 75, VIII</w:t>
      </w:r>
      <w:r w:rsidR="0094421D">
        <w:rPr>
          <w:rFonts w:ascii="Arial" w:hAnsi="Arial" w:cs="Arial"/>
          <w:sz w:val="20"/>
          <w:szCs w:val="20"/>
        </w:rPr>
        <w:t xml:space="preserve"> da Lei nº</w:t>
      </w:r>
      <w:r w:rsidR="00E975FA">
        <w:rPr>
          <w:rFonts w:ascii="Arial" w:hAnsi="Arial" w:cs="Arial"/>
          <w:sz w:val="20"/>
          <w:szCs w:val="20"/>
        </w:rPr>
        <w:t xml:space="preserve"> </w:t>
      </w:r>
      <w:r w:rsidR="0094421D">
        <w:rPr>
          <w:rFonts w:ascii="Arial" w:hAnsi="Arial" w:cs="Arial"/>
          <w:sz w:val="20"/>
          <w:szCs w:val="20"/>
        </w:rPr>
        <w:t>14.133/21</w:t>
      </w:r>
      <w:r w:rsidR="00DD71FC" w:rsidRPr="0094421D">
        <w:rPr>
          <w:rFonts w:ascii="Arial" w:hAnsi="Arial" w:cs="Arial"/>
          <w:sz w:val="20"/>
          <w:szCs w:val="20"/>
        </w:rPr>
        <w:t>;</w:t>
      </w:r>
    </w:p>
    <w:p w:rsidR="00DA3CF6" w:rsidRPr="00A1767B" w:rsidRDefault="00EC5394" w:rsidP="00040462">
      <w:pPr>
        <w:spacing w:after="120"/>
        <w:jc w:val="both"/>
        <w:rPr>
          <w:rFonts w:ascii="Arial" w:hAnsi="Arial" w:cs="Arial"/>
          <w:color w:val="FF0000"/>
          <w:sz w:val="20"/>
          <w:szCs w:val="20"/>
        </w:rPr>
      </w:pPr>
      <w:r w:rsidRPr="0094421D">
        <w:rPr>
          <w:rFonts w:ascii="Arial" w:hAnsi="Arial" w:cs="Arial"/>
          <w:sz w:val="20"/>
          <w:szCs w:val="20"/>
        </w:rPr>
        <w:t>1.</w:t>
      </w:r>
      <w:r w:rsidR="00DD71FC" w:rsidRPr="0094421D">
        <w:rPr>
          <w:rFonts w:ascii="Arial" w:hAnsi="Arial" w:cs="Arial"/>
          <w:sz w:val="20"/>
          <w:szCs w:val="20"/>
        </w:rPr>
        <w:t>3</w:t>
      </w:r>
      <w:r w:rsidR="00703F73">
        <w:rPr>
          <w:rFonts w:ascii="Arial" w:hAnsi="Arial" w:cs="Arial"/>
          <w:color w:val="FF0000"/>
          <w:sz w:val="20"/>
          <w:szCs w:val="20"/>
        </w:rPr>
        <w:t xml:space="preserve">   </w:t>
      </w:r>
      <w:r w:rsidRPr="00A1767B">
        <w:rPr>
          <w:rFonts w:ascii="Arial" w:hAnsi="Arial" w:cs="Arial"/>
          <w:color w:val="FF0000"/>
          <w:sz w:val="20"/>
          <w:szCs w:val="20"/>
        </w:rPr>
        <w:t xml:space="preserve"> </w:t>
      </w:r>
      <w:r w:rsidRPr="00A00592">
        <w:rPr>
          <w:rFonts w:ascii="Arial" w:hAnsi="Arial" w:cs="Arial"/>
          <w:color w:val="000000" w:themeColor="text1"/>
          <w:sz w:val="20"/>
          <w:szCs w:val="20"/>
        </w:rPr>
        <w:t xml:space="preserve">O prazo de vigência da contratação será de no máximo </w:t>
      </w:r>
      <w:r w:rsidR="00A1767B" w:rsidRPr="00A00592">
        <w:rPr>
          <w:rFonts w:ascii="Arial" w:hAnsi="Arial" w:cs="Arial"/>
          <w:color w:val="000000" w:themeColor="text1"/>
          <w:sz w:val="20"/>
          <w:szCs w:val="20"/>
        </w:rPr>
        <w:t>doze</w:t>
      </w:r>
      <w:r w:rsidRPr="00A00592">
        <w:rPr>
          <w:rFonts w:ascii="Arial" w:hAnsi="Arial" w:cs="Arial"/>
          <w:color w:val="000000" w:themeColor="text1"/>
          <w:sz w:val="20"/>
          <w:szCs w:val="20"/>
        </w:rPr>
        <w:t xml:space="preserve"> meses</w:t>
      </w:r>
      <w:r w:rsidR="00DD70FB" w:rsidRPr="00A00592">
        <w:rPr>
          <w:rFonts w:ascii="Arial" w:hAnsi="Arial" w:cs="Arial"/>
          <w:color w:val="000000" w:themeColor="text1"/>
          <w:sz w:val="20"/>
          <w:szCs w:val="20"/>
        </w:rPr>
        <w:t xml:space="preserve"> e o seu término estará vinculado </w:t>
      </w:r>
      <w:r w:rsidR="00A1767B" w:rsidRPr="00A00592">
        <w:rPr>
          <w:rFonts w:ascii="Arial" w:hAnsi="Arial" w:cs="Arial"/>
          <w:color w:val="000000" w:themeColor="text1"/>
          <w:sz w:val="20"/>
          <w:szCs w:val="20"/>
        </w:rPr>
        <w:t>com resolução imediata após a conclusão frutífera de Certame Licitatório que será promovido nos próximos dias pela Administração.</w:t>
      </w:r>
    </w:p>
    <w:p w:rsidR="00EC5394" w:rsidRPr="0094421D" w:rsidRDefault="002C078A" w:rsidP="00040462">
      <w:pPr>
        <w:spacing w:after="120"/>
        <w:jc w:val="both"/>
        <w:rPr>
          <w:rFonts w:ascii="Arial" w:hAnsi="Arial" w:cs="Arial"/>
          <w:sz w:val="20"/>
          <w:szCs w:val="20"/>
        </w:rPr>
      </w:pPr>
      <w:r w:rsidRPr="0094421D">
        <w:rPr>
          <w:rFonts w:ascii="Arial" w:hAnsi="Arial" w:cs="Arial"/>
          <w:sz w:val="20"/>
          <w:szCs w:val="20"/>
        </w:rPr>
        <w:t>1.</w:t>
      </w:r>
      <w:r w:rsidR="00937CE5" w:rsidRPr="0094421D">
        <w:rPr>
          <w:rFonts w:ascii="Arial" w:hAnsi="Arial" w:cs="Arial"/>
          <w:sz w:val="20"/>
          <w:szCs w:val="20"/>
        </w:rPr>
        <w:t>4</w:t>
      </w:r>
      <w:r w:rsidR="00703F73">
        <w:rPr>
          <w:rFonts w:ascii="Arial" w:hAnsi="Arial" w:cs="Arial"/>
          <w:sz w:val="20"/>
          <w:szCs w:val="20"/>
        </w:rPr>
        <w:t xml:space="preserve">   </w:t>
      </w:r>
      <w:r w:rsidR="00937CE5" w:rsidRPr="0094421D">
        <w:rPr>
          <w:rFonts w:ascii="Arial" w:hAnsi="Arial" w:cs="Arial"/>
          <w:sz w:val="20"/>
          <w:szCs w:val="20"/>
        </w:rPr>
        <w:t>A contratação se enquadra como não-contínua, tendo o seu prazo de vigência finalizado, assim que for homologada a próxima licitação de combustíve</w:t>
      </w:r>
      <w:r w:rsidR="004F5B63" w:rsidRPr="0094421D">
        <w:rPr>
          <w:rFonts w:ascii="Arial" w:hAnsi="Arial" w:cs="Arial"/>
          <w:sz w:val="20"/>
          <w:szCs w:val="20"/>
        </w:rPr>
        <w:t>is</w:t>
      </w:r>
      <w:r w:rsidR="00937CE5" w:rsidRPr="0094421D">
        <w:rPr>
          <w:rFonts w:ascii="Arial" w:hAnsi="Arial" w:cs="Arial"/>
          <w:sz w:val="20"/>
          <w:szCs w:val="20"/>
        </w:rPr>
        <w:t xml:space="preserve"> feita pela </w:t>
      </w:r>
      <w:r w:rsidR="00A1767B">
        <w:rPr>
          <w:rFonts w:ascii="Arial" w:hAnsi="Arial" w:cs="Arial"/>
          <w:sz w:val="20"/>
          <w:szCs w:val="20"/>
        </w:rPr>
        <w:t>Administração</w:t>
      </w:r>
      <w:r w:rsidR="00937CE5" w:rsidRPr="0094421D">
        <w:rPr>
          <w:rFonts w:ascii="Arial" w:hAnsi="Arial" w:cs="Arial"/>
          <w:sz w:val="20"/>
          <w:szCs w:val="20"/>
        </w:rPr>
        <w:t xml:space="preserve"> no ano de 2024.</w:t>
      </w:r>
    </w:p>
    <w:p w:rsidR="0078114F" w:rsidRPr="00A00592" w:rsidRDefault="00937CE5" w:rsidP="00040462">
      <w:pPr>
        <w:spacing w:after="120"/>
        <w:jc w:val="both"/>
        <w:rPr>
          <w:rFonts w:ascii="Arial" w:hAnsi="Arial" w:cs="Arial"/>
          <w:color w:val="000000" w:themeColor="text1"/>
          <w:sz w:val="20"/>
          <w:szCs w:val="20"/>
        </w:rPr>
      </w:pPr>
      <w:r w:rsidRPr="00A00592">
        <w:rPr>
          <w:rFonts w:ascii="Arial" w:hAnsi="Arial" w:cs="Arial"/>
          <w:color w:val="000000" w:themeColor="text1"/>
          <w:sz w:val="20"/>
          <w:szCs w:val="20"/>
        </w:rPr>
        <w:t>1.5</w:t>
      </w:r>
      <w:r w:rsidR="00703F73">
        <w:rPr>
          <w:rFonts w:ascii="Arial" w:hAnsi="Arial" w:cs="Arial"/>
          <w:color w:val="000000" w:themeColor="text1"/>
          <w:sz w:val="20"/>
          <w:szCs w:val="20"/>
        </w:rPr>
        <w:t xml:space="preserve">  </w:t>
      </w:r>
      <w:r w:rsidRPr="00A00592">
        <w:rPr>
          <w:rFonts w:ascii="Arial" w:hAnsi="Arial" w:cs="Arial"/>
          <w:color w:val="000000" w:themeColor="text1"/>
          <w:sz w:val="20"/>
          <w:szCs w:val="20"/>
        </w:rPr>
        <w:t xml:space="preserve"> A contratação emergencial de combustível</w:t>
      </w:r>
      <w:r w:rsidR="006246D1" w:rsidRPr="00A00592">
        <w:rPr>
          <w:rFonts w:ascii="Arial" w:hAnsi="Arial" w:cs="Arial"/>
          <w:color w:val="000000" w:themeColor="text1"/>
          <w:sz w:val="20"/>
          <w:szCs w:val="20"/>
        </w:rPr>
        <w:t xml:space="preserve"> somente</w:t>
      </w:r>
      <w:r w:rsidRPr="00A00592">
        <w:rPr>
          <w:rFonts w:ascii="Arial" w:hAnsi="Arial" w:cs="Arial"/>
          <w:color w:val="000000" w:themeColor="text1"/>
          <w:sz w:val="20"/>
          <w:szCs w:val="20"/>
        </w:rPr>
        <w:t xml:space="preserve"> para a </w:t>
      </w:r>
      <w:r w:rsidR="006246D1" w:rsidRPr="00A00592">
        <w:rPr>
          <w:rFonts w:ascii="Arial" w:hAnsi="Arial" w:cs="Arial"/>
          <w:color w:val="000000" w:themeColor="text1"/>
          <w:sz w:val="20"/>
          <w:szCs w:val="20"/>
        </w:rPr>
        <w:t>SMECELT</w:t>
      </w:r>
      <w:r w:rsidRPr="00A00592">
        <w:rPr>
          <w:rFonts w:ascii="Arial" w:hAnsi="Arial" w:cs="Arial"/>
          <w:color w:val="000000" w:themeColor="text1"/>
          <w:sz w:val="20"/>
          <w:szCs w:val="20"/>
        </w:rPr>
        <w:t xml:space="preserve"> é justificada pela necessidade de garantir a continuidade do transporte escolar, assegurando que os alunos tenham acesso regular às instituições de ensino. Esta medida visa evitar prejuízos à educação</w:t>
      </w:r>
      <w:r w:rsidR="004F5B63" w:rsidRPr="00A00592">
        <w:rPr>
          <w:rFonts w:ascii="Arial" w:hAnsi="Arial" w:cs="Arial"/>
          <w:color w:val="000000" w:themeColor="text1"/>
          <w:sz w:val="20"/>
          <w:szCs w:val="20"/>
        </w:rPr>
        <w:t xml:space="preserve"> no seu início de ano letivo</w:t>
      </w:r>
      <w:r w:rsidRPr="00A00592">
        <w:rPr>
          <w:rFonts w:ascii="Arial" w:hAnsi="Arial" w:cs="Arial"/>
          <w:color w:val="000000" w:themeColor="text1"/>
          <w:sz w:val="20"/>
          <w:szCs w:val="20"/>
        </w:rPr>
        <w:t>, pois</w:t>
      </w:r>
      <w:r w:rsidR="006246D1" w:rsidRPr="00A00592">
        <w:rPr>
          <w:rFonts w:ascii="Arial" w:hAnsi="Arial" w:cs="Arial"/>
          <w:color w:val="000000" w:themeColor="text1"/>
          <w:sz w:val="20"/>
          <w:szCs w:val="20"/>
        </w:rPr>
        <w:t xml:space="preserve"> a Educação iniciará o seu ano letivo no dia 01 de fevereiro de 2024 e</w:t>
      </w:r>
      <w:r w:rsidR="004F5B63" w:rsidRPr="00A00592">
        <w:rPr>
          <w:rFonts w:ascii="Arial" w:hAnsi="Arial" w:cs="Arial"/>
          <w:color w:val="000000" w:themeColor="text1"/>
          <w:sz w:val="20"/>
          <w:szCs w:val="20"/>
        </w:rPr>
        <w:t xml:space="preserve"> </w:t>
      </w:r>
      <w:r w:rsidR="006246D1" w:rsidRPr="00A00592">
        <w:rPr>
          <w:rFonts w:ascii="Arial" w:hAnsi="Arial" w:cs="Arial"/>
          <w:color w:val="000000" w:themeColor="text1"/>
          <w:sz w:val="20"/>
          <w:szCs w:val="20"/>
        </w:rPr>
        <w:t>a</w:t>
      </w:r>
      <w:r w:rsidR="004F5B63" w:rsidRPr="00A00592">
        <w:rPr>
          <w:rFonts w:ascii="Arial" w:hAnsi="Arial" w:cs="Arial"/>
          <w:color w:val="000000" w:themeColor="text1"/>
          <w:sz w:val="20"/>
          <w:szCs w:val="20"/>
        </w:rPr>
        <w:t>s</w:t>
      </w:r>
      <w:r w:rsidR="006246D1" w:rsidRPr="00A00592">
        <w:rPr>
          <w:rFonts w:ascii="Arial" w:hAnsi="Arial" w:cs="Arial"/>
          <w:color w:val="000000" w:themeColor="text1"/>
          <w:sz w:val="20"/>
          <w:szCs w:val="20"/>
        </w:rPr>
        <w:t xml:space="preserve"> outras</w:t>
      </w:r>
      <w:r w:rsidR="004F5B63" w:rsidRPr="00A00592">
        <w:rPr>
          <w:rFonts w:ascii="Arial" w:hAnsi="Arial" w:cs="Arial"/>
          <w:color w:val="000000" w:themeColor="text1"/>
          <w:sz w:val="20"/>
          <w:szCs w:val="20"/>
        </w:rPr>
        <w:t xml:space="preserve"> Secretarias</w:t>
      </w:r>
      <w:r w:rsidR="0094421D" w:rsidRPr="00A00592">
        <w:rPr>
          <w:rFonts w:ascii="Arial" w:hAnsi="Arial" w:cs="Arial"/>
          <w:color w:val="000000" w:themeColor="text1"/>
          <w:sz w:val="20"/>
          <w:szCs w:val="20"/>
        </w:rPr>
        <w:t xml:space="preserve"> </w:t>
      </w:r>
      <w:r w:rsidR="006246D1" w:rsidRPr="00A00592">
        <w:rPr>
          <w:rFonts w:ascii="Arial" w:hAnsi="Arial" w:cs="Arial"/>
          <w:color w:val="000000" w:themeColor="text1"/>
          <w:sz w:val="20"/>
          <w:szCs w:val="20"/>
        </w:rPr>
        <w:t>ainda tem crédito de combustíveis de contratos anteriores.</w:t>
      </w:r>
    </w:p>
    <w:p w:rsidR="004F5B63" w:rsidRDefault="004F5B63" w:rsidP="00040462">
      <w:pPr>
        <w:spacing w:after="120"/>
        <w:jc w:val="both"/>
        <w:rPr>
          <w:rFonts w:ascii="Arial" w:hAnsi="Arial" w:cs="Arial"/>
          <w:sz w:val="20"/>
          <w:szCs w:val="20"/>
        </w:rPr>
      </w:pPr>
      <w:r w:rsidRPr="0094421D">
        <w:rPr>
          <w:rFonts w:ascii="Arial" w:hAnsi="Arial" w:cs="Arial"/>
          <w:sz w:val="20"/>
          <w:szCs w:val="20"/>
        </w:rPr>
        <w:lastRenderedPageBreak/>
        <w:t>1.6</w:t>
      </w:r>
      <w:r w:rsidR="00703F73">
        <w:rPr>
          <w:rFonts w:ascii="Arial" w:hAnsi="Arial" w:cs="Arial"/>
          <w:sz w:val="20"/>
          <w:szCs w:val="20"/>
        </w:rPr>
        <w:t xml:space="preserve"> </w:t>
      </w:r>
      <w:r w:rsidRPr="0094421D">
        <w:rPr>
          <w:rFonts w:ascii="Arial" w:hAnsi="Arial" w:cs="Arial"/>
          <w:sz w:val="20"/>
          <w:szCs w:val="20"/>
        </w:rPr>
        <w:t xml:space="preserve">O custo estimado total da contratação é de aproximadamente </w:t>
      </w:r>
      <w:r w:rsidR="00801DAE" w:rsidRPr="00801DAE">
        <w:rPr>
          <w:rFonts w:ascii="Arial" w:hAnsi="Arial" w:cs="Arial"/>
          <w:sz w:val="20"/>
          <w:szCs w:val="20"/>
        </w:rPr>
        <w:t>R$ 285.170,50 (duzentos e oitenta e cinco mil, cento e setenta reais e cinquenta centavos)</w:t>
      </w:r>
      <w:r w:rsidR="00B463E6">
        <w:rPr>
          <w:rFonts w:ascii="Arial" w:hAnsi="Arial" w:cs="Arial"/>
          <w:sz w:val="20"/>
          <w:szCs w:val="20"/>
        </w:rPr>
        <w:t xml:space="preserve"> </w:t>
      </w:r>
      <w:r w:rsidR="00C770CC" w:rsidRPr="0094421D">
        <w:rPr>
          <w:rFonts w:ascii="Arial" w:hAnsi="Arial" w:cs="Arial"/>
          <w:sz w:val="20"/>
          <w:szCs w:val="20"/>
        </w:rPr>
        <w:t xml:space="preserve">conforme </w:t>
      </w:r>
      <w:r w:rsidR="00703F73">
        <w:rPr>
          <w:rFonts w:ascii="Arial" w:hAnsi="Arial" w:cs="Arial"/>
          <w:sz w:val="20"/>
          <w:szCs w:val="20"/>
        </w:rPr>
        <w:t>comparativo de preços atualizados da ANP.</w:t>
      </w:r>
    </w:p>
    <w:p w:rsidR="00937CE5" w:rsidRPr="0094421D" w:rsidRDefault="00937CE5" w:rsidP="00937CE5">
      <w:pPr>
        <w:jc w:val="both"/>
        <w:rPr>
          <w:rFonts w:ascii="Arial" w:hAnsi="Arial" w:cs="Arial"/>
          <w:sz w:val="20"/>
          <w:szCs w:val="20"/>
        </w:rPr>
      </w:pPr>
    </w:p>
    <w:p w:rsidR="004B17FD" w:rsidRPr="0094421D" w:rsidRDefault="008E431F" w:rsidP="000B7983">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94421D">
        <w:rPr>
          <w:rFonts w:ascii="Arial" w:hAnsi="Arial" w:cs="Arial"/>
          <w:b/>
          <w:sz w:val="20"/>
          <w:szCs w:val="20"/>
        </w:rPr>
        <w:t xml:space="preserve">2. </w:t>
      </w:r>
      <w:r w:rsidR="000B5DA4" w:rsidRPr="0094421D">
        <w:rPr>
          <w:rFonts w:ascii="Arial" w:hAnsi="Arial" w:cs="Arial"/>
          <w:b/>
          <w:sz w:val="20"/>
          <w:szCs w:val="20"/>
        </w:rPr>
        <w:t xml:space="preserve">  </w:t>
      </w:r>
      <w:r w:rsidRPr="0094421D">
        <w:rPr>
          <w:rFonts w:ascii="Arial" w:hAnsi="Arial" w:cs="Arial"/>
          <w:b/>
          <w:sz w:val="20"/>
          <w:szCs w:val="20"/>
        </w:rPr>
        <w:t>FUNDAMENTAÇÃO E DESCRIÇÃO DA NECESSIDADE DA CONTRATAÇÃO</w:t>
      </w:r>
    </w:p>
    <w:p w:rsidR="004B17FD" w:rsidRPr="0094421D" w:rsidRDefault="004B17FD" w:rsidP="000B7983">
      <w:pPr>
        <w:jc w:val="both"/>
        <w:rPr>
          <w:rFonts w:ascii="Arial" w:hAnsi="Arial" w:cs="Arial"/>
          <w:sz w:val="20"/>
          <w:szCs w:val="20"/>
          <w:lang w:eastAsia="ar-SA"/>
        </w:rPr>
      </w:pPr>
    </w:p>
    <w:p w:rsidR="002C078A" w:rsidRPr="0094421D" w:rsidRDefault="004B17FD" w:rsidP="00040462">
      <w:pPr>
        <w:spacing w:after="120"/>
        <w:jc w:val="both"/>
        <w:rPr>
          <w:rFonts w:ascii="Arial" w:hAnsi="Arial" w:cs="Arial"/>
          <w:sz w:val="20"/>
          <w:szCs w:val="20"/>
        </w:rPr>
      </w:pPr>
      <w:r w:rsidRPr="0094421D">
        <w:rPr>
          <w:rFonts w:ascii="Arial" w:hAnsi="Arial" w:cs="Arial"/>
          <w:color w:val="000000"/>
          <w:sz w:val="20"/>
          <w:szCs w:val="20"/>
        </w:rPr>
        <w:t>2.1</w:t>
      </w:r>
      <w:r w:rsidR="002C078A" w:rsidRPr="0094421D">
        <w:rPr>
          <w:rFonts w:ascii="Arial" w:hAnsi="Arial" w:cs="Arial"/>
          <w:sz w:val="20"/>
          <w:szCs w:val="20"/>
        </w:rPr>
        <w:t xml:space="preserve">. A contratação visa </w:t>
      </w:r>
      <w:r w:rsidR="004F5B63" w:rsidRPr="0094421D">
        <w:rPr>
          <w:rFonts w:ascii="Arial" w:hAnsi="Arial" w:cs="Arial"/>
          <w:sz w:val="20"/>
          <w:szCs w:val="20"/>
        </w:rPr>
        <w:t>fornecer</w:t>
      </w:r>
      <w:r w:rsidR="002C078A" w:rsidRPr="0094421D">
        <w:rPr>
          <w:rFonts w:ascii="Arial" w:hAnsi="Arial" w:cs="Arial"/>
          <w:sz w:val="20"/>
          <w:szCs w:val="20"/>
        </w:rPr>
        <w:t xml:space="preserve"> combustíveis para a frota de veículos da SMECELT, utilizados no desempenho de suas atividades e cumprimento de sua missão institucional.</w:t>
      </w:r>
    </w:p>
    <w:p w:rsidR="002C078A" w:rsidRPr="0094421D" w:rsidRDefault="002C078A" w:rsidP="00040462">
      <w:pPr>
        <w:spacing w:after="120"/>
        <w:jc w:val="both"/>
        <w:rPr>
          <w:rFonts w:ascii="Arial" w:hAnsi="Arial" w:cs="Arial"/>
          <w:sz w:val="20"/>
          <w:szCs w:val="20"/>
        </w:rPr>
      </w:pPr>
      <w:r w:rsidRPr="0094421D">
        <w:rPr>
          <w:rFonts w:ascii="Arial" w:hAnsi="Arial" w:cs="Arial"/>
          <w:sz w:val="20"/>
          <w:szCs w:val="20"/>
        </w:rPr>
        <w:t>2.2. A aquisição dos itens acima elencados atenderá às necessidades da SMECELT quanto ao Transporte Escolar dos alunos e também a entrega da merenda escolar, reuniões e visitas às escolas pelos servidores da SMECELT durante o decorrer do ano de 2024.</w:t>
      </w:r>
    </w:p>
    <w:p w:rsidR="002C078A" w:rsidRPr="0094421D" w:rsidRDefault="002C078A" w:rsidP="00040462">
      <w:pPr>
        <w:spacing w:after="120"/>
        <w:jc w:val="both"/>
        <w:rPr>
          <w:rFonts w:ascii="Arial" w:hAnsi="Arial" w:cs="Arial"/>
          <w:sz w:val="20"/>
          <w:szCs w:val="20"/>
        </w:rPr>
      </w:pPr>
      <w:r w:rsidRPr="0094421D">
        <w:rPr>
          <w:rFonts w:ascii="Arial" w:hAnsi="Arial" w:cs="Arial"/>
          <w:sz w:val="20"/>
          <w:szCs w:val="20"/>
        </w:rPr>
        <w:t xml:space="preserve"> 2.2. A aquisição se faz necessária para o abastecimento da frota de veículos, de modo a atender os deslocamentos dos educandos e servidores para cumprimento de suas atividades.</w:t>
      </w:r>
    </w:p>
    <w:p w:rsidR="002C078A" w:rsidRPr="0094421D" w:rsidRDefault="002C078A" w:rsidP="00040462">
      <w:pPr>
        <w:spacing w:after="120"/>
        <w:jc w:val="both"/>
        <w:rPr>
          <w:rFonts w:ascii="Arial" w:hAnsi="Arial" w:cs="Arial"/>
          <w:sz w:val="20"/>
          <w:szCs w:val="20"/>
        </w:rPr>
      </w:pPr>
      <w:r w:rsidRPr="0094421D">
        <w:rPr>
          <w:rFonts w:ascii="Arial" w:hAnsi="Arial" w:cs="Arial"/>
          <w:sz w:val="20"/>
          <w:szCs w:val="20"/>
        </w:rPr>
        <w:t>2.3. Ressaltamos que é imprescindível a aquisição do objeto para o</w:t>
      </w:r>
      <w:r w:rsidR="00E73BA1" w:rsidRPr="0094421D">
        <w:rPr>
          <w:rFonts w:ascii="Arial" w:hAnsi="Arial" w:cs="Arial"/>
          <w:sz w:val="20"/>
          <w:szCs w:val="20"/>
        </w:rPr>
        <w:t xml:space="preserve"> início do ano letivo de 2024.</w:t>
      </w:r>
    </w:p>
    <w:p w:rsidR="002C078A" w:rsidRPr="0094421D" w:rsidRDefault="00E73BA1" w:rsidP="00040462">
      <w:pPr>
        <w:spacing w:after="120"/>
        <w:jc w:val="both"/>
        <w:rPr>
          <w:rFonts w:ascii="Arial" w:hAnsi="Arial" w:cs="Arial"/>
          <w:sz w:val="20"/>
          <w:szCs w:val="20"/>
        </w:rPr>
      </w:pPr>
      <w:r w:rsidRPr="0094421D">
        <w:rPr>
          <w:rFonts w:ascii="Arial" w:hAnsi="Arial" w:cs="Arial"/>
          <w:sz w:val="20"/>
          <w:szCs w:val="20"/>
        </w:rPr>
        <w:t>2.4. A falta de combustível inviabiliza o funcionamento dos veículos, com evidentes prejuízos para o início do ano letivo.</w:t>
      </w:r>
    </w:p>
    <w:p w:rsidR="004B17FD" w:rsidRPr="0094421D" w:rsidRDefault="004B17FD" w:rsidP="000B7983">
      <w:pPr>
        <w:jc w:val="both"/>
        <w:rPr>
          <w:rFonts w:ascii="Arial" w:hAnsi="Arial" w:cs="Arial"/>
          <w:color w:val="000000" w:themeColor="text1"/>
          <w:sz w:val="20"/>
          <w:szCs w:val="20"/>
        </w:rPr>
      </w:pPr>
    </w:p>
    <w:p w:rsidR="004B17FD" w:rsidRPr="0094421D" w:rsidRDefault="000B5DA4" w:rsidP="000B7983">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94421D">
        <w:rPr>
          <w:rFonts w:ascii="Arial" w:hAnsi="Arial" w:cs="Arial"/>
          <w:b/>
          <w:sz w:val="20"/>
          <w:szCs w:val="20"/>
        </w:rPr>
        <w:t>3.       DESCRIÇÃO DA SOLUÇÃO COMO UM TODO CONSIDERADO O CICLO DE VIDA DO OBJETO</w:t>
      </w:r>
    </w:p>
    <w:p w:rsidR="008647D8" w:rsidRPr="0094421D" w:rsidRDefault="008647D8" w:rsidP="00536056">
      <w:pPr>
        <w:jc w:val="both"/>
        <w:rPr>
          <w:rFonts w:ascii="Arial" w:hAnsi="Arial" w:cs="Arial"/>
          <w:color w:val="000000"/>
          <w:sz w:val="20"/>
          <w:szCs w:val="20"/>
        </w:rPr>
      </w:pPr>
    </w:p>
    <w:p w:rsidR="003975CB" w:rsidRPr="009A621B" w:rsidRDefault="003975CB" w:rsidP="00040462">
      <w:pPr>
        <w:spacing w:after="120"/>
        <w:jc w:val="both"/>
        <w:rPr>
          <w:rFonts w:ascii="Arial" w:hAnsi="Arial" w:cs="Arial"/>
          <w:color w:val="000000" w:themeColor="text1"/>
          <w:sz w:val="20"/>
          <w:szCs w:val="20"/>
        </w:rPr>
      </w:pPr>
      <w:r w:rsidRPr="0094421D">
        <w:rPr>
          <w:rFonts w:ascii="Arial" w:hAnsi="Arial" w:cs="Arial"/>
          <w:sz w:val="20"/>
          <w:szCs w:val="20"/>
        </w:rPr>
        <w:t>3.1</w:t>
      </w:r>
      <w:r w:rsidRPr="009A621B">
        <w:rPr>
          <w:rFonts w:ascii="Arial" w:hAnsi="Arial" w:cs="Arial"/>
          <w:color w:val="000000" w:themeColor="text1"/>
          <w:sz w:val="20"/>
          <w:szCs w:val="20"/>
        </w:rPr>
        <w:t>. Serão descritas as necessidades que vão definir os itens a serem alcançados pela contratada considerando-se que o objeto do contrato é ter à disposição os serviços de uma empresa para fornecimento de combustíveis, contínuo e ininterrupto, sempre que solicitado, nos termos que a contratada deverá oferecer</w:t>
      </w:r>
      <w:r w:rsidR="0094421D" w:rsidRPr="009A621B">
        <w:rPr>
          <w:rFonts w:ascii="Arial" w:hAnsi="Arial" w:cs="Arial"/>
          <w:color w:val="000000" w:themeColor="text1"/>
          <w:sz w:val="20"/>
          <w:szCs w:val="20"/>
        </w:rPr>
        <w:t xml:space="preserve"> no prazo de no máximo </w:t>
      </w:r>
      <w:r w:rsidR="00A1767B" w:rsidRPr="009A621B">
        <w:rPr>
          <w:rFonts w:ascii="Arial" w:hAnsi="Arial" w:cs="Arial"/>
          <w:color w:val="000000" w:themeColor="text1"/>
          <w:sz w:val="20"/>
          <w:szCs w:val="20"/>
        </w:rPr>
        <w:t>doze</w:t>
      </w:r>
      <w:r w:rsidR="0094421D" w:rsidRPr="009A621B">
        <w:rPr>
          <w:rFonts w:ascii="Arial" w:hAnsi="Arial" w:cs="Arial"/>
          <w:color w:val="000000" w:themeColor="text1"/>
          <w:sz w:val="20"/>
          <w:szCs w:val="20"/>
        </w:rPr>
        <w:t xml:space="preserve"> meses ou até se homologar uma nova licitação de combustíveis</w:t>
      </w:r>
      <w:r w:rsidR="00A1767B" w:rsidRPr="009A621B">
        <w:rPr>
          <w:rFonts w:ascii="Arial" w:hAnsi="Arial" w:cs="Arial"/>
          <w:color w:val="000000" w:themeColor="text1"/>
          <w:sz w:val="20"/>
          <w:szCs w:val="20"/>
        </w:rPr>
        <w:t xml:space="preserve"> promovida pela Administração.</w:t>
      </w:r>
    </w:p>
    <w:p w:rsidR="003975CB" w:rsidRPr="0094421D" w:rsidRDefault="003975CB" w:rsidP="00040462">
      <w:pPr>
        <w:spacing w:after="120"/>
        <w:jc w:val="both"/>
        <w:rPr>
          <w:rFonts w:ascii="Arial" w:hAnsi="Arial" w:cs="Arial"/>
          <w:sz w:val="20"/>
          <w:szCs w:val="20"/>
        </w:rPr>
      </w:pPr>
      <w:r w:rsidRPr="0094421D">
        <w:rPr>
          <w:rFonts w:ascii="Arial" w:hAnsi="Arial" w:cs="Arial"/>
          <w:sz w:val="20"/>
          <w:szCs w:val="20"/>
        </w:rPr>
        <w:t xml:space="preserve">3.2. Cada operação de abastecimento ou serviço deverá gerar um registro individualizado contendo no mínimo: </w:t>
      </w:r>
    </w:p>
    <w:p w:rsidR="003975CB" w:rsidRPr="0094421D" w:rsidRDefault="003975CB" w:rsidP="00040462">
      <w:pPr>
        <w:spacing w:after="120"/>
        <w:jc w:val="both"/>
        <w:rPr>
          <w:rFonts w:ascii="Arial" w:hAnsi="Arial" w:cs="Arial"/>
          <w:sz w:val="20"/>
          <w:szCs w:val="20"/>
        </w:rPr>
      </w:pPr>
      <w:r w:rsidRPr="0094421D">
        <w:rPr>
          <w:rFonts w:ascii="Arial" w:hAnsi="Arial" w:cs="Arial"/>
          <w:sz w:val="20"/>
          <w:szCs w:val="20"/>
        </w:rPr>
        <w:t xml:space="preserve">a) tipo de combustível ou serviço utilizado; </w:t>
      </w:r>
    </w:p>
    <w:p w:rsidR="003975CB" w:rsidRPr="0094421D" w:rsidRDefault="003975CB" w:rsidP="00040462">
      <w:pPr>
        <w:spacing w:after="120"/>
        <w:jc w:val="both"/>
        <w:rPr>
          <w:rFonts w:ascii="Arial" w:hAnsi="Arial" w:cs="Arial"/>
          <w:sz w:val="20"/>
          <w:szCs w:val="20"/>
        </w:rPr>
      </w:pPr>
      <w:r w:rsidRPr="0094421D">
        <w:rPr>
          <w:rFonts w:ascii="Arial" w:hAnsi="Arial" w:cs="Arial"/>
          <w:sz w:val="20"/>
          <w:szCs w:val="20"/>
        </w:rPr>
        <w:t xml:space="preserve">b) custo unitário e total; </w:t>
      </w:r>
    </w:p>
    <w:p w:rsidR="003975CB" w:rsidRPr="0094421D" w:rsidRDefault="003975CB" w:rsidP="00040462">
      <w:pPr>
        <w:spacing w:after="120"/>
        <w:jc w:val="both"/>
        <w:rPr>
          <w:rFonts w:ascii="Arial" w:hAnsi="Arial" w:cs="Arial"/>
          <w:sz w:val="20"/>
          <w:szCs w:val="20"/>
        </w:rPr>
      </w:pPr>
      <w:r w:rsidRPr="0094421D">
        <w:rPr>
          <w:rFonts w:ascii="Arial" w:hAnsi="Arial" w:cs="Arial"/>
          <w:sz w:val="20"/>
          <w:szCs w:val="20"/>
        </w:rPr>
        <w:t xml:space="preserve">c) quantidade; </w:t>
      </w:r>
    </w:p>
    <w:p w:rsidR="0078114F" w:rsidRPr="0094421D" w:rsidRDefault="003975CB" w:rsidP="00040462">
      <w:pPr>
        <w:spacing w:after="120"/>
        <w:jc w:val="both"/>
        <w:rPr>
          <w:rFonts w:ascii="Arial" w:hAnsi="Arial" w:cs="Arial"/>
          <w:sz w:val="20"/>
          <w:szCs w:val="20"/>
        </w:rPr>
      </w:pPr>
      <w:r w:rsidRPr="0094421D">
        <w:rPr>
          <w:rFonts w:ascii="Arial" w:hAnsi="Arial" w:cs="Arial"/>
          <w:sz w:val="20"/>
          <w:szCs w:val="20"/>
        </w:rPr>
        <w:t xml:space="preserve">d) identificação do veículo; </w:t>
      </w:r>
    </w:p>
    <w:p w:rsidR="003975CB" w:rsidRDefault="003975CB" w:rsidP="00040462">
      <w:pPr>
        <w:spacing w:after="120"/>
        <w:jc w:val="both"/>
        <w:rPr>
          <w:rFonts w:ascii="Arial" w:hAnsi="Arial" w:cs="Arial"/>
          <w:sz w:val="20"/>
          <w:szCs w:val="20"/>
        </w:rPr>
      </w:pPr>
      <w:r w:rsidRPr="0094421D">
        <w:rPr>
          <w:rFonts w:ascii="Arial" w:hAnsi="Arial" w:cs="Arial"/>
          <w:sz w:val="20"/>
          <w:szCs w:val="20"/>
        </w:rPr>
        <w:t xml:space="preserve">e) identificação do condutor; </w:t>
      </w:r>
    </w:p>
    <w:p w:rsidR="0094421D" w:rsidRPr="00866F2C" w:rsidRDefault="0094421D" w:rsidP="00040462">
      <w:pPr>
        <w:spacing w:after="120"/>
        <w:jc w:val="both"/>
        <w:rPr>
          <w:rFonts w:ascii="Arial" w:hAnsi="Arial" w:cs="Arial"/>
          <w:sz w:val="20"/>
          <w:szCs w:val="20"/>
        </w:rPr>
      </w:pPr>
      <w:r w:rsidRPr="00866F2C">
        <w:rPr>
          <w:rFonts w:ascii="Arial" w:hAnsi="Arial" w:cs="Arial"/>
          <w:sz w:val="20"/>
          <w:szCs w:val="20"/>
        </w:rPr>
        <w:t>3.3.  O abastecimento será realizado diretamente no estabelecimento da CONTRATADA, no endereço indicado na proposta.</w:t>
      </w:r>
    </w:p>
    <w:p w:rsidR="0094421D" w:rsidRPr="00866F2C" w:rsidRDefault="0094421D" w:rsidP="00040462">
      <w:pPr>
        <w:spacing w:after="120"/>
        <w:jc w:val="both"/>
        <w:rPr>
          <w:rFonts w:ascii="Arial" w:hAnsi="Arial" w:cs="Arial"/>
          <w:sz w:val="20"/>
          <w:szCs w:val="20"/>
        </w:rPr>
      </w:pPr>
      <w:r w:rsidRPr="00866F2C">
        <w:rPr>
          <w:rFonts w:ascii="Arial" w:hAnsi="Arial" w:cs="Arial"/>
          <w:sz w:val="20"/>
          <w:szCs w:val="20"/>
        </w:rPr>
        <w:t>3.4</w:t>
      </w:r>
      <w:r w:rsidR="00040462">
        <w:rPr>
          <w:rFonts w:ascii="Arial" w:hAnsi="Arial" w:cs="Arial"/>
          <w:sz w:val="20"/>
          <w:szCs w:val="20"/>
        </w:rPr>
        <w:t>.</w:t>
      </w:r>
      <w:r w:rsidRPr="00866F2C">
        <w:rPr>
          <w:rFonts w:ascii="Arial" w:hAnsi="Arial" w:cs="Arial"/>
          <w:sz w:val="20"/>
          <w:szCs w:val="20"/>
        </w:rPr>
        <w:t xml:space="preserve"> A CONTRATANTE encaminhará seus veículos até o estabelecimento indicado</w:t>
      </w:r>
      <w:r w:rsidR="00866F2C" w:rsidRPr="00866F2C">
        <w:rPr>
          <w:rFonts w:ascii="Arial" w:hAnsi="Arial" w:cs="Arial"/>
          <w:sz w:val="20"/>
          <w:szCs w:val="20"/>
        </w:rPr>
        <w:t>;</w:t>
      </w:r>
    </w:p>
    <w:p w:rsidR="0094421D" w:rsidRPr="00866F2C" w:rsidRDefault="00866F2C" w:rsidP="00040462">
      <w:pPr>
        <w:spacing w:after="120"/>
        <w:jc w:val="both"/>
        <w:rPr>
          <w:rFonts w:ascii="Arial" w:hAnsi="Arial" w:cs="Arial"/>
          <w:sz w:val="20"/>
          <w:szCs w:val="20"/>
        </w:rPr>
      </w:pPr>
      <w:r w:rsidRPr="00866F2C">
        <w:rPr>
          <w:rFonts w:ascii="Arial" w:hAnsi="Arial" w:cs="Arial"/>
          <w:sz w:val="20"/>
          <w:szCs w:val="20"/>
        </w:rPr>
        <w:t>3.5</w:t>
      </w:r>
      <w:r w:rsidR="0094421D" w:rsidRPr="00866F2C">
        <w:rPr>
          <w:rFonts w:ascii="Arial" w:hAnsi="Arial" w:cs="Arial"/>
          <w:sz w:val="20"/>
          <w:szCs w:val="20"/>
        </w:rPr>
        <w:t>. Os combustíveis serão recusados no caso de densidade fora dos padrões, erro quanto ao produto solicitado, volume menor que o solicitado, contaminação por quaisquer elementos não permitidos em sua composição ou a presença de outras substâncias, em percentuais além dos autorizados em sua composição;</w:t>
      </w:r>
    </w:p>
    <w:p w:rsidR="0094421D" w:rsidRPr="00866F2C" w:rsidRDefault="005E2820" w:rsidP="00040462">
      <w:pPr>
        <w:spacing w:after="120"/>
        <w:jc w:val="both"/>
        <w:rPr>
          <w:rFonts w:ascii="Arial" w:hAnsi="Arial" w:cs="Arial"/>
          <w:sz w:val="20"/>
          <w:szCs w:val="20"/>
        </w:rPr>
      </w:pPr>
      <w:r>
        <w:rPr>
          <w:rFonts w:ascii="Arial" w:hAnsi="Arial" w:cs="Arial"/>
          <w:sz w:val="20"/>
          <w:szCs w:val="20"/>
        </w:rPr>
        <w:t>3</w:t>
      </w:r>
      <w:r w:rsidR="0094421D" w:rsidRPr="00866F2C">
        <w:rPr>
          <w:rFonts w:ascii="Arial" w:hAnsi="Arial" w:cs="Arial"/>
          <w:sz w:val="20"/>
          <w:szCs w:val="20"/>
        </w:rPr>
        <w:t>.</w:t>
      </w:r>
      <w:r>
        <w:rPr>
          <w:rFonts w:ascii="Arial" w:hAnsi="Arial" w:cs="Arial"/>
          <w:sz w:val="20"/>
          <w:szCs w:val="20"/>
        </w:rPr>
        <w:t>6</w:t>
      </w:r>
      <w:r w:rsidR="0094421D" w:rsidRPr="00866F2C">
        <w:rPr>
          <w:rFonts w:ascii="Arial" w:hAnsi="Arial" w:cs="Arial"/>
          <w:sz w:val="20"/>
          <w:szCs w:val="20"/>
        </w:rPr>
        <w:t>. O combustível recusado deverá ser substituído no prazo máximo de 0</w:t>
      </w:r>
      <w:r w:rsidR="00866F2C" w:rsidRPr="00866F2C">
        <w:rPr>
          <w:rFonts w:ascii="Arial" w:hAnsi="Arial" w:cs="Arial"/>
          <w:sz w:val="20"/>
          <w:szCs w:val="20"/>
        </w:rPr>
        <w:t>3</w:t>
      </w:r>
      <w:r w:rsidR="0094421D" w:rsidRPr="00866F2C">
        <w:rPr>
          <w:rFonts w:ascii="Arial" w:hAnsi="Arial" w:cs="Arial"/>
          <w:sz w:val="20"/>
          <w:szCs w:val="20"/>
        </w:rPr>
        <w:t xml:space="preserve"> (</w:t>
      </w:r>
      <w:r w:rsidR="00866F2C" w:rsidRPr="00866F2C">
        <w:rPr>
          <w:rFonts w:ascii="Arial" w:hAnsi="Arial" w:cs="Arial"/>
          <w:sz w:val="20"/>
          <w:szCs w:val="20"/>
        </w:rPr>
        <w:t>três</w:t>
      </w:r>
      <w:r w:rsidR="0094421D" w:rsidRPr="00866F2C">
        <w:rPr>
          <w:rFonts w:ascii="Arial" w:hAnsi="Arial" w:cs="Arial"/>
          <w:sz w:val="20"/>
          <w:szCs w:val="20"/>
        </w:rPr>
        <w:t>) hora</w:t>
      </w:r>
      <w:r w:rsidR="00866F2C" w:rsidRPr="00866F2C">
        <w:rPr>
          <w:rFonts w:ascii="Arial" w:hAnsi="Arial" w:cs="Arial"/>
          <w:sz w:val="20"/>
          <w:szCs w:val="20"/>
        </w:rPr>
        <w:t>s</w:t>
      </w:r>
      <w:r w:rsidR="0094421D" w:rsidRPr="00866F2C">
        <w:rPr>
          <w:rFonts w:ascii="Arial" w:hAnsi="Arial" w:cs="Arial"/>
          <w:sz w:val="20"/>
          <w:szCs w:val="20"/>
        </w:rPr>
        <w:t>, contado a partir do recebimento pelo CONTRATADO da formalização da recusa pelo CONTRATANTE, arcando o CONTRATADO com os custos dessa operação, inclusive os de reparação.</w:t>
      </w:r>
    </w:p>
    <w:p w:rsidR="0078114F" w:rsidRPr="0094421D" w:rsidRDefault="0078114F" w:rsidP="000B5DA4">
      <w:pPr>
        <w:jc w:val="both"/>
        <w:rPr>
          <w:rFonts w:ascii="Arial" w:hAnsi="Arial" w:cs="Arial"/>
          <w:sz w:val="20"/>
          <w:szCs w:val="20"/>
        </w:rPr>
      </w:pPr>
    </w:p>
    <w:p w:rsidR="004B17FD" w:rsidRPr="0094421D" w:rsidRDefault="00E12AD5" w:rsidP="000B7983">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94421D">
        <w:rPr>
          <w:rFonts w:ascii="Arial" w:hAnsi="Arial" w:cs="Arial"/>
          <w:b/>
          <w:sz w:val="20"/>
          <w:szCs w:val="20"/>
        </w:rPr>
        <w:t xml:space="preserve"> 4 </w:t>
      </w:r>
      <w:r w:rsidR="00C249E7" w:rsidRPr="0094421D">
        <w:rPr>
          <w:rFonts w:ascii="Arial" w:hAnsi="Arial" w:cs="Arial"/>
          <w:b/>
          <w:sz w:val="20"/>
          <w:szCs w:val="20"/>
        </w:rPr>
        <w:t>- REQUISITOS DA CONTRATAÇÃO</w:t>
      </w:r>
    </w:p>
    <w:p w:rsidR="004B17FD" w:rsidRPr="0094421D" w:rsidRDefault="004B17FD" w:rsidP="000B7983">
      <w:pPr>
        <w:jc w:val="both"/>
        <w:rPr>
          <w:rFonts w:ascii="Arial" w:hAnsi="Arial" w:cs="Arial"/>
          <w:sz w:val="20"/>
          <w:szCs w:val="20"/>
        </w:rPr>
      </w:pPr>
    </w:p>
    <w:p w:rsidR="00E50F15" w:rsidRDefault="00545ABE" w:rsidP="00E50F15">
      <w:pPr>
        <w:spacing w:after="120"/>
        <w:jc w:val="both"/>
        <w:rPr>
          <w:rFonts w:ascii="Arial" w:hAnsi="Arial" w:cs="Arial"/>
          <w:sz w:val="20"/>
          <w:szCs w:val="20"/>
        </w:rPr>
      </w:pPr>
      <w:r>
        <w:rPr>
          <w:rFonts w:ascii="Arial" w:hAnsi="Arial" w:cs="Arial"/>
          <w:sz w:val="20"/>
          <w:szCs w:val="20"/>
        </w:rPr>
        <w:t>4.1</w:t>
      </w:r>
      <w:r w:rsidR="00E975FA">
        <w:rPr>
          <w:rFonts w:ascii="Arial" w:hAnsi="Arial" w:cs="Arial"/>
          <w:sz w:val="20"/>
          <w:szCs w:val="20"/>
        </w:rPr>
        <w:t>.</w:t>
      </w:r>
      <w:r>
        <w:rPr>
          <w:rFonts w:ascii="Arial" w:hAnsi="Arial" w:cs="Arial"/>
          <w:sz w:val="20"/>
          <w:szCs w:val="20"/>
        </w:rPr>
        <w:tab/>
      </w:r>
      <w:r w:rsidRPr="00545ABE">
        <w:rPr>
          <w:rFonts w:ascii="Arial" w:hAnsi="Arial" w:cs="Arial"/>
          <w:sz w:val="20"/>
          <w:szCs w:val="20"/>
        </w:rPr>
        <w:t>Na presente contratação será admitida a indicação da(s), característica(s) ou modelo(s), de acordo</w:t>
      </w:r>
      <w:r>
        <w:rPr>
          <w:rFonts w:ascii="Arial" w:hAnsi="Arial" w:cs="Arial"/>
          <w:sz w:val="20"/>
          <w:szCs w:val="20"/>
        </w:rPr>
        <w:t xml:space="preserve"> </w:t>
      </w:r>
      <w:r w:rsidRPr="00545ABE">
        <w:rPr>
          <w:rFonts w:ascii="Arial" w:hAnsi="Arial" w:cs="Arial"/>
          <w:sz w:val="20"/>
          <w:szCs w:val="20"/>
        </w:rPr>
        <w:t>com as justificativas contidas n</w:t>
      </w:r>
      <w:r>
        <w:rPr>
          <w:rFonts w:ascii="Arial" w:hAnsi="Arial" w:cs="Arial"/>
          <w:sz w:val="20"/>
          <w:szCs w:val="20"/>
        </w:rPr>
        <w:t>o Processo Administrativo 0360/2024</w:t>
      </w:r>
      <w:r w:rsidRPr="00545ABE">
        <w:rPr>
          <w:rFonts w:ascii="Arial" w:hAnsi="Arial" w:cs="Arial"/>
          <w:sz w:val="20"/>
          <w:szCs w:val="20"/>
        </w:rPr>
        <w:t>.</w:t>
      </w:r>
    </w:p>
    <w:p w:rsidR="00420F1A" w:rsidRDefault="00545ABE" w:rsidP="00E975FA">
      <w:pPr>
        <w:spacing w:after="120"/>
        <w:jc w:val="both"/>
        <w:rPr>
          <w:rFonts w:ascii="Arial" w:hAnsi="Arial" w:cs="Arial"/>
          <w:sz w:val="20"/>
          <w:szCs w:val="20"/>
        </w:rPr>
      </w:pPr>
      <w:r>
        <w:rPr>
          <w:rFonts w:ascii="Arial" w:hAnsi="Arial" w:cs="Arial"/>
          <w:sz w:val="20"/>
          <w:szCs w:val="20"/>
        </w:rPr>
        <w:t>4.2</w:t>
      </w:r>
      <w:r w:rsidR="00E975FA">
        <w:rPr>
          <w:rFonts w:ascii="Arial" w:hAnsi="Arial" w:cs="Arial"/>
          <w:sz w:val="20"/>
          <w:szCs w:val="20"/>
        </w:rPr>
        <w:t>.</w:t>
      </w:r>
      <w:r>
        <w:rPr>
          <w:rFonts w:ascii="Arial" w:hAnsi="Arial" w:cs="Arial"/>
          <w:sz w:val="20"/>
          <w:szCs w:val="20"/>
        </w:rPr>
        <w:tab/>
      </w:r>
      <w:r w:rsidRPr="00545ABE">
        <w:rPr>
          <w:rFonts w:ascii="Arial" w:hAnsi="Arial" w:cs="Arial"/>
          <w:sz w:val="20"/>
          <w:szCs w:val="20"/>
        </w:rPr>
        <w:t xml:space="preserve">Restou evidenciado, que a contratação em tela deverá ocorrer através de uma Dispensa de Licitação, </w:t>
      </w:r>
      <w:r w:rsidR="00E975FA">
        <w:rPr>
          <w:rFonts w:ascii="Arial" w:hAnsi="Arial" w:cs="Arial"/>
          <w:sz w:val="20"/>
          <w:szCs w:val="20"/>
        </w:rPr>
        <w:t xml:space="preserve">com fulcro </w:t>
      </w:r>
      <w:r w:rsidR="00E975FA" w:rsidRPr="00545ABE">
        <w:rPr>
          <w:rFonts w:ascii="Arial" w:hAnsi="Arial" w:cs="Arial"/>
          <w:sz w:val="20"/>
          <w:szCs w:val="20"/>
        </w:rPr>
        <w:t xml:space="preserve">no art. 75, inciso </w:t>
      </w:r>
      <w:r w:rsidR="00E975FA">
        <w:rPr>
          <w:rFonts w:ascii="Arial" w:hAnsi="Arial" w:cs="Arial"/>
          <w:sz w:val="20"/>
          <w:szCs w:val="20"/>
        </w:rPr>
        <w:t>VI</w:t>
      </w:r>
      <w:r w:rsidR="00E975FA" w:rsidRPr="00545ABE">
        <w:rPr>
          <w:rFonts w:ascii="Arial" w:hAnsi="Arial" w:cs="Arial"/>
          <w:sz w:val="20"/>
          <w:szCs w:val="20"/>
        </w:rPr>
        <w:t>II da Lei Federal nº 14.133/21</w:t>
      </w:r>
      <w:r w:rsidR="00E975FA">
        <w:rPr>
          <w:rFonts w:ascii="Arial" w:hAnsi="Arial" w:cs="Arial"/>
          <w:sz w:val="20"/>
          <w:szCs w:val="20"/>
        </w:rPr>
        <w:t xml:space="preserve">, </w:t>
      </w:r>
      <w:r w:rsidRPr="00545ABE">
        <w:rPr>
          <w:rFonts w:ascii="Arial" w:hAnsi="Arial" w:cs="Arial"/>
          <w:sz w:val="20"/>
          <w:szCs w:val="20"/>
        </w:rPr>
        <w:t xml:space="preserve">haja vista </w:t>
      </w:r>
      <w:r w:rsidR="00E975FA">
        <w:rPr>
          <w:rFonts w:ascii="Arial" w:hAnsi="Arial" w:cs="Arial"/>
          <w:sz w:val="20"/>
          <w:szCs w:val="20"/>
        </w:rPr>
        <w:t>as justificativas preconizadas no item 1.5 deste documento.</w:t>
      </w:r>
    </w:p>
    <w:p w:rsidR="00E975FA" w:rsidRDefault="00E975FA" w:rsidP="00E975FA">
      <w:pPr>
        <w:spacing w:after="120"/>
        <w:jc w:val="both"/>
        <w:rPr>
          <w:rFonts w:ascii="Arial" w:hAnsi="Arial" w:cs="Arial"/>
          <w:sz w:val="20"/>
          <w:szCs w:val="20"/>
        </w:rPr>
      </w:pPr>
      <w:r>
        <w:rPr>
          <w:rFonts w:ascii="Arial" w:hAnsi="Arial" w:cs="Arial"/>
          <w:sz w:val="20"/>
          <w:szCs w:val="20"/>
        </w:rPr>
        <w:t>4.3.</w:t>
      </w:r>
      <w:r>
        <w:rPr>
          <w:rFonts w:ascii="Arial" w:hAnsi="Arial" w:cs="Arial"/>
          <w:sz w:val="20"/>
          <w:szCs w:val="20"/>
        </w:rPr>
        <w:tab/>
      </w:r>
      <w:r w:rsidRPr="00E975FA">
        <w:rPr>
          <w:rFonts w:ascii="Arial" w:hAnsi="Arial" w:cs="Arial"/>
          <w:sz w:val="20"/>
          <w:szCs w:val="20"/>
        </w:rPr>
        <w:t>Não será admitida a subcontratação do objeto</w:t>
      </w:r>
      <w:r>
        <w:rPr>
          <w:rFonts w:ascii="Arial" w:hAnsi="Arial" w:cs="Arial"/>
          <w:sz w:val="20"/>
          <w:szCs w:val="20"/>
        </w:rPr>
        <w:t>.</w:t>
      </w:r>
    </w:p>
    <w:p w:rsidR="00E975FA" w:rsidRPr="0094421D" w:rsidRDefault="00E975FA" w:rsidP="00E975FA">
      <w:pPr>
        <w:spacing w:after="120"/>
        <w:jc w:val="both"/>
        <w:rPr>
          <w:rFonts w:ascii="Arial" w:hAnsi="Arial" w:cs="Arial"/>
          <w:sz w:val="20"/>
          <w:szCs w:val="20"/>
        </w:rPr>
      </w:pPr>
    </w:p>
    <w:p w:rsidR="004B17FD" w:rsidRPr="0094421D" w:rsidRDefault="00321491" w:rsidP="00E275A9">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94421D">
        <w:rPr>
          <w:rFonts w:ascii="Arial" w:hAnsi="Arial" w:cs="Arial"/>
          <w:b/>
          <w:sz w:val="20"/>
          <w:szCs w:val="20"/>
        </w:rPr>
        <w:t>5. EXECUÇÃO DO OBJETO</w:t>
      </w:r>
    </w:p>
    <w:p w:rsidR="00D5363B" w:rsidRPr="0094421D" w:rsidRDefault="00D5363B" w:rsidP="00420F1A">
      <w:pPr>
        <w:jc w:val="both"/>
        <w:rPr>
          <w:rFonts w:ascii="Arial" w:hAnsi="Arial" w:cs="Arial"/>
          <w:color w:val="000000"/>
          <w:sz w:val="20"/>
          <w:szCs w:val="20"/>
          <w:lang w:eastAsia="ar-SA"/>
        </w:rPr>
      </w:pPr>
    </w:p>
    <w:p w:rsidR="00525DBC" w:rsidRPr="0094421D" w:rsidRDefault="00525DBC" w:rsidP="00525DBC">
      <w:pPr>
        <w:jc w:val="center"/>
        <w:rPr>
          <w:rFonts w:ascii="Arial" w:hAnsi="Arial" w:cs="Arial"/>
          <w:sz w:val="20"/>
          <w:szCs w:val="20"/>
        </w:rPr>
      </w:pPr>
      <w:r w:rsidRPr="0094421D">
        <w:rPr>
          <w:rFonts w:ascii="Arial" w:hAnsi="Arial" w:cs="Arial"/>
          <w:sz w:val="20"/>
          <w:szCs w:val="20"/>
        </w:rPr>
        <w:t xml:space="preserve">Média Base Calculada Em Viagens A Serem Realizadas E </w:t>
      </w:r>
      <w:r w:rsidR="00827C47" w:rsidRPr="0094421D">
        <w:rPr>
          <w:rFonts w:ascii="Arial" w:hAnsi="Arial" w:cs="Arial"/>
          <w:sz w:val="20"/>
          <w:szCs w:val="20"/>
        </w:rPr>
        <w:t>Combustíveis</w:t>
      </w:r>
      <w:r w:rsidRPr="0094421D">
        <w:rPr>
          <w:rFonts w:ascii="Arial" w:hAnsi="Arial" w:cs="Arial"/>
          <w:sz w:val="20"/>
          <w:szCs w:val="20"/>
        </w:rPr>
        <w:t xml:space="preserve"> Gastos Por Km</w:t>
      </w:r>
    </w:p>
    <w:p w:rsidR="00525DBC" w:rsidRPr="0094421D" w:rsidRDefault="00525DBC" w:rsidP="00525DBC">
      <w:pPr>
        <w:jc w:val="center"/>
        <w:rPr>
          <w:rFonts w:ascii="Arial" w:hAnsi="Arial" w:cs="Arial"/>
          <w:sz w:val="20"/>
          <w:szCs w:val="20"/>
        </w:rPr>
      </w:pPr>
    </w:p>
    <w:tbl>
      <w:tblPr>
        <w:tblpPr w:leftFromText="141" w:rightFromText="141" w:vertAnchor="text" w:horzAnchor="margin" w:tblpX="-289" w:tblpY="37"/>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18"/>
        <w:gridCol w:w="1134"/>
        <w:gridCol w:w="1701"/>
        <w:gridCol w:w="1275"/>
        <w:gridCol w:w="1418"/>
        <w:gridCol w:w="1525"/>
      </w:tblGrid>
      <w:tr w:rsidR="00525DBC" w:rsidRPr="0094421D" w:rsidTr="00D21D2D">
        <w:tc>
          <w:tcPr>
            <w:tcW w:w="2518" w:type="dxa"/>
            <w:vAlign w:val="center"/>
          </w:tcPr>
          <w:p w:rsidR="00525DBC" w:rsidRPr="0094421D" w:rsidRDefault="00525DBC" w:rsidP="00D21D2D">
            <w:pPr>
              <w:rPr>
                <w:rFonts w:ascii="Arial" w:hAnsi="Arial" w:cs="Arial"/>
                <w:sz w:val="20"/>
                <w:szCs w:val="20"/>
              </w:rPr>
            </w:pPr>
            <w:r w:rsidRPr="0094421D">
              <w:rPr>
                <w:rFonts w:ascii="Arial" w:hAnsi="Arial" w:cs="Arial"/>
                <w:sz w:val="20"/>
                <w:szCs w:val="20"/>
              </w:rPr>
              <w:t>SECRETARIA:</w:t>
            </w:r>
          </w:p>
        </w:tc>
        <w:tc>
          <w:tcPr>
            <w:tcW w:w="7053" w:type="dxa"/>
            <w:gridSpan w:val="5"/>
            <w:vAlign w:val="center"/>
          </w:tcPr>
          <w:p w:rsidR="00525DBC" w:rsidRPr="0094421D" w:rsidRDefault="00525DBC" w:rsidP="00D21D2D">
            <w:pPr>
              <w:jc w:val="both"/>
              <w:rPr>
                <w:rFonts w:ascii="Arial" w:hAnsi="Arial" w:cs="Arial"/>
                <w:b/>
                <w:bCs/>
                <w:sz w:val="20"/>
                <w:szCs w:val="20"/>
              </w:rPr>
            </w:pPr>
            <w:r w:rsidRPr="0094421D">
              <w:rPr>
                <w:rFonts w:ascii="Arial" w:hAnsi="Arial" w:cs="Arial"/>
                <w:b/>
                <w:bCs/>
                <w:sz w:val="20"/>
                <w:szCs w:val="20"/>
              </w:rPr>
              <w:t>EDUCAÇÃO, CULTURA, ESPORTE, LAZER E TURISMO</w:t>
            </w:r>
          </w:p>
        </w:tc>
      </w:tr>
      <w:tr w:rsidR="00525DBC" w:rsidRPr="0094421D" w:rsidTr="00D21D2D">
        <w:tc>
          <w:tcPr>
            <w:tcW w:w="2518" w:type="dxa"/>
            <w:vAlign w:val="center"/>
          </w:tcPr>
          <w:p w:rsidR="00525DBC" w:rsidRPr="0094421D" w:rsidRDefault="00525DBC" w:rsidP="00D21D2D">
            <w:pPr>
              <w:rPr>
                <w:rFonts w:ascii="Arial" w:hAnsi="Arial" w:cs="Arial"/>
                <w:sz w:val="20"/>
                <w:szCs w:val="20"/>
              </w:rPr>
            </w:pPr>
            <w:r w:rsidRPr="0094421D">
              <w:rPr>
                <w:rFonts w:ascii="Arial" w:hAnsi="Arial" w:cs="Arial"/>
                <w:sz w:val="20"/>
                <w:szCs w:val="20"/>
              </w:rPr>
              <w:t xml:space="preserve">Veículo </w:t>
            </w:r>
          </w:p>
        </w:tc>
        <w:tc>
          <w:tcPr>
            <w:tcW w:w="1134" w:type="dxa"/>
            <w:vAlign w:val="center"/>
          </w:tcPr>
          <w:p w:rsidR="00525DBC" w:rsidRPr="0094421D" w:rsidRDefault="00525DBC" w:rsidP="00D21D2D">
            <w:pPr>
              <w:rPr>
                <w:rFonts w:ascii="Arial" w:hAnsi="Arial" w:cs="Arial"/>
                <w:sz w:val="20"/>
                <w:szCs w:val="20"/>
              </w:rPr>
            </w:pPr>
            <w:r w:rsidRPr="0094421D">
              <w:rPr>
                <w:rFonts w:ascii="Arial" w:hAnsi="Arial" w:cs="Arial"/>
                <w:sz w:val="20"/>
                <w:szCs w:val="20"/>
              </w:rPr>
              <w:t>Placa</w:t>
            </w:r>
          </w:p>
        </w:tc>
        <w:tc>
          <w:tcPr>
            <w:tcW w:w="1701" w:type="dxa"/>
            <w:vAlign w:val="center"/>
          </w:tcPr>
          <w:p w:rsidR="00525DBC" w:rsidRPr="0094421D" w:rsidRDefault="00525DBC" w:rsidP="00D21D2D">
            <w:pPr>
              <w:rPr>
                <w:rFonts w:ascii="Arial" w:hAnsi="Arial" w:cs="Arial"/>
                <w:sz w:val="20"/>
                <w:szCs w:val="20"/>
              </w:rPr>
            </w:pPr>
            <w:r w:rsidRPr="0094421D">
              <w:rPr>
                <w:rFonts w:ascii="Arial" w:hAnsi="Arial" w:cs="Arial"/>
                <w:sz w:val="20"/>
                <w:szCs w:val="20"/>
              </w:rPr>
              <w:t xml:space="preserve">Tipo </w:t>
            </w:r>
            <w:r w:rsidR="00827C47" w:rsidRPr="0094421D">
              <w:rPr>
                <w:rFonts w:ascii="Arial" w:hAnsi="Arial" w:cs="Arial"/>
                <w:sz w:val="20"/>
                <w:szCs w:val="20"/>
              </w:rPr>
              <w:t>Combustível</w:t>
            </w:r>
          </w:p>
        </w:tc>
        <w:tc>
          <w:tcPr>
            <w:tcW w:w="1275" w:type="dxa"/>
            <w:vAlign w:val="center"/>
          </w:tcPr>
          <w:p w:rsidR="00525DBC" w:rsidRPr="0094421D" w:rsidRDefault="00525DBC" w:rsidP="00D21D2D">
            <w:pPr>
              <w:jc w:val="center"/>
              <w:rPr>
                <w:rFonts w:ascii="Arial" w:hAnsi="Arial" w:cs="Arial"/>
                <w:sz w:val="20"/>
                <w:szCs w:val="20"/>
              </w:rPr>
            </w:pPr>
            <w:r w:rsidRPr="0094421D">
              <w:rPr>
                <w:rFonts w:ascii="Arial" w:hAnsi="Arial" w:cs="Arial"/>
                <w:sz w:val="20"/>
                <w:szCs w:val="20"/>
              </w:rPr>
              <w:t>Autonomia KM/ L</w:t>
            </w:r>
          </w:p>
        </w:tc>
        <w:tc>
          <w:tcPr>
            <w:tcW w:w="1418" w:type="dxa"/>
            <w:vAlign w:val="center"/>
          </w:tcPr>
          <w:p w:rsidR="00525DBC" w:rsidRPr="0094421D" w:rsidRDefault="00525DBC" w:rsidP="00D21D2D">
            <w:pPr>
              <w:jc w:val="center"/>
              <w:rPr>
                <w:rFonts w:ascii="Arial" w:hAnsi="Arial" w:cs="Arial"/>
                <w:sz w:val="20"/>
                <w:szCs w:val="20"/>
              </w:rPr>
            </w:pPr>
            <w:r w:rsidRPr="0094421D">
              <w:rPr>
                <w:rFonts w:ascii="Arial" w:hAnsi="Arial" w:cs="Arial"/>
                <w:sz w:val="20"/>
                <w:szCs w:val="20"/>
              </w:rPr>
              <w:t>Quant. Km estimada/ mês</w:t>
            </w:r>
          </w:p>
        </w:tc>
        <w:tc>
          <w:tcPr>
            <w:tcW w:w="1525" w:type="dxa"/>
            <w:vAlign w:val="center"/>
          </w:tcPr>
          <w:p w:rsidR="00525DBC" w:rsidRPr="0094421D" w:rsidRDefault="00525DBC" w:rsidP="00D21D2D">
            <w:pPr>
              <w:jc w:val="center"/>
              <w:rPr>
                <w:rFonts w:ascii="Arial" w:hAnsi="Arial" w:cs="Arial"/>
                <w:sz w:val="20"/>
                <w:szCs w:val="20"/>
              </w:rPr>
            </w:pPr>
            <w:r w:rsidRPr="0094421D">
              <w:rPr>
                <w:rFonts w:ascii="Arial" w:hAnsi="Arial" w:cs="Arial"/>
                <w:sz w:val="20"/>
                <w:szCs w:val="20"/>
              </w:rPr>
              <w:t>Demanda estimada L (total)</w:t>
            </w:r>
          </w:p>
        </w:tc>
      </w:tr>
      <w:tr w:rsidR="00525DBC" w:rsidRPr="0094421D" w:rsidTr="00D21D2D">
        <w:tc>
          <w:tcPr>
            <w:tcW w:w="2518" w:type="dxa"/>
            <w:vAlign w:val="center"/>
          </w:tcPr>
          <w:p w:rsidR="00525DBC" w:rsidRPr="0094421D" w:rsidRDefault="00525DBC" w:rsidP="00D21D2D">
            <w:pPr>
              <w:rPr>
                <w:rFonts w:ascii="Arial" w:hAnsi="Arial" w:cs="Arial"/>
                <w:sz w:val="20"/>
                <w:szCs w:val="20"/>
              </w:rPr>
            </w:pPr>
            <w:r w:rsidRPr="0094421D">
              <w:rPr>
                <w:rFonts w:ascii="Arial" w:hAnsi="Arial" w:cs="Arial"/>
                <w:sz w:val="20"/>
                <w:szCs w:val="20"/>
              </w:rPr>
              <w:t>MICRO ONIBUS (02)</w:t>
            </w:r>
          </w:p>
        </w:tc>
        <w:tc>
          <w:tcPr>
            <w:tcW w:w="1134" w:type="dxa"/>
            <w:vAlign w:val="center"/>
          </w:tcPr>
          <w:p w:rsidR="00525DBC" w:rsidRPr="0094421D" w:rsidRDefault="00525DBC" w:rsidP="00D21D2D">
            <w:pPr>
              <w:rPr>
                <w:rFonts w:ascii="Arial" w:hAnsi="Arial" w:cs="Arial"/>
                <w:sz w:val="20"/>
                <w:szCs w:val="20"/>
              </w:rPr>
            </w:pPr>
          </w:p>
        </w:tc>
        <w:tc>
          <w:tcPr>
            <w:tcW w:w="1701" w:type="dxa"/>
            <w:vAlign w:val="center"/>
          </w:tcPr>
          <w:p w:rsidR="00525DBC" w:rsidRPr="0094421D" w:rsidRDefault="00525DBC" w:rsidP="00D21D2D">
            <w:pPr>
              <w:rPr>
                <w:rFonts w:ascii="Arial" w:hAnsi="Arial" w:cs="Arial"/>
                <w:sz w:val="20"/>
                <w:szCs w:val="20"/>
              </w:rPr>
            </w:pPr>
            <w:r w:rsidRPr="0094421D">
              <w:rPr>
                <w:rFonts w:ascii="Arial" w:hAnsi="Arial" w:cs="Arial"/>
                <w:sz w:val="20"/>
                <w:szCs w:val="20"/>
              </w:rPr>
              <w:t>DIESEL S10</w:t>
            </w:r>
          </w:p>
        </w:tc>
        <w:tc>
          <w:tcPr>
            <w:tcW w:w="1275" w:type="dxa"/>
            <w:vAlign w:val="center"/>
          </w:tcPr>
          <w:p w:rsidR="00525DBC" w:rsidRPr="0094421D" w:rsidRDefault="00525DBC" w:rsidP="00D21D2D">
            <w:pPr>
              <w:jc w:val="center"/>
              <w:rPr>
                <w:rFonts w:ascii="Arial" w:hAnsi="Arial" w:cs="Arial"/>
                <w:sz w:val="20"/>
                <w:szCs w:val="20"/>
              </w:rPr>
            </w:pPr>
            <w:r w:rsidRPr="0094421D">
              <w:rPr>
                <w:rFonts w:ascii="Arial" w:hAnsi="Arial" w:cs="Arial"/>
                <w:sz w:val="20"/>
                <w:szCs w:val="20"/>
              </w:rPr>
              <w:t>3,5</w:t>
            </w:r>
          </w:p>
        </w:tc>
        <w:tc>
          <w:tcPr>
            <w:tcW w:w="1418" w:type="dxa"/>
            <w:vAlign w:val="center"/>
          </w:tcPr>
          <w:p w:rsidR="00525DBC" w:rsidRPr="0094421D" w:rsidRDefault="00340756" w:rsidP="00D21D2D">
            <w:pPr>
              <w:jc w:val="center"/>
              <w:rPr>
                <w:rFonts w:ascii="Arial" w:hAnsi="Arial" w:cs="Arial"/>
                <w:sz w:val="20"/>
                <w:szCs w:val="20"/>
              </w:rPr>
            </w:pPr>
            <w:r w:rsidRPr="0094421D">
              <w:rPr>
                <w:rFonts w:ascii="Arial" w:hAnsi="Arial" w:cs="Arial"/>
                <w:sz w:val="20"/>
                <w:szCs w:val="20"/>
              </w:rPr>
              <w:t>5.200</w:t>
            </w:r>
          </w:p>
        </w:tc>
        <w:tc>
          <w:tcPr>
            <w:tcW w:w="1525" w:type="dxa"/>
            <w:vAlign w:val="center"/>
          </w:tcPr>
          <w:p w:rsidR="00525DBC" w:rsidRPr="0094421D" w:rsidRDefault="00E319D6" w:rsidP="00D21D2D">
            <w:pPr>
              <w:jc w:val="center"/>
              <w:rPr>
                <w:rFonts w:ascii="Arial" w:hAnsi="Arial" w:cs="Arial"/>
                <w:sz w:val="20"/>
                <w:szCs w:val="20"/>
              </w:rPr>
            </w:pPr>
            <w:r>
              <w:rPr>
                <w:rFonts w:ascii="Arial" w:hAnsi="Arial" w:cs="Arial"/>
                <w:sz w:val="20"/>
                <w:szCs w:val="20"/>
              </w:rPr>
              <w:t>14.860</w:t>
            </w:r>
          </w:p>
        </w:tc>
      </w:tr>
      <w:tr w:rsidR="00525DBC" w:rsidRPr="0094421D" w:rsidTr="00D21D2D">
        <w:trPr>
          <w:trHeight w:val="227"/>
        </w:trPr>
        <w:tc>
          <w:tcPr>
            <w:tcW w:w="2518" w:type="dxa"/>
            <w:vAlign w:val="center"/>
          </w:tcPr>
          <w:p w:rsidR="00525DBC" w:rsidRPr="0094421D" w:rsidRDefault="00525DBC" w:rsidP="00D21D2D">
            <w:pPr>
              <w:rPr>
                <w:rFonts w:ascii="Arial" w:hAnsi="Arial" w:cs="Arial"/>
                <w:sz w:val="20"/>
                <w:szCs w:val="20"/>
              </w:rPr>
            </w:pPr>
            <w:r w:rsidRPr="0094421D">
              <w:rPr>
                <w:rFonts w:ascii="Arial" w:hAnsi="Arial" w:cs="Arial"/>
                <w:sz w:val="20"/>
                <w:szCs w:val="20"/>
              </w:rPr>
              <w:t>VAN (09)</w:t>
            </w:r>
          </w:p>
        </w:tc>
        <w:tc>
          <w:tcPr>
            <w:tcW w:w="1134" w:type="dxa"/>
            <w:vAlign w:val="center"/>
          </w:tcPr>
          <w:p w:rsidR="00525DBC" w:rsidRPr="0094421D" w:rsidRDefault="00525DBC" w:rsidP="00D21D2D">
            <w:pPr>
              <w:rPr>
                <w:rFonts w:ascii="Arial" w:hAnsi="Arial" w:cs="Arial"/>
                <w:sz w:val="20"/>
                <w:szCs w:val="20"/>
              </w:rPr>
            </w:pPr>
          </w:p>
        </w:tc>
        <w:tc>
          <w:tcPr>
            <w:tcW w:w="1701" w:type="dxa"/>
            <w:vAlign w:val="center"/>
          </w:tcPr>
          <w:p w:rsidR="00525DBC" w:rsidRPr="0094421D" w:rsidRDefault="00525DBC" w:rsidP="00D21D2D">
            <w:pPr>
              <w:rPr>
                <w:rFonts w:ascii="Arial" w:hAnsi="Arial" w:cs="Arial"/>
                <w:sz w:val="20"/>
                <w:szCs w:val="20"/>
              </w:rPr>
            </w:pPr>
            <w:r w:rsidRPr="0094421D">
              <w:rPr>
                <w:rFonts w:ascii="Arial" w:hAnsi="Arial" w:cs="Arial"/>
                <w:sz w:val="20"/>
                <w:szCs w:val="20"/>
              </w:rPr>
              <w:t>DIESEL S10</w:t>
            </w:r>
          </w:p>
        </w:tc>
        <w:tc>
          <w:tcPr>
            <w:tcW w:w="1275" w:type="dxa"/>
            <w:vAlign w:val="center"/>
          </w:tcPr>
          <w:p w:rsidR="00525DBC" w:rsidRPr="0094421D" w:rsidRDefault="00525DBC" w:rsidP="00D21D2D">
            <w:pPr>
              <w:jc w:val="center"/>
              <w:rPr>
                <w:rFonts w:ascii="Arial" w:hAnsi="Arial" w:cs="Arial"/>
                <w:sz w:val="20"/>
                <w:szCs w:val="20"/>
              </w:rPr>
            </w:pPr>
            <w:r w:rsidRPr="0094421D">
              <w:rPr>
                <w:rFonts w:ascii="Arial" w:hAnsi="Arial" w:cs="Arial"/>
                <w:sz w:val="20"/>
                <w:szCs w:val="20"/>
              </w:rPr>
              <w:t>8,0</w:t>
            </w:r>
          </w:p>
        </w:tc>
        <w:tc>
          <w:tcPr>
            <w:tcW w:w="1418" w:type="dxa"/>
            <w:vAlign w:val="center"/>
          </w:tcPr>
          <w:p w:rsidR="00525DBC" w:rsidRPr="0094421D" w:rsidRDefault="00340756" w:rsidP="00D21D2D">
            <w:pPr>
              <w:jc w:val="center"/>
              <w:rPr>
                <w:rFonts w:ascii="Arial" w:hAnsi="Arial" w:cs="Arial"/>
                <w:sz w:val="20"/>
                <w:szCs w:val="20"/>
              </w:rPr>
            </w:pPr>
            <w:r w:rsidRPr="0094421D">
              <w:rPr>
                <w:rFonts w:ascii="Arial" w:hAnsi="Arial" w:cs="Arial"/>
                <w:sz w:val="20"/>
                <w:szCs w:val="20"/>
              </w:rPr>
              <w:t>12.600</w:t>
            </w:r>
          </w:p>
        </w:tc>
        <w:tc>
          <w:tcPr>
            <w:tcW w:w="1525" w:type="dxa"/>
            <w:vAlign w:val="center"/>
          </w:tcPr>
          <w:p w:rsidR="00525DBC" w:rsidRPr="0094421D" w:rsidRDefault="00E319D6" w:rsidP="00D21D2D">
            <w:pPr>
              <w:jc w:val="center"/>
              <w:rPr>
                <w:rFonts w:ascii="Arial" w:hAnsi="Arial" w:cs="Arial"/>
                <w:sz w:val="20"/>
                <w:szCs w:val="20"/>
              </w:rPr>
            </w:pPr>
            <w:r>
              <w:rPr>
                <w:rFonts w:ascii="Arial" w:hAnsi="Arial" w:cs="Arial"/>
                <w:sz w:val="20"/>
                <w:szCs w:val="20"/>
              </w:rPr>
              <w:t>15.750</w:t>
            </w:r>
          </w:p>
        </w:tc>
      </w:tr>
      <w:tr w:rsidR="00525DBC" w:rsidRPr="0094421D" w:rsidTr="00D21D2D">
        <w:trPr>
          <w:trHeight w:val="227"/>
        </w:trPr>
        <w:tc>
          <w:tcPr>
            <w:tcW w:w="2518" w:type="dxa"/>
            <w:vAlign w:val="center"/>
          </w:tcPr>
          <w:p w:rsidR="00525DBC" w:rsidRPr="0094421D" w:rsidRDefault="00525DBC" w:rsidP="00D21D2D">
            <w:pPr>
              <w:rPr>
                <w:rFonts w:ascii="Arial" w:hAnsi="Arial" w:cs="Arial"/>
                <w:sz w:val="20"/>
                <w:szCs w:val="20"/>
              </w:rPr>
            </w:pPr>
            <w:r w:rsidRPr="0094421D">
              <w:rPr>
                <w:rFonts w:ascii="Arial" w:hAnsi="Arial" w:cs="Arial"/>
                <w:sz w:val="20"/>
                <w:szCs w:val="20"/>
              </w:rPr>
              <w:t>KOMBI (02)</w:t>
            </w:r>
          </w:p>
        </w:tc>
        <w:tc>
          <w:tcPr>
            <w:tcW w:w="1134" w:type="dxa"/>
            <w:vAlign w:val="center"/>
          </w:tcPr>
          <w:p w:rsidR="00525DBC" w:rsidRPr="0094421D" w:rsidRDefault="00525DBC" w:rsidP="00D21D2D">
            <w:pPr>
              <w:rPr>
                <w:rFonts w:ascii="Arial" w:hAnsi="Arial" w:cs="Arial"/>
                <w:sz w:val="20"/>
                <w:szCs w:val="20"/>
              </w:rPr>
            </w:pPr>
          </w:p>
        </w:tc>
        <w:tc>
          <w:tcPr>
            <w:tcW w:w="1701" w:type="dxa"/>
            <w:vAlign w:val="center"/>
          </w:tcPr>
          <w:p w:rsidR="00525DBC" w:rsidRPr="0094421D" w:rsidRDefault="00525DBC" w:rsidP="00D21D2D">
            <w:pPr>
              <w:rPr>
                <w:rFonts w:ascii="Arial" w:hAnsi="Arial" w:cs="Arial"/>
                <w:sz w:val="20"/>
                <w:szCs w:val="20"/>
              </w:rPr>
            </w:pPr>
            <w:r w:rsidRPr="0094421D">
              <w:rPr>
                <w:rFonts w:ascii="Arial" w:hAnsi="Arial" w:cs="Arial"/>
                <w:sz w:val="20"/>
                <w:szCs w:val="20"/>
              </w:rPr>
              <w:t>GASOLINA</w:t>
            </w:r>
          </w:p>
        </w:tc>
        <w:tc>
          <w:tcPr>
            <w:tcW w:w="1275" w:type="dxa"/>
            <w:vAlign w:val="center"/>
          </w:tcPr>
          <w:p w:rsidR="00525DBC" w:rsidRPr="0094421D" w:rsidRDefault="00525DBC" w:rsidP="00D21D2D">
            <w:pPr>
              <w:jc w:val="center"/>
              <w:rPr>
                <w:rFonts w:ascii="Arial" w:hAnsi="Arial" w:cs="Arial"/>
                <w:sz w:val="20"/>
                <w:szCs w:val="20"/>
              </w:rPr>
            </w:pPr>
            <w:r w:rsidRPr="0094421D">
              <w:rPr>
                <w:rFonts w:ascii="Arial" w:hAnsi="Arial" w:cs="Arial"/>
                <w:sz w:val="20"/>
                <w:szCs w:val="20"/>
              </w:rPr>
              <w:t>5,2</w:t>
            </w:r>
          </w:p>
        </w:tc>
        <w:tc>
          <w:tcPr>
            <w:tcW w:w="1418" w:type="dxa"/>
            <w:vAlign w:val="center"/>
          </w:tcPr>
          <w:p w:rsidR="00525DBC" w:rsidRPr="0094421D" w:rsidRDefault="00340756" w:rsidP="00D21D2D">
            <w:pPr>
              <w:jc w:val="center"/>
              <w:rPr>
                <w:rFonts w:ascii="Arial" w:hAnsi="Arial" w:cs="Arial"/>
                <w:sz w:val="20"/>
                <w:szCs w:val="20"/>
              </w:rPr>
            </w:pPr>
            <w:r w:rsidRPr="0094421D">
              <w:rPr>
                <w:rFonts w:ascii="Arial" w:hAnsi="Arial" w:cs="Arial"/>
                <w:sz w:val="20"/>
                <w:szCs w:val="20"/>
              </w:rPr>
              <w:t>4.000</w:t>
            </w:r>
          </w:p>
        </w:tc>
        <w:tc>
          <w:tcPr>
            <w:tcW w:w="1525" w:type="dxa"/>
            <w:vAlign w:val="center"/>
          </w:tcPr>
          <w:p w:rsidR="00525DBC" w:rsidRPr="0094421D" w:rsidRDefault="00E319D6" w:rsidP="00D21D2D">
            <w:pPr>
              <w:jc w:val="center"/>
              <w:rPr>
                <w:rFonts w:ascii="Arial" w:hAnsi="Arial" w:cs="Arial"/>
                <w:sz w:val="20"/>
                <w:szCs w:val="20"/>
              </w:rPr>
            </w:pPr>
            <w:r>
              <w:rPr>
                <w:rFonts w:ascii="Arial" w:hAnsi="Arial" w:cs="Arial"/>
                <w:sz w:val="20"/>
                <w:szCs w:val="20"/>
              </w:rPr>
              <w:t>7.700</w:t>
            </w:r>
          </w:p>
        </w:tc>
      </w:tr>
      <w:tr w:rsidR="00525DBC" w:rsidRPr="0094421D" w:rsidTr="00D21D2D">
        <w:trPr>
          <w:trHeight w:val="227"/>
        </w:trPr>
        <w:tc>
          <w:tcPr>
            <w:tcW w:w="2518" w:type="dxa"/>
            <w:vAlign w:val="center"/>
          </w:tcPr>
          <w:p w:rsidR="00525DBC" w:rsidRPr="0094421D" w:rsidRDefault="00525DBC" w:rsidP="00D21D2D">
            <w:pPr>
              <w:rPr>
                <w:rFonts w:ascii="Arial" w:hAnsi="Arial" w:cs="Arial"/>
                <w:sz w:val="20"/>
                <w:szCs w:val="20"/>
              </w:rPr>
            </w:pPr>
            <w:r w:rsidRPr="0094421D">
              <w:rPr>
                <w:rFonts w:ascii="Arial" w:hAnsi="Arial" w:cs="Arial"/>
                <w:sz w:val="20"/>
                <w:szCs w:val="20"/>
              </w:rPr>
              <w:t>CAMINHÃO (01)</w:t>
            </w:r>
          </w:p>
        </w:tc>
        <w:tc>
          <w:tcPr>
            <w:tcW w:w="1134" w:type="dxa"/>
            <w:vAlign w:val="center"/>
          </w:tcPr>
          <w:p w:rsidR="00525DBC" w:rsidRPr="0094421D" w:rsidRDefault="00525DBC" w:rsidP="00D21D2D">
            <w:pPr>
              <w:rPr>
                <w:rFonts w:ascii="Arial" w:hAnsi="Arial" w:cs="Arial"/>
                <w:sz w:val="20"/>
                <w:szCs w:val="20"/>
              </w:rPr>
            </w:pPr>
          </w:p>
        </w:tc>
        <w:tc>
          <w:tcPr>
            <w:tcW w:w="1701" w:type="dxa"/>
            <w:vAlign w:val="center"/>
          </w:tcPr>
          <w:p w:rsidR="00525DBC" w:rsidRPr="0094421D" w:rsidRDefault="00525DBC" w:rsidP="00D21D2D">
            <w:pPr>
              <w:rPr>
                <w:rFonts w:ascii="Arial" w:hAnsi="Arial" w:cs="Arial"/>
                <w:sz w:val="20"/>
                <w:szCs w:val="20"/>
              </w:rPr>
            </w:pPr>
            <w:r w:rsidRPr="0094421D">
              <w:rPr>
                <w:rFonts w:ascii="Arial" w:hAnsi="Arial" w:cs="Arial"/>
                <w:sz w:val="20"/>
                <w:szCs w:val="20"/>
              </w:rPr>
              <w:t>DIESEL</w:t>
            </w:r>
          </w:p>
        </w:tc>
        <w:tc>
          <w:tcPr>
            <w:tcW w:w="1275" w:type="dxa"/>
            <w:vAlign w:val="center"/>
          </w:tcPr>
          <w:p w:rsidR="00525DBC" w:rsidRPr="0094421D" w:rsidRDefault="00525DBC" w:rsidP="00D21D2D">
            <w:pPr>
              <w:jc w:val="center"/>
              <w:rPr>
                <w:rFonts w:ascii="Arial" w:hAnsi="Arial" w:cs="Arial"/>
                <w:sz w:val="20"/>
                <w:szCs w:val="20"/>
              </w:rPr>
            </w:pPr>
            <w:r w:rsidRPr="0094421D">
              <w:rPr>
                <w:rFonts w:ascii="Arial" w:hAnsi="Arial" w:cs="Arial"/>
                <w:sz w:val="20"/>
                <w:szCs w:val="20"/>
              </w:rPr>
              <w:t>4,2</w:t>
            </w:r>
          </w:p>
        </w:tc>
        <w:tc>
          <w:tcPr>
            <w:tcW w:w="1418" w:type="dxa"/>
            <w:vAlign w:val="center"/>
          </w:tcPr>
          <w:p w:rsidR="00525DBC" w:rsidRPr="0094421D" w:rsidRDefault="00340756" w:rsidP="00D21D2D">
            <w:pPr>
              <w:jc w:val="center"/>
              <w:rPr>
                <w:rFonts w:ascii="Arial" w:hAnsi="Arial" w:cs="Arial"/>
                <w:sz w:val="20"/>
                <w:szCs w:val="20"/>
              </w:rPr>
            </w:pPr>
            <w:r w:rsidRPr="0094421D">
              <w:rPr>
                <w:rFonts w:ascii="Arial" w:hAnsi="Arial" w:cs="Arial"/>
                <w:sz w:val="20"/>
                <w:szCs w:val="20"/>
              </w:rPr>
              <w:t>1.020</w:t>
            </w:r>
          </w:p>
        </w:tc>
        <w:tc>
          <w:tcPr>
            <w:tcW w:w="1525" w:type="dxa"/>
            <w:vAlign w:val="center"/>
          </w:tcPr>
          <w:p w:rsidR="00525DBC" w:rsidRPr="0094421D" w:rsidRDefault="00E319D6" w:rsidP="00D21D2D">
            <w:pPr>
              <w:jc w:val="center"/>
              <w:rPr>
                <w:rFonts w:ascii="Arial" w:hAnsi="Arial" w:cs="Arial"/>
                <w:sz w:val="20"/>
                <w:szCs w:val="20"/>
              </w:rPr>
            </w:pPr>
            <w:r>
              <w:rPr>
                <w:rFonts w:ascii="Arial" w:hAnsi="Arial" w:cs="Arial"/>
                <w:sz w:val="20"/>
                <w:szCs w:val="20"/>
              </w:rPr>
              <w:t>2.430</w:t>
            </w:r>
          </w:p>
        </w:tc>
      </w:tr>
      <w:tr w:rsidR="00525DBC" w:rsidRPr="0094421D" w:rsidTr="00D21D2D">
        <w:trPr>
          <w:trHeight w:val="227"/>
        </w:trPr>
        <w:tc>
          <w:tcPr>
            <w:tcW w:w="2518" w:type="dxa"/>
            <w:vAlign w:val="center"/>
          </w:tcPr>
          <w:p w:rsidR="00525DBC" w:rsidRPr="0094421D" w:rsidRDefault="00525DBC" w:rsidP="00D21D2D">
            <w:pPr>
              <w:rPr>
                <w:rFonts w:ascii="Arial" w:hAnsi="Arial" w:cs="Arial"/>
                <w:sz w:val="20"/>
                <w:szCs w:val="20"/>
              </w:rPr>
            </w:pPr>
            <w:r w:rsidRPr="0094421D">
              <w:rPr>
                <w:rFonts w:ascii="Arial" w:hAnsi="Arial" w:cs="Arial"/>
                <w:sz w:val="20"/>
                <w:szCs w:val="20"/>
              </w:rPr>
              <w:t>VEICULOS DE PASSEIO (0</w:t>
            </w:r>
            <w:r w:rsidR="00340756" w:rsidRPr="0094421D">
              <w:rPr>
                <w:rFonts w:ascii="Arial" w:hAnsi="Arial" w:cs="Arial"/>
                <w:sz w:val="20"/>
                <w:szCs w:val="20"/>
              </w:rPr>
              <w:t>3</w:t>
            </w:r>
            <w:r w:rsidRPr="0094421D">
              <w:rPr>
                <w:rFonts w:ascii="Arial" w:hAnsi="Arial" w:cs="Arial"/>
                <w:sz w:val="20"/>
                <w:szCs w:val="20"/>
              </w:rPr>
              <w:t>)</w:t>
            </w:r>
          </w:p>
        </w:tc>
        <w:tc>
          <w:tcPr>
            <w:tcW w:w="1134" w:type="dxa"/>
            <w:vAlign w:val="center"/>
          </w:tcPr>
          <w:p w:rsidR="00525DBC" w:rsidRPr="0094421D" w:rsidRDefault="00525DBC" w:rsidP="00D21D2D">
            <w:pPr>
              <w:rPr>
                <w:rFonts w:ascii="Arial" w:hAnsi="Arial" w:cs="Arial"/>
                <w:sz w:val="20"/>
                <w:szCs w:val="20"/>
              </w:rPr>
            </w:pPr>
          </w:p>
        </w:tc>
        <w:tc>
          <w:tcPr>
            <w:tcW w:w="1701" w:type="dxa"/>
            <w:vAlign w:val="center"/>
          </w:tcPr>
          <w:p w:rsidR="00525DBC" w:rsidRPr="0094421D" w:rsidRDefault="00525DBC" w:rsidP="00D21D2D">
            <w:pPr>
              <w:rPr>
                <w:rFonts w:ascii="Arial" w:hAnsi="Arial" w:cs="Arial"/>
                <w:sz w:val="20"/>
                <w:szCs w:val="20"/>
              </w:rPr>
            </w:pPr>
            <w:r w:rsidRPr="0094421D">
              <w:rPr>
                <w:rFonts w:ascii="Arial" w:hAnsi="Arial" w:cs="Arial"/>
                <w:sz w:val="20"/>
                <w:szCs w:val="20"/>
              </w:rPr>
              <w:t>ETANOL</w:t>
            </w:r>
          </w:p>
        </w:tc>
        <w:tc>
          <w:tcPr>
            <w:tcW w:w="1275" w:type="dxa"/>
            <w:vAlign w:val="center"/>
          </w:tcPr>
          <w:p w:rsidR="00525DBC" w:rsidRPr="0094421D" w:rsidRDefault="00525DBC" w:rsidP="00D21D2D">
            <w:pPr>
              <w:jc w:val="center"/>
              <w:rPr>
                <w:rFonts w:ascii="Arial" w:hAnsi="Arial" w:cs="Arial"/>
                <w:sz w:val="20"/>
                <w:szCs w:val="20"/>
              </w:rPr>
            </w:pPr>
            <w:r w:rsidRPr="0094421D">
              <w:rPr>
                <w:rFonts w:ascii="Arial" w:hAnsi="Arial" w:cs="Arial"/>
                <w:sz w:val="20"/>
                <w:szCs w:val="20"/>
              </w:rPr>
              <w:t>10</w:t>
            </w:r>
          </w:p>
        </w:tc>
        <w:tc>
          <w:tcPr>
            <w:tcW w:w="1418" w:type="dxa"/>
            <w:vAlign w:val="center"/>
          </w:tcPr>
          <w:p w:rsidR="00525DBC" w:rsidRPr="0094421D" w:rsidRDefault="00340756" w:rsidP="00D21D2D">
            <w:pPr>
              <w:jc w:val="center"/>
              <w:rPr>
                <w:rFonts w:ascii="Arial" w:hAnsi="Arial" w:cs="Arial"/>
                <w:sz w:val="20"/>
                <w:szCs w:val="20"/>
              </w:rPr>
            </w:pPr>
            <w:r w:rsidRPr="0094421D">
              <w:rPr>
                <w:rFonts w:ascii="Arial" w:hAnsi="Arial" w:cs="Arial"/>
                <w:sz w:val="20"/>
                <w:szCs w:val="20"/>
              </w:rPr>
              <w:t>4.800</w:t>
            </w:r>
          </w:p>
        </w:tc>
        <w:tc>
          <w:tcPr>
            <w:tcW w:w="1525" w:type="dxa"/>
            <w:vAlign w:val="center"/>
          </w:tcPr>
          <w:p w:rsidR="00525DBC" w:rsidRPr="0094421D" w:rsidRDefault="00E319D6" w:rsidP="00D21D2D">
            <w:pPr>
              <w:jc w:val="center"/>
              <w:rPr>
                <w:rFonts w:ascii="Arial" w:hAnsi="Arial" w:cs="Arial"/>
                <w:sz w:val="20"/>
                <w:szCs w:val="20"/>
              </w:rPr>
            </w:pPr>
            <w:r>
              <w:rPr>
                <w:rFonts w:ascii="Arial" w:hAnsi="Arial" w:cs="Arial"/>
                <w:sz w:val="20"/>
                <w:szCs w:val="20"/>
              </w:rPr>
              <w:t>4.800</w:t>
            </w:r>
          </w:p>
        </w:tc>
      </w:tr>
    </w:tbl>
    <w:p w:rsidR="00525DBC" w:rsidRPr="0094421D" w:rsidRDefault="00525DBC" w:rsidP="00525DBC">
      <w:pPr>
        <w:jc w:val="center"/>
        <w:rPr>
          <w:rFonts w:ascii="Arial" w:hAnsi="Arial" w:cs="Arial"/>
          <w:sz w:val="20"/>
          <w:szCs w:val="20"/>
        </w:rPr>
      </w:pPr>
    </w:p>
    <w:p w:rsidR="00525DBC" w:rsidRPr="0094421D" w:rsidRDefault="00525DBC" w:rsidP="00525DBC">
      <w:pPr>
        <w:jc w:val="both"/>
        <w:rPr>
          <w:rFonts w:ascii="Arial" w:hAnsi="Arial" w:cs="Arial"/>
          <w:sz w:val="20"/>
          <w:szCs w:val="20"/>
        </w:rPr>
      </w:pPr>
    </w:p>
    <w:p w:rsidR="00525DBC" w:rsidRPr="0094421D" w:rsidRDefault="00CB3C4D" w:rsidP="00525DBC">
      <w:pPr>
        <w:jc w:val="both"/>
        <w:rPr>
          <w:rFonts w:ascii="Arial" w:hAnsi="Arial" w:cs="Arial"/>
          <w:sz w:val="20"/>
          <w:szCs w:val="20"/>
        </w:rPr>
      </w:pPr>
      <w:r w:rsidRPr="0094421D">
        <w:rPr>
          <w:rFonts w:ascii="Arial" w:hAnsi="Arial" w:cs="Arial"/>
          <w:sz w:val="20"/>
          <w:szCs w:val="20"/>
        </w:rPr>
        <w:t>5</w:t>
      </w:r>
      <w:r w:rsidR="00525DBC" w:rsidRPr="0094421D">
        <w:rPr>
          <w:rFonts w:ascii="Arial" w:hAnsi="Arial" w:cs="Arial"/>
          <w:sz w:val="20"/>
          <w:szCs w:val="20"/>
        </w:rPr>
        <w:t>.1 O objeto do presente termo de referência será fornecido em remessas diárias e conforme a necessidade da Secretaria, após recebimento</w:t>
      </w:r>
      <w:r w:rsidRPr="0094421D">
        <w:rPr>
          <w:rFonts w:ascii="Arial" w:hAnsi="Arial" w:cs="Arial"/>
          <w:sz w:val="20"/>
          <w:szCs w:val="20"/>
        </w:rPr>
        <w:t xml:space="preserve"> </w:t>
      </w:r>
      <w:r w:rsidR="00525DBC" w:rsidRPr="0094421D">
        <w:rPr>
          <w:rFonts w:ascii="Arial" w:hAnsi="Arial" w:cs="Arial"/>
          <w:sz w:val="20"/>
          <w:szCs w:val="20"/>
        </w:rPr>
        <w:t>da nota de empenho.</w:t>
      </w:r>
    </w:p>
    <w:p w:rsidR="00525DBC" w:rsidRPr="0094421D" w:rsidRDefault="00525DBC" w:rsidP="00525DBC">
      <w:pPr>
        <w:jc w:val="both"/>
        <w:rPr>
          <w:rFonts w:ascii="Arial" w:hAnsi="Arial" w:cs="Arial"/>
          <w:sz w:val="20"/>
          <w:szCs w:val="20"/>
        </w:rPr>
      </w:pPr>
    </w:p>
    <w:p w:rsidR="00525DBC" w:rsidRPr="0094421D" w:rsidRDefault="00CB3C4D" w:rsidP="00525DBC">
      <w:pPr>
        <w:jc w:val="both"/>
        <w:rPr>
          <w:rFonts w:ascii="Arial" w:hAnsi="Arial" w:cs="Arial"/>
          <w:sz w:val="20"/>
          <w:szCs w:val="20"/>
        </w:rPr>
      </w:pPr>
      <w:r w:rsidRPr="0094421D">
        <w:rPr>
          <w:rFonts w:ascii="Arial" w:hAnsi="Arial" w:cs="Arial"/>
          <w:sz w:val="20"/>
          <w:szCs w:val="20"/>
        </w:rPr>
        <w:t>5</w:t>
      </w:r>
      <w:r w:rsidR="00525DBC" w:rsidRPr="0094421D">
        <w:rPr>
          <w:rFonts w:ascii="Arial" w:hAnsi="Arial" w:cs="Arial"/>
          <w:sz w:val="20"/>
          <w:szCs w:val="20"/>
        </w:rPr>
        <w:t xml:space="preserve">.2 A Eventual Aquisição de Combustível será representado pela empresa que fornecer o Maior Percentual de desconto incidente sobre o Preço Máximo Semanal ao consumidor do Estado do Rio de Janeiro, operada pela Agência Nacional Do Petróleo, Gás Natural E Biocombustíveis (ANP), disponível no endereço eletrônico: </w:t>
      </w:r>
      <w:hyperlink r:id="rId5" w:history="1">
        <w:r w:rsidR="00525DBC" w:rsidRPr="0094421D">
          <w:rPr>
            <w:rFonts w:ascii="Arial" w:hAnsi="Arial" w:cs="Arial"/>
            <w:color w:val="0000FF"/>
            <w:sz w:val="20"/>
            <w:szCs w:val="20"/>
            <w:u w:val="single"/>
          </w:rPr>
          <w:t>https://www.gov.br/anp/pt-br/assuntos/precos-e-defesa-da-concorrencia/precos/levantamento-de-precos-de-combustiveis-ultimas-semanas-pesquisadas</w:t>
        </w:r>
      </w:hyperlink>
      <w:r w:rsidR="00525DBC" w:rsidRPr="0094421D">
        <w:rPr>
          <w:rFonts w:ascii="Arial" w:hAnsi="Arial" w:cs="Arial"/>
          <w:sz w:val="20"/>
          <w:szCs w:val="20"/>
        </w:rPr>
        <w:t>,</w:t>
      </w:r>
      <w:r w:rsidR="009C7E3D">
        <w:rPr>
          <w:rFonts w:ascii="Arial" w:hAnsi="Arial" w:cs="Arial"/>
          <w:sz w:val="20"/>
          <w:szCs w:val="20"/>
        </w:rPr>
        <w:t xml:space="preserve"> </w:t>
      </w:r>
      <w:r w:rsidR="00525DBC" w:rsidRPr="0094421D">
        <w:rPr>
          <w:rFonts w:ascii="Arial" w:hAnsi="Arial" w:cs="Arial"/>
          <w:sz w:val="20"/>
          <w:szCs w:val="20"/>
        </w:rPr>
        <w:t xml:space="preserve">nos Termos da Lei Federal N° </w:t>
      </w:r>
      <w:r w:rsidR="009C7E3D">
        <w:rPr>
          <w:rFonts w:ascii="Arial" w:hAnsi="Arial" w:cs="Arial"/>
          <w:sz w:val="20"/>
          <w:szCs w:val="20"/>
        </w:rPr>
        <w:t>14</w:t>
      </w:r>
      <w:r w:rsidR="00525DBC" w:rsidRPr="0094421D">
        <w:rPr>
          <w:rFonts w:ascii="Arial" w:hAnsi="Arial" w:cs="Arial"/>
          <w:sz w:val="20"/>
          <w:szCs w:val="20"/>
        </w:rPr>
        <w:t>.</w:t>
      </w:r>
      <w:r w:rsidR="009C7E3D">
        <w:rPr>
          <w:rFonts w:ascii="Arial" w:hAnsi="Arial" w:cs="Arial"/>
          <w:sz w:val="20"/>
          <w:szCs w:val="20"/>
        </w:rPr>
        <w:t>133</w:t>
      </w:r>
      <w:r w:rsidR="00525DBC" w:rsidRPr="0094421D">
        <w:rPr>
          <w:rFonts w:ascii="Arial" w:hAnsi="Arial" w:cs="Arial"/>
          <w:sz w:val="20"/>
          <w:szCs w:val="20"/>
        </w:rPr>
        <w:t>/</w:t>
      </w:r>
      <w:r w:rsidR="009C7E3D">
        <w:rPr>
          <w:rFonts w:ascii="Arial" w:hAnsi="Arial" w:cs="Arial"/>
          <w:sz w:val="20"/>
          <w:szCs w:val="20"/>
        </w:rPr>
        <w:t>21</w:t>
      </w:r>
      <w:r w:rsidR="00525DBC" w:rsidRPr="0094421D">
        <w:rPr>
          <w:rFonts w:ascii="Arial" w:hAnsi="Arial" w:cs="Arial"/>
          <w:sz w:val="20"/>
          <w:szCs w:val="20"/>
        </w:rPr>
        <w:t>.</w:t>
      </w:r>
    </w:p>
    <w:p w:rsidR="00525DBC" w:rsidRPr="0094421D" w:rsidRDefault="00525DBC" w:rsidP="00525DBC">
      <w:pPr>
        <w:jc w:val="both"/>
        <w:rPr>
          <w:rFonts w:ascii="Arial" w:hAnsi="Arial" w:cs="Arial"/>
          <w:sz w:val="20"/>
          <w:szCs w:val="20"/>
        </w:rPr>
      </w:pPr>
    </w:p>
    <w:p w:rsidR="00525DBC" w:rsidRPr="0094421D" w:rsidRDefault="00CB3C4D" w:rsidP="00525DBC">
      <w:pPr>
        <w:jc w:val="both"/>
        <w:rPr>
          <w:rFonts w:ascii="Arial" w:hAnsi="Arial" w:cs="Arial"/>
          <w:sz w:val="20"/>
          <w:szCs w:val="20"/>
        </w:rPr>
      </w:pPr>
      <w:r w:rsidRPr="0094421D">
        <w:rPr>
          <w:rFonts w:ascii="Arial" w:hAnsi="Arial" w:cs="Arial"/>
          <w:sz w:val="20"/>
          <w:szCs w:val="20"/>
        </w:rPr>
        <w:t>5</w:t>
      </w:r>
      <w:r w:rsidR="00525DBC" w:rsidRPr="0094421D">
        <w:rPr>
          <w:rFonts w:ascii="Arial" w:hAnsi="Arial" w:cs="Arial"/>
          <w:sz w:val="20"/>
          <w:szCs w:val="20"/>
        </w:rPr>
        <w:t>.3 Como critério de julgamento das propostas, será adotado o MENOR PREÇO representado pelo maior percentual de desconto.</w:t>
      </w:r>
    </w:p>
    <w:p w:rsidR="00525DBC" w:rsidRPr="0094421D" w:rsidRDefault="00525DBC" w:rsidP="00525DBC">
      <w:pPr>
        <w:jc w:val="both"/>
        <w:rPr>
          <w:rFonts w:ascii="Arial" w:hAnsi="Arial" w:cs="Arial"/>
          <w:sz w:val="20"/>
          <w:szCs w:val="20"/>
        </w:rPr>
      </w:pPr>
    </w:p>
    <w:p w:rsidR="00525DBC" w:rsidRPr="0094421D" w:rsidRDefault="00CB3C4D" w:rsidP="00525DBC">
      <w:pPr>
        <w:jc w:val="both"/>
        <w:rPr>
          <w:rFonts w:ascii="Arial" w:hAnsi="Arial" w:cs="Arial"/>
          <w:sz w:val="20"/>
          <w:szCs w:val="20"/>
        </w:rPr>
      </w:pPr>
      <w:r w:rsidRPr="0094421D">
        <w:rPr>
          <w:rFonts w:ascii="Arial" w:hAnsi="Arial" w:cs="Arial"/>
          <w:sz w:val="20"/>
          <w:szCs w:val="20"/>
        </w:rPr>
        <w:t>5</w:t>
      </w:r>
      <w:r w:rsidR="00525DBC" w:rsidRPr="0094421D">
        <w:rPr>
          <w:rFonts w:ascii="Arial" w:hAnsi="Arial" w:cs="Arial"/>
          <w:sz w:val="20"/>
          <w:szCs w:val="20"/>
        </w:rPr>
        <w:t>.4 O percentual de desconto registrado não sofrerá quaisquer reajustes durante todo o tempo de sua vigência.</w:t>
      </w:r>
    </w:p>
    <w:p w:rsidR="00525DBC" w:rsidRPr="0094421D" w:rsidRDefault="00525DBC" w:rsidP="00525DBC">
      <w:pPr>
        <w:jc w:val="both"/>
        <w:rPr>
          <w:rFonts w:ascii="Arial" w:hAnsi="Arial" w:cs="Arial"/>
          <w:sz w:val="20"/>
          <w:szCs w:val="20"/>
        </w:rPr>
      </w:pPr>
    </w:p>
    <w:p w:rsidR="00525DBC" w:rsidRPr="0094421D" w:rsidRDefault="00CB3C4D" w:rsidP="00525DBC">
      <w:pPr>
        <w:jc w:val="both"/>
        <w:rPr>
          <w:rFonts w:ascii="Arial" w:hAnsi="Arial" w:cs="Arial"/>
          <w:sz w:val="20"/>
          <w:szCs w:val="20"/>
        </w:rPr>
      </w:pPr>
      <w:r w:rsidRPr="0094421D">
        <w:rPr>
          <w:rFonts w:ascii="Arial" w:hAnsi="Arial" w:cs="Arial"/>
          <w:sz w:val="20"/>
          <w:szCs w:val="20"/>
        </w:rPr>
        <w:t>5</w:t>
      </w:r>
      <w:r w:rsidR="00525DBC" w:rsidRPr="0094421D">
        <w:rPr>
          <w:rFonts w:ascii="Arial" w:hAnsi="Arial" w:cs="Arial"/>
          <w:sz w:val="20"/>
          <w:szCs w:val="20"/>
        </w:rPr>
        <w:t>.5 A firma vencedora deverá informar o preço da gasolina na(s) nota(s) fiscal(is) compatível com o percentual de desconto informado na proposta final do futuro certame licitatório. Será aceito preço com desconto maior, porém o desconto nunca poderá ser menor ao ofertado no certame.</w:t>
      </w:r>
    </w:p>
    <w:p w:rsidR="00525DBC" w:rsidRPr="0094421D" w:rsidRDefault="00525DBC" w:rsidP="00525DBC">
      <w:pPr>
        <w:jc w:val="both"/>
        <w:rPr>
          <w:rFonts w:ascii="Arial" w:hAnsi="Arial" w:cs="Arial"/>
          <w:sz w:val="20"/>
          <w:szCs w:val="20"/>
        </w:rPr>
      </w:pPr>
    </w:p>
    <w:p w:rsidR="00525DBC" w:rsidRPr="0094421D" w:rsidRDefault="00CB3C4D" w:rsidP="00525DBC">
      <w:pPr>
        <w:jc w:val="both"/>
        <w:rPr>
          <w:rFonts w:ascii="Arial" w:hAnsi="Arial" w:cs="Arial"/>
          <w:sz w:val="20"/>
          <w:szCs w:val="20"/>
        </w:rPr>
      </w:pPr>
      <w:r w:rsidRPr="0094421D">
        <w:rPr>
          <w:rFonts w:ascii="Arial" w:hAnsi="Arial" w:cs="Arial"/>
          <w:sz w:val="20"/>
          <w:szCs w:val="20"/>
        </w:rPr>
        <w:t>5</w:t>
      </w:r>
      <w:r w:rsidR="00525DBC" w:rsidRPr="0094421D">
        <w:rPr>
          <w:rFonts w:ascii="Arial" w:hAnsi="Arial" w:cs="Arial"/>
          <w:sz w:val="20"/>
          <w:szCs w:val="20"/>
        </w:rPr>
        <w:t xml:space="preserve">.6 Deverão ser anexadas a cada nota fiscal, a tabela da ANP correspondente ao período do abastecimento. A tabela está disponível no sítio oficial da ANP, através do endereço eletrônico: </w:t>
      </w:r>
      <w:hyperlink r:id="rId6" w:history="1">
        <w:r w:rsidR="00525DBC" w:rsidRPr="0094421D">
          <w:rPr>
            <w:rFonts w:ascii="Arial" w:hAnsi="Arial" w:cs="Arial"/>
            <w:color w:val="0000FF"/>
            <w:sz w:val="20"/>
            <w:szCs w:val="20"/>
            <w:u w:val="single"/>
          </w:rPr>
          <w:t>https://www.gov.br/anp/pt-br/assuntos/precos-e-defesa-da-concorrencia/precos/levantamento-de-precos-de-combustiveis-ultimas-semanas-pesquisadas</w:t>
        </w:r>
      </w:hyperlink>
      <w:r w:rsidR="00525DBC" w:rsidRPr="0094421D">
        <w:rPr>
          <w:rFonts w:ascii="Arial" w:hAnsi="Arial" w:cs="Arial"/>
          <w:sz w:val="20"/>
          <w:szCs w:val="20"/>
        </w:rPr>
        <w:t>.</w:t>
      </w:r>
    </w:p>
    <w:p w:rsidR="00525DBC" w:rsidRPr="0094421D" w:rsidRDefault="00525DBC" w:rsidP="00525DBC">
      <w:pPr>
        <w:jc w:val="both"/>
        <w:rPr>
          <w:rFonts w:ascii="Arial" w:hAnsi="Arial" w:cs="Arial"/>
          <w:sz w:val="20"/>
          <w:szCs w:val="20"/>
        </w:rPr>
      </w:pPr>
    </w:p>
    <w:p w:rsidR="00525DBC" w:rsidRPr="0094421D" w:rsidRDefault="00CB3C4D" w:rsidP="00525DBC">
      <w:pPr>
        <w:jc w:val="both"/>
        <w:rPr>
          <w:rFonts w:ascii="Arial" w:hAnsi="Arial" w:cs="Arial"/>
          <w:sz w:val="20"/>
          <w:szCs w:val="20"/>
        </w:rPr>
      </w:pPr>
      <w:r w:rsidRPr="0094421D">
        <w:rPr>
          <w:rFonts w:ascii="Arial" w:hAnsi="Arial" w:cs="Arial"/>
          <w:sz w:val="20"/>
          <w:szCs w:val="20"/>
        </w:rPr>
        <w:t>5</w:t>
      </w:r>
      <w:r w:rsidR="00525DBC" w:rsidRPr="0094421D">
        <w:rPr>
          <w:rFonts w:ascii="Arial" w:hAnsi="Arial" w:cs="Arial"/>
          <w:sz w:val="20"/>
          <w:szCs w:val="20"/>
        </w:rPr>
        <w:t xml:space="preserve">.7 Os itens deverão ser fornecidos na sede da empresa vencedora. No horário das 06:00 às 21:00 horas. </w:t>
      </w:r>
    </w:p>
    <w:p w:rsidR="00525DBC" w:rsidRPr="0094421D" w:rsidRDefault="00525DBC" w:rsidP="00525DBC">
      <w:pPr>
        <w:jc w:val="both"/>
        <w:rPr>
          <w:rFonts w:ascii="Arial" w:hAnsi="Arial" w:cs="Arial"/>
          <w:sz w:val="20"/>
          <w:szCs w:val="20"/>
        </w:rPr>
      </w:pPr>
    </w:p>
    <w:p w:rsidR="00525DBC" w:rsidRPr="0094421D" w:rsidRDefault="00CB3C4D" w:rsidP="00525DBC">
      <w:pPr>
        <w:jc w:val="both"/>
        <w:rPr>
          <w:rFonts w:ascii="Arial" w:hAnsi="Arial" w:cs="Arial"/>
          <w:sz w:val="20"/>
          <w:szCs w:val="20"/>
        </w:rPr>
      </w:pPr>
      <w:r w:rsidRPr="0094421D">
        <w:rPr>
          <w:rFonts w:ascii="Arial" w:hAnsi="Arial" w:cs="Arial"/>
          <w:sz w:val="20"/>
          <w:szCs w:val="20"/>
        </w:rPr>
        <w:t>5</w:t>
      </w:r>
      <w:r w:rsidR="00525DBC" w:rsidRPr="0094421D">
        <w:rPr>
          <w:rFonts w:ascii="Arial" w:hAnsi="Arial" w:cs="Arial"/>
          <w:sz w:val="20"/>
          <w:szCs w:val="20"/>
        </w:rPr>
        <w:t xml:space="preserve">.8 O prazo da Ata de Registro de Preços será de </w:t>
      </w:r>
      <w:r w:rsidR="00A00592">
        <w:rPr>
          <w:rFonts w:ascii="Arial" w:hAnsi="Arial" w:cs="Arial"/>
          <w:sz w:val="20"/>
          <w:szCs w:val="20"/>
        </w:rPr>
        <w:t>12</w:t>
      </w:r>
      <w:r w:rsidR="00525DBC" w:rsidRPr="0094421D">
        <w:rPr>
          <w:rFonts w:ascii="Arial" w:hAnsi="Arial" w:cs="Arial"/>
          <w:sz w:val="20"/>
          <w:szCs w:val="20"/>
        </w:rPr>
        <w:t xml:space="preserve"> (</w:t>
      </w:r>
      <w:r w:rsidR="00A00592">
        <w:rPr>
          <w:rFonts w:ascii="Arial" w:hAnsi="Arial" w:cs="Arial"/>
          <w:sz w:val="20"/>
          <w:szCs w:val="20"/>
        </w:rPr>
        <w:t>doze</w:t>
      </w:r>
      <w:r w:rsidR="00525DBC" w:rsidRPr="0094421D">
        <w:rPr>
          <w:rFonts w:ascii="Arial" w:hAnsi="Arial" w:cs="Arial"/>
          <w:sz w:val="20"/>
          <w:szCs w:val="20"/>
        </w:rPr>
        <w:t>) meses ou até a próxima homologação d</w:t>
      </w:r>
      <w:r w:rsidRPr="0094421D">
        <w:rPr>
          <w:rFonts w:ascii="Arial" w:hAnsi="Arial" w:cs="Arial"/>
          <w:sz w:val="20"/>
          <w:szCs w:val="20"/>
        </w:rPr>
        <w:t>e</w:t>
      </w:r>
      <w:r w:rsidR="00525DBC" w:rsidRPr="0094421D">
        <w:rPr>
          <w:rFonts w:ascii="Arial" w:hAnsi="Arial" w:cs="Arial"/>
          <w:sz w:val="20"/>
          <w:szCs w:val="20"/>
        </w:rPr>
        <w:t xml:space="preserve"> licitação da prefeitura envolvendo todas às Secretarias.</w:t>
      </w:r>
    </w:p>
    <w:p w:rsidR="00525DBC" w:rsidRPr="0094421D" w:rsidRDefault="00525DBC" w:rsidP="00525DBC">
      <w:pPr>
        <w:jc w:val="both"/>
        <w:rPr>
          <w:rFonts w:ascii="Arial" w:hAnsi="Arial" w:cs="Arial"/>
          <w:sz w:val="20"/>
          <w:szCs w:val="20"/>
        </w:rPr>
      </w:pPr>
    </w:p>
    <w:p w:rsidR="000B3081" w:rsidRPr="0094421D" w:rsidRDefault="000B3081" w:rsidP="000B3081">
      <w:pPr>
        <w:jc w:val="both"/>
        <w:rPr>
          <w:rFonts w:ascii="Arial" w:hAnsi="Arial" w:cs="Arial"/>
          <w:sz w:val="20"/>
          <w:szCs w:val="20"/>
        </w:rPr>
      </w:pPr>
      <w:r w:rsidRPr="0094421D">
        <w:rPr>
          <w:rFonts w:ascii="Arial" w:hAnsi="Arial" w:cs="Arial"/>
          <w:sz w:val="20"/>
          <w:szCs w:val="20"/>
        </w:rPr>
        <w:t>5.9 Poderão participar da licitação as empresas jurídicas que exerçam as atividades compatíveis com o objeto proposto</w:t>
      </w:r>
      <w:r>
        <w:rPr>
          <w:rFonts w:ascii="Arial" w:hAnsi="Arial" w:cs="Arial"/>
          <w:sz w:val="20"/>
          <w:szCs w:val="20"/>
        </w:rPr>
        <w:t xml:space="preserve"> e</w:t>
      </w:r>
      <w:r w:rsidRPr="0094421D">
        <w:rPr>
          <w:rFonts w:ascii="Arial" w:hAnsi="Arial" w:cs="Arial"/>
          <w:sz w:val="20"/>
          <w:szCs w:val="20"/>
        </w:rPr>
        <w:t xml:space="preserve"> que estejam </w:t>
      </w:r>
      <w:r>
        <w:rPr>
          <w:rFonts w:ascii="Arial" w:hAnsi="Arial" w:cs="Arial"/>
          <w:sz w:val="20"/>
          <w:szCs w:val="20"/>
        </w:rPr>
        <w:t xml:space="preserve">sediadas </w:t>
      </w:r>
      <w:r w:rsidRPr="0094421D">
        <w:rPr>
          <w:rFonts w:ascii="Arial" w:hAnsi="Arial" w:cs="Arial"/>
          <w:sz w:val="20"/>
          <w:szCs w:val="20"/>
        </w:rPr>
        <w:t>em endereços fixos</w:t>
      </w:r>
      <w:r>
        <w:rPr>
          <w:rFonts w:ascii="Arial" w:hAnsi="Arial" w:cs="Arial"/>
          <w:sz w:val="20"/>
          <w:szCs w:val="20"/>
        </w:rPr>
        <w:t xml:space="preserve"> no </w:t>
      </w:r>
      <w:r w:rsidRPr="0094421D">
        <w:rPr>
          <w:rFonts w:ascii="Arial" w:hAnsi="Arial" w:cs="Arial"/>
          <w:sz w:val="20"/>
          <w:szCs w:val="20"/>
        </w:rPr>
        <w:t>Municíp</w:t>
      </w:r>
      <w:r>
        <w:rPr>
          <w:rFonts w:ascii="Arial" w:hAnsi="Arial" w:cs="Arial"/>
          <w:sz w:val="20"/>
          <w:szCs w:val="20"/>
        </w:rPr>
        <w:t>io</w:t>
      </w:r>
      <w:r w:rsidRPr="0094421D">
        <w:rPr>
          <w:rFonts w:ascii="Arial" w:hAnsi="Arial" w:cs="Arial"/>
          <w:sz w:val="20"/>
          <w:szCs w:val="20"/>
        </w:rPr>
        <w:t xml:space="preserve"> de Sumidouro.</w:t>
      </w:r>
    </w:p>
    <w:p w:rsidR="000B3081" w:rsidRDefault="000B3081" w:rsidP="000B3081">
      <w:pPr>
        <w:jc w:val="both"/>
        <w:rPr>
          <w:rFonts w:ascii="Arial" w:hAnsi="Arial" w:cs="Arial"/>
          <w:sz w:val="20"/>
          <w:szCs w:val="20"/>
        </w:rPr>
      </w:pPr>
    </w:p>
    <w:p w:rsidR="000B3081" w:rsidRPr="0094421D" w:rsidRDefault="000B3081" w:rsidP="000B3081">
      <w:pPr>
        <w:jc w:val="both"/>
        <w:rPr>
          <w:rFonts w:ascii="Arial" w:hAnsi="Arial" w:cs="Arial"/>
          <w:sz w:val="20"/>
          <w:szCs w:val="20"/>
        </w:rPr>
      </w:pPr>
      <w:r w:rsidRPr="0094421D">
        <w:rPr>
          <w:rFonts w:ascii="Arial" w:hAnsi="Arial" w:cs="Arial"/>
          <w:sz w:val="20"/>
          <w:szCs w:val="20"/>
        </w:rPr>
        <w:t>5.10 A exigência d</w:t>
      </w:r>
      <w:r>
        <w:rPr>
          <w:rFonts w:ascii="Arial" w:hAnsi="Arial" w:cs="Arial"/>
          <w:sz w:val="20"/>
          <w:szCs w:val="20"/>
        </w:rPr>
        <w:t>a</w:t>
      </w:r>
      <w:r w:rsidRPr="0094421D">
        <w:rPr>
          <w:rFonts w:ascii="Arial" w:hAnsi="Arial" w:cs="Arial"/>
          <w:sz w:val="20"/>
          <w:szCs w:val="20"/>
        </w:rPr>
        <w:t xml:space="preserve"> </w:t>
      </w:r>
      <w:r>
        <w:rPr>
          <w:rFonts w:ascii="Arial" w:hAnsi="Arial" w:cs="Arial"/>
          <w:sz w:val="20"/>
          <w:szCs w:val="20"/>
        </w:rPr>
        <w:t xml:space="preserve">limitação de </w:t>
      </w:r>
      <w:r w:rsidRPr="0094421D">
        <w:rPr>
          <w:rFonts w:ascii="Arial" w:hAnsi="Arial" w:cs="Arial"/>
          <w:sz w:val="20"/>
          <w:szCs w:val="20"/>
        </w:rPr>
        <w:t xml:space="preserve">percurso </w:t>
      </w:r>
      <w:r>
        <w:rPr>
          <w:rFonts w:ascii="Arial" w:hAnsi="Arial" w:cs="Arial"/>
          <w:sz w:val="20"/>
          <w:szCs w:val="20"/>
        </w:rPr>
        <w:t>supracitada</w:t>
      </w:r>
      <w:r w:rsidRPr="0094421D">
        <w:rPr>
          <w:rFonts w:ascii="Arial" w:hAnsi="Arial" w:cs="Arial"/>
          <w:sz w:val="20"/>
          <w:szCs w:val="20"/>
        </w:rPr>
        <w:t>, justifica-se neste caso, visando a economicidade, tornando-se indispensáveis, para evitar prejuízos econômicos, visto que sua localização em distância superior ao estabelecido, encarece o custo final da contratação, ensejando perda de tempo entre os intervalos dos abastecimentos, aumento no consumo de combustíveis, desgaste no veículo e disponibilização de motorista, quando nos deslocamentos dos veículos, para abastecê-los.</w:t>
      </w:r>
    </w:p>
    <w:p w:rsidR="00525DBC" w:rsidRPr="0094421D" w:rsidRDefault="00525DBC" w:rsidP="00611201">
      <w:pPr>
        <w:jc w:val="both"/>
        <w:rPr>
          <w:rFonts w:ascii="Arial" w:hAnsi="Arial" w:cs="Arial"/>
          <w:color w:val="000000"/>
          <w:sz w:val="20"/>
          <w:szCs w:val="20"/>
          <w:lang w:eastAsia="ar-SA"/>
        </w:rPr>
      </w:pPr>
    </w:p>
    <w:p w:rsidR="00525DBC" w:rsidRPr="0094421D" w:rsidRDefault="00CB3C4D" w:rsidP="00525DBC">
      <w:pPr>
        <w:jc w:val="both"/>
        <w:rPr>
          <w:rFonts w:ascii="Arial" w:hAnsi="Arial" w:cs="Arial"/>
          <w:color w:val="000000"/>
          <w:sz w:val="20"/>
          <w:szCs w:val="20"/>
          <w:lang w:eastAsia="ar-SA"/>
        </w:rPr>
      </w:pPr>
      <w:r w:rsidRPr="0094421D">
        <w:rPr>
          <w:rFonts w:ascii="Arial" w:hAnsi="Arial" w:cs="Arial"/>
          <w:color w:val="000000"/>
          <w:sz w:val="20"/>
          <w:szCs w:val="20"/>
          <w:lang w:eastAsia="ar-SA"/>
        </w:rPr>
        <w:t>5.11</w:t>
      </w:r>
      <w:r w:rsidR="00525DBC" w:rsidRPr="0094421D">
        <w:rPr>
          <w:rFonts w:ascii="Arial" w:hAnsi="Arial" w:cs="Arial"/>
          <w:color w:val="000000"/>
          <w:sz w:val="20"/>
          <w:szCs w:val="20"/>
          <w:lang w:eastAsia="ar-SA"/>
        </w:rPr>
        <w:t>.  A contratada deverá fornecer diretamente combustível para abastecimento da frota de veículos a serviço da SMECELT, imediatamente após a formalização do contrato, disponibilizar o atendimento, abastecendo os veículos com o combustível adequado, dentro dos padrões de qualidade permanentes e nas quantidades solicitadas;</w:t>
      </w:r>
    </w:p>
    <w:p w:rsidR="00525DBC" w:rsidRPr="0094421D" w:rsidRDefault="00525DBC" w:rsidP="00525DBC">
      <w:pPr>
        <w:jc w:val="both"/>
        <w:rPr>
          <w:rFonts w:ascii="Arial" w:hAnsi="Arial" w:cs="Arial"/>
          <w:color w:val="000000"/>
          <w:sz w:val="20"/>
          <w:szCs w:val="20"/>
          <w:lang w:eastAsia="ar-SA"/>
        </w:rPr>
      </w:pPr>
      <w:r w:rsidRPr="0094421D">
        <w:rPr>
          <w:rFonts w:ascii="Arial" w:hAnsi="Arial" w:cs="Arial"/>
          <w:color w:val="000000"/>
          <w:sz w:val="20"/>
          <w:szCs w:val="20"/>
          <w:lang w:eastAsia="ar-SA"/>
        </w:rPr>
        <w:t xml:space="preserve"> </w:t>
      </w:r>
    </w:p>
    <w:p w:rsidR="00525DBC" w:rsidRPr="0094421D" w:rsidRDefault="00CB3C4D" w:rsidP="00525DBC">
      <w:pPr>
        <w:jc w:val="both"/>
        <w:rPr>
          <w:rFonts w:ascii="Arial" w:hAnsi="Arial" w:cs="Arial"/>
          <w:color w:val="000000"/>
          <w:sz w:val="20"/>
          <w:szCs w:val="20"/>
          <w:lang w:eastAsia="ar-SA"/>
        </w:rPr>
      </w:pPr>
      <w:r w:rsidRPr="0094421D">
        <w:rPr>
          <w:rFonts w:ascii="Arial" w:hAnsi="Arial" w:cs="Arial"/>
          <w:color w:val="000000"/>
          <w:sz w:val="20"/>
          <w:szCs w:val="20"/>
          <w:lang w:eastAsia="ar-SA"/>
        </w:rPr>
        <w:t>5.12.</w:t>
      </w:r>
      <w:r w:rsidR="00525DBC" w:rsidRPr="0094421D">
        <w:rPr>
          <w:rFonts w:ascii="Arial" w:hAnsi="Arial" w:cs="Arial"/>
          <w:color w:val="000000"/>
          <w:sz w:val="20"/>
          <w:szCs w:val="20"/>
          <w:lang w:eastAsia="ar-SA"/>
        </w:rPr>
        <w:t xml:space="preserve"> Os combustíveis objetos deste contrato deverão atender às especificações técnicas exigidas pela Agência Nacional do Petróleo – ANP, conforme legislação em vigor:</w:t>
      </w:r>
    </w:p>
    <w:p w:rsidR="00525DBC" w:rsidRPr="0094421D" w:rsidRDefault="00525DBC" w:rsidP="00525DBC">
      <w:pPr>
        <w:jc w:val="both"/>
        <w:rPr>
          <w:rFonts w:ascii="Arial" w:hAnsi="Arial" w:cs="Arial"/>
          <w:color w:val="000000"/>
          <w:sz w:val="20"/>
          <w:szCs w:val="20"/>
          <w:lang w:eastAsia="ar-SA"/>
        </w:rPr>
      </w:pPr>
    </w:p>
    <w:p w:rsidR="00525DBC" w:rsidRPr="0094421D" w:rsidRDefault="00525DBC" w:rsidP="009C7E3D">
      <w:pPr>
        <w:spacing w:after="120"/>
        <w:jc w:val="both"/>
        <w:rPr>
          <w:rFonts w:ascii="Arial" w:hAnsi="Arial" w:cs="Arial"/>
          <w:color w:val="000000"/>
          <w:sz w:val="20"/>
          <w:szCs w:val="20"/>
          <w:lang w:eastAsia="ar-SA"/>
        </w:rPr>
      </w:pPr>
      <w:r w:rsidRPr="0094421D">
        <w:rPr>
          <w:rFonts w:ascii="Arial" w:hAnsi="Arial" w:cs="Arial"/>
          <w:color w:val="000000"/>
          <w:sz w:val="20"/>
          <w:szCs w:val="20"/>
          <w:lang w:eastAsia="ar-SA"/>
        </w:rPr>
        <w:lastRenderedPageBreak/>
        <w:t>• Resolução ANP nº 807/2020 – Estabelece a especificação da gasolina de uso</w:t>
      </w:r>
      <w:r w:rsidR="00CB3C4D" w:rsidRPr="0094421D">
        <w:rPr>
          <w:rFonts w:ascii="Arial" w:hAnsi="Arial" w:cs="Arial"/>
          <w:color w:val="000000"/>
          <w:sz w:val="20"/>
          <w:szCs w:val="20"/>
          <w:lang w:eastAsia="ar-SA"/>
        </w:rPr>
        <w:t xml:space="preserve"> </w:t>
      </w:r>
      <w:r w:rsidRPr="0094421D">
        <w:rPr>
          <w:rFonts w:ascii="Arial" w:hAnsi="Arial" w:cs="Arial"/>
          <w:color w:val="000000"/>
          <w:sz w:val="20"/>
          <w:szCs w:val="20"/>
          <w:lang w:eastAsia="ar-SA"/>
        </w:rPr>
        <w:t>automotivo e as obrigações quanto ao controle da qualidade a serem atendidas pelos agentes</w:t>
      </w:r>
      <w:r w:rsidR="00CB3C4D" w:rsidRPr="0094421D">
        <w:rPr>
          <w:rFonts w:ascii="Arial" w:hAnsi="Arial" w:cs="Arial"/>
          <w:color w:val="000000"/>
          <w:sz w:val="20"/>
          <w:szCs w:val="20"/>
          <w:lang w:eastAsia="ar-SA"/>
        </w:rPr>
        <w:t xml:space="preserve"> </w:t>
      </w:r>
      <w:r w:rsidRPr="0094421D">
        <w:rPr>
          <w:rFonts w:ascii="Arial" w:hAnsi="Arial" w:cs="Arial"/>
          <w:color w:val="000000"/>
          <w:sz w:val="20"/>
          <w:szCs w:val="20"/>
          <w:lang w:eastAsia="ar-SA"/>
        </w:rPr>
        <w:t>econômicos que comercializarem o produto em todo o território nacional.</w:t>
      </w:r>
    </w:p>
    <w:p w:rsidR="00525DBC" w:rsidRPr="0094421D" w:rsidRDefault="00525DBC" w:rsidP="009C7E3D">
      <w:pPr>
        <w:spacing w:after="120"/>
        <w:jc w:val="both"/>
        <w:rPr>
          <w:rFonts w:ascii="Arial" w:hAnsi="Arial" w:cs="Arial"/>
          <w:color w:val="000000"/>
          <w:sz w:val="20"/>
          <w:szCs w:val="20"/>
          <w:lang w:eastAsia="ar-SA"/>
        </w:rPr>
      </w:pPr>
      <w:r w:rsidRPr="0094421D">
        <w:rPr>
          <w:rFonts w:ascii="Arial" w:hAnsi="Arial" w:cs="Arial"/>
          <w:color w:val="000000"/>
          <w:sz w:val="20"/>
          <w:szCs w:val="20"/>
          <w:lang w:eastAsia="ar-SA"/>
        </w:rPr>
        <w:t>• Resolução ANP nº 684/2017 – altera a Resolução ANP nº40/2013 que estabelece as</w:t>
      </w:r>
      <w:r w:rsidR="00CB3C4D" w:rsidRPr="0094421D">
        <w:rPr>
          <w:rFonts w:ascii="Arial" w:hAnsi="Arial" w:cs="Arial"/>
          <w:color w:val="000000"/>
          <w:sz w:val="20"/>
          <w:szCs w:val="20"/>
          <w:lang w:eastAsia="ar-SA"/>
        </w:rPr>
        <w:t xml:space="preserve"> </w:t>
      </w:r>
      <w:r w:rsidRPr="0094421D">
        <w:rPr>
          <w:rFonts w:ascii="Arial" w:hAnsi="Arial" w:cs="Arial"/>
          <w:color w:val="000000"/>
          <w:sz w:val="20"/>
          <w:szCs w:val="20"/>
          <w:lang w:eastAsia="ar-SA"/>
        </w:rPr>
        <w:t>especificações das gasolinas de uso automotivo a serem atendidas pelos diversos agentes</w:t>
      </w:r>
      <w:r w:rsidR="00CB3C4D" w:rsidRPr="0094421D">
        <w:rPr>
          <w:rFonts w:ascii="Arial" w:hAnsi="Arial" w:cs="Arial"/>
          <w:color w:val="000000"/>
          <w:sz w:val="20"/>
          <w:szCs w:val="20"/>
          <w:lang w:eastAsia="ar-SA"/>
        </w:rPr>
        <w:t xml:space="preserve"> </w:t>
      </w:r>
      <w:r w:rsidRPr="0094421D">
        <w:rPr>
          <w:rFonts w:ascii="Arial" w:hAnsi="Arial" w:cs="Arial"/>
          <w:color w:val="000000"/>
          <w:sz w:val="20"/>
          <w:szCs w:val="20"/>
          <w:lang w:eastAsia="ar-SA"/>
        </w:rPr>
        <w:t>econômicos em todo o território nacional.</w:t>
      </w:r>
    </w:p>
    <w:p w:rsidR="00525DBC" w:rsidRPr="0094421D" w:rsidRDefault="00525DBC" w:rsidP="009C7E3D">
      <w:pPr>
        <w:spacing w:after="120"/>
        <w:jc w:val="both"/>
        <w:rPr>
          <w:rFonts w:ascii="Arial" w:hAnsi="Arial" w:cs="Arial"/>
          <w:color w:val="000000"/>
          <w:sz w:val="20"/>
          <w:szCs w:val="20"/>
          <w:lang w:eastAsia="ar-SA"/>
        </w:rPr>
      </w:pPr>
      <w:r w:rsidRPr="0094421D">
        <w:rPr>
          <w:rFonts w:ascii="Arial" w:hAnsi="Arial" w:cs="Arial"/>
          <w:color w:val="000000"/>
          <w:sz w:val="20"/>
          <w:szCs w:val="20"/>
          <w:lang w:eastAsia="ar-SA"/>
        </w:rPr>
        <w:t>• Resolução ANP Nº 50/2013 - Regulamenta as especificações do óleo diesel de uso</w:t>
      </w:r>
      <w:r w:rsidR="00CB3C4D" w:rsidRPr="0094421D">
        <w:rPr>
          <w:rFonts w:ascii="Arial" w:hAnsi="Arial" w:cs="Arial"/>
          <w:color w:val="000000"/>
          <w:sz w:val="20"/>
          <w:szCs w:val="20"/>
          <w:lang w:eastAsia="ar-SA"/>
        </w:rPr>
        <w:t xml:space="preserve"> </w:t>
      </w:r>
      <w:r w:rsidRPr="0094421D">
        <w:rPr>
          <w:rFonts w:ascii="Arial" w:hAnsi="Arial" w:cs="Arial"/>
          <w:color w:val="000000"/>
          <w:sz w:val="20"/>
          <w:szCs w:val="20"/>
          <w:lang w:eastAsia="ar-SA"/>
        </w:rPr>
        <w:t>rodoviário, contidas no Regulamento Técnico ANP nº 4/2013, e as obrigações quanto ao</w:t>
      </w:r>
      <w:r w:rsidR="00CB3C4D" w:rsidRPr="0094421D">
        <w:rPr>
          <w:rFonts w:ascii="Arial" w:hAnsi="Arial" w:cs="Arial"/>
          <w:color w:val="000000"/>
          <w:sz w:val="20"/>
          <w:szCs w:val="20"/>
          <w:lang w:eastAsia="ar-SA"/>
        </w:rPr>
        <w:t xml:space="preserve"> </w:t>
      </w:r>
      <w:r w:rsidRPr="0094421D">
        <w:rPr>
          <w:rFonts w:ascii="Arial" w:hAnsi="Arial" w:cs="Arial"/>
          <w:color w:val="000000"/>
          <w:sz w:val="20"/>
          <w:szCs w:val="20"/>
          <w:lang w:eastAsia="ar-SA"/>
        </w:rPr>
        <w:t>controle da qualidade a serem atendidas pelos diversos agentes econômicos que</w:t>
      </w:r>
      <w:r w:rsidR="00CB3C4D" w:rsidRPr="0094421D">
        <w:rPr>
          <w:rFonts w:ascii="Arial" w:hAnsi="Arial" w:cs="Arial"/>
          <w:color w:val="000000"/>
          <w:sz w:val="20"/>
          <w:szCs w:val="20"/>
          <w:lang w:eastAsia="ar-SA"/>
        </w:rPr>
        <w:t xml:space="preserve"> </w:t>
      </w:r>
      <w:r w:rsidRPr="0094421D">
        <w:rPr>
          <w:rFonts w:ascii="Arial" w:hAnsi="Arial" w:cs="Arial"/>
          <w:color w:val="000000"/>
          <w:sz w:val="20"/>
          <w:szCs w:val="20"/>
          <w:lang w:eastAsia="ar-SA"/>
        </w:rPr>
        <w:t>comercializam o produto em todo o território nacional.</w:t>
      </w:r>
    </w:p>
    <w:p w:rsidR="00525DBC" w:rsidRPr="0094421D" w:rsidRDefault="00525DBC" w:rsidP="009C7E3D">
      <w:pPr>
        <w:spacing w:after="120"/>
        <w:jc w:val="both"/>
        <w:rPr>
          <w:rFonts w:ascii="Arial" w:hAnsi="Arial" w:cs="Arial"/>
          <w:color w:val="000000"/>
          <w:sz w:val="20"/>
          <w:szCs w:val="20"/>
          <w:lang w:eastAsia="ar-SA"/>
        </w:rPr>
      </w:pPr>
      <w:r w:rsidRPr="0094421D">
        <w:rPr>
          <w:rFonts w:ascii="Arial" w:hAnsi="Arial" w:cs="Arial"/>
          <w:color w:val="000000"/>
          <w:sz w:val="20"/>
          <w:szCs w:val="20"/>
          <w:lang w:eastAsia="ar-SA"/>
        </w:rPr>
        <w:t>• Resolução ANP Nº 907/2022 - Dispõe sobre as especificações do etanol combustível</w:t>
      </w:r>
      <w:r w:rsidR="00CB3C4D" w:rsidRPr="0094421D">
        <w:rPr>
          <w:rFonts w:ascii="Arial" w:hAnsi="Arial" w:cs="Arial"/>
          <w:color w:val="000000"/>
          <w:sz w:val="20"/>
          <w:szCs w:val="20"/>
          <w:lang w:eastAsia="ar-SA"/>
        </w:rPr>
        <w:t xml:space="preserve"> </w:t>
      </w:r>
      <w:r w:rsidRPr="0094421D">
        <w:rPr>
          <w:rFonts w:ascii="Arial" w:hAnsi="Arial" w:cs="Arial"/>
          <w:color w:val="000000"/>
          <w:sz w:val="20"/>
          <w:szCs w:val="20"/>
          <w:lang w:eastAsia="ar-SA"/>
        </w:rPr>
        <w:t>e suas regras de comercialização em todo o território nacional.</w:t>
      </w:r>
    </w:p>
    <w:p w:rsidR="00525DBC" w:rsidRPr="0094421D" w:rsidRDefault="00525DBC" w:rsidP="009C7E3D">
      <w:pPr>
        <w:spacing w:after="120"/>
        <w:jc w:val="both"/>
        <w:rPr>
          <w:rFonts w:ascii="Arial" w:hAnsi="Arial" w:cs="Arial"/>
          <w:color w:val="000000"/>
          <w:sz w:val="20"/>
          <w:szCs w:val="20"/>
          <w:lang w:eastAsia="ar-SA"/>
        </w:rPr>
      </w:pPr>
      <w:r w:rsidRPr="0094421D">
        <w:rPr>
          <w:rFonts w:ascii="Arial" w:hAnsi="Arial" w:cs="Arial"/>
          <w:color w:val="000000"/>
          <w:sz w:val="20"/>
          <w:szCs w:val="20"/>
          <w:lang w:eastAsia="ar-SA"/>
        </w:rPr>
        <w:t>Fonte: https://www.gov.br/anp/pt-br</w:t>
      </w:r>
    </w:p>
    <w:p w:rsidR="00525DBC" w:rsidRPr="0094421D" w:rsidRDefault="00525DBC" w:rsidP="00611201">
      <w:pPr>
        <w:jc w:val="both"/>
        <w:rPr>
          <w:rFonts w:ascii="Arial" w:hAnsi="Arial" w:cs="Arial"/>
          <w:color w:val="000000"/>
          <w:sz w:val="20"/>
          <w:szCs w:val="20"/>
          <w:lang w:eastAsia="ar-SA"/>
        </w:rPr>
      </w:pPr>
    </w:p>
    <w:p w:rsidR="004B17FD" w:rsidRPr="0094421D" w:rsidRDefault="00321491" w:rsidP="000B7983">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94421D">
        <w:rPr>
          <w:rFonts w:ascii="Arial" w:hAnsi="Arial" w:cs="Arial"/>
          <w:b/>
          <w:sz w:val="20"/>
          <w:szCs w:val="20"/>
        </w:rPr>
        <w:t>6. GESTÃO DO CONTRATO</w:t>
      </w:r>
    </w:p>
    <w:p w:rsidR="00BE5105" w:rsidRPr="0094421D" w:rsidRDefault="00BE5105" w:rsidP="00321491">
      <w:pPr>
        <w:jc w:val="both"/>
        <w:rPr>
          <w:rFonts w:ascii="Arial" w:hAnsi="Arial" w:cs="Arial"/>
          <w:color w:val="000000"/>
          <w:sz w:val="20"/>
          <w:szCs w:val="20"/>
          <w:lang w:eastAsia="ar-SA"/>
        </w:rPr>
      </w:pPr>
    </w:p>
    <w:p w:rsidR="00BE5105" w:rsidRPr="0094421D" w:rsidRDefault="00BE5105" w:rsidP="00BE5105">
      <w:pPr>
        <w:jc w:val="both"/>
        <w:rPr>
          <w:rFonts w:ascii="Arial" w:hAnsi="Arial" w:cs="Arial"/>
          <w:color w:val="000000"/>
          <w:sz w:val="20"/>
          <w:szCs w:val="20"/>
          <w:lang w:eastAsia="ar-SA"/>
        </w:rPr>
      </w:pPr>
      <w:r w:rsidRPr="0094421D">
        <w:rPr>
          <w:rFonts w:ascii="Arial" w:hAnsi="Arial" w:cs="Arial"/>
          <w:color w:val="000000"/>
          <w:sz w:val="20"/>
          <w:szCs w:val="20"/>
          <w:lang w:eastAsia="ar-SA"/>
        </w:rPr>
        <w:t>Condições de execução:</w:t>
      </w:r>
    </w:p>
    <w:p w:rsidR="00BE5105" w:rsidRPr="0094421D" w:rsidRDefault="00BE5105" w:rsidP="00040462">
      <w:pPr>
        <w:spacing w:after="120"/>
        <w:jc w:val="both"/>
        <w:rPr>
          <w:rFonts w:ascii="Arial" w:hAnsi="Arial" w:cs="Arial"/>
          <w:color w:val="000000"/>
          <w:sz w:val="20"/>
          <w:szCs w:val="20"/>
          <w:lang w:eastAsia="ar-SA"/>
        </w:rPr>
      </w:pPr>
      <w:r w:rsidRPr="0094421D">
        <w:rPr>
          <w:rFonts w:ascii="Arial" w:hAnsi="Arial" w:cs="Arial"/>
          <w:color w:val="000000"/>
          <w:sz w:val="20"/>
          <w:szCs w:val="20"/>
          <w:lang w:eastAsia="ar-SA"/>
        </w:rPr>
        <w:t>6.1.</w:t>
      </w:r>
      <w:r w:rsidRPr="0094421D">
        <w:rPr>
          <w:rFonts w:ascii="Arial" w:hAnsi="Arial" w:cs="Arial"/>
          <w:color w:val="000000"/>
          <w:sz w:val="20"/>
          <w:szCs w:val="20"/>
          <w:lang w:eastAsia="ar-SA"/>
        </w:rPr>
        <w:tab/>
        <w:t>A execução do objeto seguirá a seguinte dinâmica:</w:t>
      </w:r>
    </w:p>
    <w:p w:rsidR="00BE5105" w:rsidRPr="0094421D" w:rsidRDefault="00BE5105" w:rsidP="00040462">
      <w:pPr>
        <w:spacing w:after="120"/>
        <w:jc w:val="both"/>
        <w:rPr>
          <w:rFonts w:ascii="Arial" w:hAnsi="Arial" w:cs="Arial"/>
          <w:color w:val="000000"/>
          <w:sz w:val="20"/>
          <w:szCs w:val="20"/>
          <w:lang w:eastAsia="ar-SA"/>
        </w:rPr>
      </w:pPr>
      <w:r w:rsidRPr="0094421D">
        <w:rPr>
          <w:rFonts w:ascii="Arial" w:hAnsi="Arial" w:cs="Arial"/>
          <w:color w:val="000000"/>
          <w:sz w:val="20"/>
          <w:szCs w:val="20"/>
          <w:lang w:eastAsia="ar-SA"/>
        </w:rPr>
        <w:t>6.1.1.</w:t>
      </w:r>
      <w:r w:rsidRPr="0094421D">
        <w:rPr>
          <w:rFonts w:ascii="Arial" w:hAnsi="Arial" w:cs="Arial"/>
          <w:color w:val="000000"/>
          <w:sz w:val="20"/>
          <w:szCs w:val="20"/>
          <w:lang w:eastAsia="ar-SA"/>
        </w:rPr>
        <w:tab/>
        <w:t>A contratada deverá fornecer diretamente combustível para abastecimento da frota de veículos a serviço da SMECELT, imediatamente após a formalização do contrato, disponibilizar o atendimento, abastecendo os veículos com o combustível adequado, dentro dos padrões de qualidade permanentes e nas quantidades solicitadas;</w:t>
      </w:r>
    </w:p>
    <w:p w:rsidR="00321491" w:rsidRPr="0094421D" w:rsidRDefault="00321491" w:rsidP="00040462">
      <w:pPr>
        <w:spacing w:after="120"/>
        <w:jc w:val="both"/>
        <w:rPr>
          <w:rFonts w:ascii="Arial" w:hAnsi="Arial" w:cs="Arial"/>
          <w:color w:val="000000"/>
          <w:sz w:val="20"/>
          <w:szCs w:val="20"/>
          <w:lang w:eastAsia="ar-SA"/>
        </w:rPr>
      </w:pPr>
      <w:r w:rsidRPr="0094421D">
        <w:rPr>
          <w:rFonts w:ascii="Arial" w:hAnsi="Arial" w:cs="Arial"/>
          <w:color w:val="000000"/>
          <w:sz w:val="20"/>
          <w:szCs w:val="20"/>
          <w:lang w:eastAsia="ar-SA"/>
        </w:rPr>
        <w:t>6.</w:t>
      </w:r>
      <w:r w:rsidR="00040462">
        <w:rPr>
          <w:rFonts w:ascii="Arial" w:hAnsi="Arial" w:cs="Arial"/>
          <w:color w:val="000000"/>
          <w:sz w:val="20"/>
          <w:szCs w:val="20"/>
          <w:lang w:eastAsia="ar-SA"/>
        </w:rPr>
        <w:t>1.</w:t>
      </w:r>
      <w:r w:rsidR="00BE5105" w:rsidRPr="0094421D">
        <w:rPr>
          <w:rFonts w:ascii="Arial" w:hAnsi="Arial" w:cs="Arial"/>
          <w:color w:val="000000"/>
          <w:sz w:val="20"/>
          <w:szCs w:val="20"/>
          <w:lang w:eastAsia="ar-SA"/>
        </w:rPr>
        <w:t>2</w:t>
      </w:r>
      <w:r w:rsidRPr="0094421D">
        <w:rPr>
          <w:rFonts w:ascii="Arial" w:hAnsi="Arial" w:cs="Arial"/>
          <w:color w:val="000000"/>
          <w:sz w:val="20"/>
          <w:szCs w:val="20"/>
          <w:lang w:eastAsia="ar-SA"/>
        </w:rPr>
        <w:t>.</w:t>
      </w:r>
      <w:r w:rsidRPr="0094421D">
        <w:rPr>
          <w:rFonts w:ascii="Arial" w:hAnsi="Arial" w:cs="Arial"/>
          <w:color w:val="000000"/>
          <w:sz w:val="20"/>
          <w:szCs w:val="20"/>
          <w:lang w:eastAsia="ar-SA"/>
        </w:rPr>
        <w:tab/>
        <w:t>O contrato deverá ser executado fielmente pelas partes, de acordo com as cláusulas avençadas e as normas da Lei nº 14.133, de 2021, e cada parte responderá pelas consequências de sua inexecução total ou parcial.</w:t>
      </w:r>
    </w:p>
    <w:p w:rsidR="00321491" w:rsidRPr="0094421D" w:rsidRDefault="00321491" w:rsidP="00040462">
      <w:pPr>
        <w:spacing w:after="120"/>
        <w:jc w:val="both"/>
        <w:rPr>
          <w:rFonts w:ascii="Arial" w:hAnsi="Arial" w:cs="Arial"/>
          <w:color w:val="000000"/>
          <w:sz w:val="20"/>
          <w:szCs w:val="20"/>
          <w:lang w:eastAsia="ar-SA"/>
        </w:rPr>
      </w:pPr>
      <w:r w:rsidRPr="0094421D">
        <w:rPr>
          <w:rFonts w:ascii="Arial" w:hAnsi="Arial" w:cs="Arial"/>
          <w:color w:val="000000"/>
          <w:sz w:val="20"/>
          <w:szCs w:val="20"/>
          <w:lang w:eastAsia="ar-SA"/>
        </w:rPr>
        <w:t>6.2.</w:t>
      </w:r>
      <w:r w:rsidRPr="0094421D">
        <w:rPr>
          <w:rFonts w:ascii="Arial" w:hAnsi="Arial" w:cs="Arial"/>
          <w:color w:val="000000"/>
          <w:sz w:val="20"/>
          <w:szCs w:val="20"/>
          <w:lang w:eastAsia="ar-SA"/>
        </w:rPr>
        <w:tab/>
        <w:t>Em caso de impedimento, ou suspensão do contrato, o cronograma de execução será cancelado automaticamente</w:t>
      </w:r>
      <w:r w:rsidR="009C7E3D">
        <w:rPr>
          <w:rFonts w:ascii="Arial" w:hAnsi="Arial" w:cs="Arial"/>
          <w:color w:val="000000"/>
          <w:sz w:val="20"/>
          <w:szCs w:val="20"/>
          <w:lang w:eastAsia="ar-SA"/>
        </w:rPr>
        <w:t>.</w:t>
      </w:r>
    </w:p>
    <w:p w:rsidR="004B17FD" w:rsidRPr="0094421D" w:rsidRDefault="00321491" w:rsidP="00040462">
      <w:pPr>
        <w:spacing w:after="120"/>
        <w:jc w:val="both"/>
        <w:rPr>
          <w:rFonts w:ascii="Arial" w:hAnsi="Arial" w:cs="Arial"/>
          <w:color w:val="000000"/>
          <w:sz w:val="20"/>
          <w:szCs w:val="20"/>
          <w:lang w:eastAsia="ar-SA"/>
        </w:rPr>
      </w:pPr>
      <w:r w:rsidRPr="0094421D">
        <w:rPr>
          <w:rFonts w:ascii="Arial" w:hAnsi="Arial" w:cs="Arial"/>
          <w:color w:val="000000"/>
          <w:sz w:val="20"/>
          <w:szCs w:val="20"/>
          <w:lang w:eastAsia="ar-SA"/>
        </w:rPr>
        <w:t>6.3.</w:t>
      </w:r>
      <w:r w:rsidRPr="0094421D">
        <w:rPr>
          <w:rFonts w:ascii="Arial" w:hAnsi="Arial" w:cs="Arial"/>
          <w:color w:val="000000"/>
          <w:sz w:val="20"/>
          <w:szCs w:val="20"/>
          <w:lang w:eastAsia="ar-SA"/>
        </w:rPr>
        <w:tab/>
        <w:t>As comunicações entre o órgão ou entidade e a contratada devem ser realizadas por escrito sempre que o ato exigir tal formalidade, admitindo-se o uso de mensagem eletrônica para esse fim.</w:t>
      </w:r>
    </w:p>
    <w:p w:rsidR="00611201" w:rsidRPr="0094421D" w:rsidRDefault="00611201" w:rsidP="00040462">
      <w:pPr>
        <w:spacing w:after="120"/>
        <w:jc w:val="both"/>
        <w:rPr>
          <w:rFonts w:ascii="Arial" w:hAnsi="Arial" w:cs="Arial"/>
          <w:color w:val="000000"/>
          <w:sz w:val="20"/>
          <w:szCs w:val="20"/>
          <w:lang w:eastAsia="ar-SA"/>
        </w:rPr>
      </w:pPr>
      <w:r w:rsidRPr="0094421D">
        <w:rPr>
          <w:rFonts w:ascii="Arial" w:hAnsi="Arial" w:cs="Arial"/>
          <w:color w:val="000000"/>
          <w:sz w:val="20"/>
          <w:szCs w:val="20"/>
          <w:lang w:eastAsia="ar-SA"/>
        </w:rPr>
        <w:t>6.4.</w:t>
      </w:r>
      <w:r w:rsidRPr="0094421D">
        <w:rPr>
          <w:rFonts w:ascii="Arial" w:hAnsi="Arial" w:cs="Arial"/>
          <w:color w:val="000000"/>
          <w:sz w:val="20"/>
          <w:szCs w:val="20"/>
          <w:lang w:eastAsia="ar-SA"/>
        </w:rPr>
        <w:tab/>
        <w:t>O órgão ou entidade poderá convocar representante da empresa para adoção de providências que devam ser cumpridas de imediato.</w:t>
      </w:r>
    </w:p>
    <w:p w:rsidR="00611201" w:rsidRDefault="00611201" w:rsidP="00040462">
      <w:pPr>
        <w:spacing w:after="120"/>
        <w:jc w:val="both"/>
        <w:rPr>
          <w:rFonts w:ascii="Arial" w:hAnsi="Arial" w:cs="Arial"/>
          <w:color w:val="000000"/>
          <w:sz w:val="20"/>
          <w:szCs w:val="20"/>
          <w:lang w:eastAsia="ar-SA"/>
        </w:rPr>
      </w:pPr>
      <w:r w:rsidRPr="0094421D">
        <w:rPr>
          <w:rFonts w:ascii="Arial" w:hAnsi="Arial" w:cs="Arial"/>
          <w:color w:val="000000"/>
          <w:sz w:val="20"/>
          <w:szCs w:val="20"/>
          <w:lang w:eastAsia="ar-SA"/>
        </w:rPr>
        <w:t>6.5.</w:t>
      </w:r>
      <w:r w:rsidRPr="0094421D">
        <w:rPr>
          <w:rFonts w:ascii="Arial" w:hAnsi="Arial" w:cs="Arial"/>
          <w:color w:val="000000"/>
          <w:sz w:val="20"/>
          <w:szCs w:val="20"/>
          <w:lang w:eastAsia="ar-SA"/>
        </w:rPr>
        <w:tab/>
        <w:t>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rsidR="00874189" w:rsidRPr="00874189" w:rsidRDefault="00874189" w:rsidP="00040462">
      <w:pPr>
        <w:spacing w:after="120"/>
        <w:jc w:val="both"/>
        <w:rPr>
          <w:rFonts w:ascii="Arial" w:hAnsi="Arial" w:cs="Arial"/>
          <w:color w:val="000000"/>
          <w:sz w:val="20"/>
          <w:szCs w:val="20"/>
          <w:lang w:eastAsia="ar-SA"/>
        </w:rPr>
      </w:pPr>
      <w:r>
        <w:rPr>
          <w:rFonts w:ascii="Arial" w:hAnsi="Arial" w:cs="Arial"/>
          <w:color w:val="000000"/>
          <w:sz w:val="20"/>
          <w:szCs w:val="20"/>
          <w:lang w:eastAsia="ar-SA"/>
        </w:rPr>
        <w:t xml:space="preserve">6.6       </w:t>
      </w:r>
      <w:r w:rsidRPr="00874189">
        <w:rPr>
          <w:rFonts w:ascii="Arial" w:hAnsi="Arial" w:cs="Arial"/>
          <w:color w:val="000000"/>
          <w:sz w:val="20"/>
          <w:szCs w:val="20"/>
          <w:lang w:eastAsia="ar-SA"/>
        </w:rPr>
        <w:t xml:space="preserve">A execução do contrato deverá ser acompanhada e fiscalizada pelo(s) fiscal(is) do contrato, ou pelos respectivos substitutos </w:t>
      </w:r>
    </w:p>
    <w:p w:rsidR="00874189" w:rsidRPr="00874189" w:rsidRDefault="00874189" w:rsidP="00040462">
      <w:pPr>
        <w:spacing w:after="120"/>
        <w:jc w:val="both"/>
        <w:rPr>
          <w:rFonts w:ascii="Arial" w:hAnsi="Arial" w:cs="Arial"/>
          <w:color w:val="000000"/>
          <w:sz w:val="20"/>
          <w:szCs w:val="20"/>
          <w:lang w:eastAsia="ar-SA"/>
        </w:rPr>
      </w:pPr>
      <w:r w:rsidRPr="00874189">
        <w:rPr>
          <w:rFonts w:ascii="Arial" w:hAnsi="Arial" w:cs="Arial"/>
          <w:color w:val="000000"/>
          <w:sz w:val="20"/>
          <w:szCs w:val="20"/>
          <w:lang w:eastAsia="ar-SA"/>
        </w:rPr>
        <w:t>6.7.</w:t>
      </w:r>
      <w:r>
        <w:rPr>
          <w:rFonts w:ascii="Arial" w:hAnsi="Arial" w:cs="Arial"/>
          <w:color w:val="000000"/>
          <w:sz w:val="20"/>
          <w:szCs w:val="20"/>
          <w:lang w:eastAsia="ar-SA"/>
        </w:rPr>
        <w:t xml:space="preserve">    </w:t>
      </w:r>
      <w:r w:rsidRPr="00874189">
        <w:rPr>
          <w:rFonts w:ascii="Arial" w:hAnsi="Arial" w:cs="Arial"/>
          <w:color w:val="000000"/>
          <w:sz w:val="20"/>
          <w:szCs w:val="20"/>
          <w:lang w:eastAsia="ar-SA"/>
        </w:rPr>
        <w:t xml:space="preserve"> O fiscal do contrato acompanhará a execução do contrato, para que sejam cumpridas todas as condições estabelecidas no contrato, de modo a assegurar os melhores resultados para a Administração. </w:t>
      </w:r>
    </w:p>
    <w:p w:rsidR="00874189" w:rsidRPr="00874189" w:rsidRDefault="00874189" w:rsidP="00040462">
      <w:pPr>
        <w:spacing w:after="120"/>
        <w:jc w:val="both"/>
        <w:rPr>
          <w:rFonts w:ascii="Arial" w:hAnsi="Arial" w:cs="Arial"/>
          <w:color w:val="000000"/>
          <w:sz w:val="20"/>
          <w:szCs w:val="20"/>
          <w:lang w:eastAsia="ar-SA"/>
        </w:rPr>
      </w:pPr>
      <w:r w:rsidRPr="00874189">
        <w:rPr>
          <w:rFonts w:ascii="Arial" w:hAnsi="Arial" w:cs="Arial"/>
          <w:color w:val="000000"/>
          <w:sz w:val="20"/>
          <w:szCs w:val="20"/>
          <w:lang w:eastAsia="ar-SA"/>
        </w:rPr>
        <w:t xml:space="preserve">6.7.1 O fiscal do contrato anotará no histórico de gerenciamento do contrato todas as ocorrências relacionadas à execução do contrato, com a descrição do que for necessário para a regularização das faltas ou dos defeitos observados. </w:t>
      </w:r>
    </w:p>
    <w:p w:rsidR="00874189" w:rsidRPr="00874189" w:rsidRDefault="00874189" w:rsidP="00040462">
      <w:pPr>
        <w:spacing w:after="120"/>
        <w:jc w:val="both"/>
        <w:rPr>
          <w:rFonts w:ascii="Arial" w:hAnsi="Arial" w:cs="Arial"/>
          <w:color w:val="000000"/>
          <w:sz w:val="20"/>
          <w:szCs w:val="20"/>
          <w:lang w:eastAsia="ar-SA"/>
        </w:rPr>
      </w:pPr>
      <w:r w:rsidRPr="00874189">
        <w:rPr>
          <w:rFonts w:ascii="Arial" w:hAnsi="Arial" w:cs="Arial"/>
          <w:color w:val="000000"/>
          <w:sz w:val="20"/>
          <w:szCs w:val="20"/>
          <w:lang w:eastAsia="ar-SA"/>
        </w:rPr>
        <w:t>6.7.2</w:t>
      </w:r>
      <w:r w:rsidRPr="00874189">
        <w:rPr>
          <w:rFonts w:ascii="Arial" w:hAnsi="Arial" w:cs="Arial"/>
          <w:color w:val="000000"/>
          <w:sz w:val="20"/>
          <w:szCs w:val="20"/>
          <w:lang w:eastAsia="ar-SA"/>
        </w:rPr>
        <w:tab/>
        <w:t xml:space="preserve">Identificada qualquer inexatidão ou irregularidade, o fiscal do contrato emitirá notificações para a correção da execução do contrato, determinando prazo para a correção. </w:t>
      </w:r>
    </w:p>
    <w:p w:rsidR="00874189" w:rsidRPr="00874189" w:rsidRDefault="00874189" w:rsidP="00040462">
      <w:pPr>
        <w:spacing w:after="120"/>
        <w:jc w:val="both"/>
        <w:rPr>
          <w:rFonts w:ascii="Arial" w:hAnsi="Arial" w:cs="Arial"/>
          <w:color w:val="000000"/>
          <w:sz w:val="20"/>
          <w:szCs w:val="20"/>
          <w:lang w:eastAsia="ar-SA"/>
        </w:rPr>
      </w:pPr>
      <w:r w:rsidRPr="00874189">
        <w:rPr>
          <w:rFonts w:ascii="Arial" w:hAnsi="Arial" w:cs="Arial"/>
          <w:color w:val="000000"/>
          <w:sz w:val="20"/>
          <w:szCs w:val="20"/>
          <w:lang w:eastAsia="ar-SA"/>
        </w:rPr>
        <w:t>6.7.3</w:t>
      </w:r>
      <w:r w:rsidRPr="00874189">
        <w:rPr>
          <w:rFonts w:ascii="Arial" w:hAnsi="Arial" w:cs="Arial"/>
          <w:color w:val="000000"/>
          <w:sz w:val="20"/>
          <w:szCs w:val="20"/>
          <w:lang w:eastAsia="ar-SA"/>
        </w:rPr>
        <w:tab/>
        <w:t xml:space="preserve">O fiscal do contrato informará ao gestor do contato, em tempo hábil, a situação que demandar decisão ou adoção de medidas que ultrapassem sua competência, para que adote as medidas necessárias e saneadoras, se for o caso. </w:t>
      </w:r>
    </w:p>
    <w:p w:rsidR="00874189" w:rsidRPr="00874189" w:rsidRDefault="00874189" w:rsidP="00040462">
      <w:pPr>
        <w:spacing w:after="120"/>
        <w:jc w:val="both"/>
        <w:rPr>
          <w:rFonts w:ascii="Arial" w:hAnsi="Arial" w:cs="Arial"/>
          <w:color w:val="000000"/>
          <w:sz w:val="20"/>
          <w:szCs w:val="20"/>
          <w:lang w:eastAsia="ar-SA"/>
        </w:rPr>
      </w:pPr>
      <w:r w:rsidRPr="00874189">
        <w:rPr>
          <w:rFonts w:ascii="Arial" w:hAnsi="Arial" w:cs="Arial"/>
          <w:color w:val="000000"/>
          <w:sz w:val="20"/>
          <w:szCs w:val="20"/>
          <w:lang w:eastAsia="ar-SA"/>
        </w:rPr>
        <w:t>6.7.4</w:t>
      </w:r>
      <w:r w:rsidRPr="00874189">
        <w:rPr>
          <w:rFonts w:ascii="Arial" w:hAnsi="Arial" w:cs="Arial"/>
          <w:color w:val="000000"/>
          <w:sz w:val="20"/>
          <w:szCs w:val="20"/>
          <w:lang w:eastAsia="ar-SA"/>
        </w:rPr>
        <w:tab/>
        <w:t xml:space="preserve">No caso de ocorrências que possam inviabilizar a execução do contrato nas datas aprazadas, o fiscal técnico do contrato comunicará o fato imediatamente ao gestor do contrato. </w:t>
      </w:r>
    </w:p>
    <w:p w:rsidR="00874189" w:rsidRPr="00874189" w:rsidRDefault="00874189" w:rsidP="00040462">
      <w:pPr>
        <w:spacing w:after="120"/>
        <w:jc w:val="both"/>
        <w:rPr>
          <w:rFonts w:ascii="Arial" w:hAnsi="Arial" w:cs="Arial"/>
          <w:color w:val="000000"/>
          <w:sz w:val="20"/>
          <w:szCs w:val="20"/>
          <w:lang w:eastAsia="ar-SA"/>
        </w:rPr>
      </w:pPr>
      <w:r w:rsidRPr="00874189">
        <w:rPr>
          <w:rFonts w:ascii="Arial" w:hAnsi="Arial" w:cs="Arial"/>
          <w:color w:val="000000"/>
          <w:sz w:val="20"/>
          <w:szCs w:val="20"/>
          <w:lang w:eastAsia="ar-SA"/>
        </w:rPr>
        <w:t>6.7.5</w:t>
      </w:r>
      <w:r w:rsidRPr="00874189">
        <w:rPr>
          <w:rFonts w:ascii="Arial" w:hAnsi="Arial" w:cs="Arial"/>
          <w:color w:val="000000"/>
          <w:sz w:val="20"/>
          <w:szCs w:val="20"/>
          <w:lang w:eastAsia="ar-SA"/>
        </w:rPr>
        <w:tab/>
        <w:t xml:space="preserve">O fiscal do contrato comunicará ao gestor do contrato, em tempo hábil, o término do contrato sob sua responsabilidade, com vistas à tempestiva renovação ou à prorrogação contratual </w:t>
      </w:r>
    </w:p>
    <w:p w:rsidR="00874189" w:rsidRPr="00874189" w:rsidRDefault="00874189" w:rsidP="00040462">
      <w:pPr>
        <w:spacing w:after="120"/>
        <w:jc w:val="both"/>
        <w:rPr>
          <w:rFonts w:ascii="Arial" w:hAnsi="Arial" w:cs="Arial"/>
          <w:color w:val="000000"/>
          <w:sz w:val="20"/>
          <w:szCs w:val="20"/>
          <w:lang w:eastAsia="ar-SA"/>
        </w:rPr>
      </w:pPr>
      <w:r w:rsidRPr="00874189">
        <w:rPr>
          <w:rFonts w:ascii="Arial" w:hAnsi="Arial" w:cs="Arial"/>
          <w:color w:val="000000"/>
          <w:sz w:val="20"/>
          <w:szCs w:val="20"/>
          <w:lang w:eastAsia="ar-SA"/>
        </w:rPr>
        <w:lastRenderedPageBreak/>
        <w:t>6.7.6</w:t>
      </w:r>
      <w:r w:rsidRPr="00874189">
        <w:rPr>
          <w:rFonts w:ascii="Arial" w:hAnsi="Arial" w:cs="Arial"/>
          <w:color w:val="000000"/>
          <w:sz w:val="20"/>
          <w:szCs w:val="20"/>
          <w:lang w:eastAsia="ar-SA"/>
        </w:rPr>
        <w:tab/>
        <w:t>O gestor do contrato acompanhará os registros realizados pelos fiscais do contrato, de todas as ocorrências relacionadas à execução do contrato e as medidas adotadas, informando, se for o caso, à autoridade superior àquelas que ultrapassarem a sua competência.</w:t>
      </w:r>
    </w:p>
    <w:p w:rsidR="00874189" w:rsidRPr="00874189" w:rsidRDefault="00874189" w:rsidP="00040462">
      <w:pPr>
        <w:spacing w:after="120"/>
        <w:jc w:val="both"/>
        <w:rPr>
          <w:rFonts w:ascii="Arial" w:hAnsi="Arial" w:cs="Arial"/>
          <w:color w:val="000000"/>
          <w:sz w:val="20"/>
          <w:szCs w:val="20"/>
          <w:lang w:eastAsia="ar-SA"/>
        </w:rPr>
      </w:pPr>
      <w:r w:rsidRPr="00874189">
        <w:rPr>
          <w:rFonts w:ascii="Arial" w:hAnsi="Arial" w:cs="Arial"/>
          <w:color w:val="000000"/>
          <w:sz w:val="20"/>
          <w:szCs w:val="20"/>
          <w:lang w:eastAsia="ar-SA"/>
        </w:rPr>
        <w:t>6.7.7</w:t>
      </w:r>
      <w:r w:rsidRPr="00874189">
        <w:rPr>
          <w:rFonts w:ascii="Arial" w:hAnsi="Arial" w:cs="Arial"/>
          <w:color w:val="000000"/>
          <w:sz w:val="20"/>
          <w:szCs w:val="20"/>
          <w:lang w:eastAsia="ar-SA"/>
        </w:rPr>
        <w:tab/>
        <w:t xml:space="preserve">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 </w:t>
      </w:r>
    </w:p>
    <w:p w:rsidR="00874189" w:rsidRPr="00874189" w:rsidRDefault="00874189" w:rsidP="00040462">
      <w:pPr>
        <w:spacing w:after="120"/>
        <w:jc w:val="both"/>
        <w:rPr>
          <w:rFonts w:ascii="Arial" w:hAnsi="Arial" w:cs="Arial"/>
          <w:color w:val="000000"/>
          <w:sz w:val="20"/>
          <w:szCs w:val="20"/>
          <w:lang w:eastAsia="ar-SA"/>
        </w:rPr>
      </w:pPr>
      <w:r w:rsidRPr="00874189">
        <w:rPr>
          <w:rFonts w:ascii="Arial" w:hAnsi="Arial" w:cs="Arial"/>
          <w:color w:val="000000"/>
          <w:sz w:val="20"/>
          <w:szCs w:val="20"/>
          <w:lang w:eastAsia="ar-SA"/>
        </w:rPr>
        <w:t>6.7.8</w:t>
      </w:r>
      <w:r w:rsidRPr="00874189">
        <w:rPr>
          <w:rFonts w:ascii="Arial" w:hAnsi="Arial" w:cs="Arial"/>
          <w:color w:val="000000"/>
          <w:sz w:val="20"/>
          <w:szCs w:val="20"/>
          <w:lang w:eastAsia="ar-SA"/>
        </w:rPr>
        <w:tab/>
        <w:t xml:space="preserve">Caso ocorram descumprimento das obrigações contratuais, o fiscal administrativo do contrato atuará tempestivamente na solução do problema, reportando ao gestor do contrato para que tome as providências cabíveis, quando ultrapassar a sua competência; </w:t>
      </w:r>
    </w:p>
    <w:p w:rsidR="00874189" w:rsidRPr="00874189" w:rsidRDefault="00874189" w:rsidP="00040462">
      <w:pPr>
        <w:spacing w:after="120"/>
        <w:jc w:val="both"/>
        <w:rPr>
          <w:rFonts w:ascii="Arial" w:hAnsi="Arial" w:cs="Arial"/>
          <w:color w:val="000000"/>
          <w:sz w:val="20"/>
          <w:szCs w:val="20"/>
          <w:lang w:eastAsia="ar-SA"/>
        </w:rPr>
      </w:pPr>
      <w:r w:rsidRPr="00874189">
        <w:rPr>
          <w:rFonts w:ascii="Arial" w:hAnsi="Arial" w:cs="Arial"/>
          <w:color w:val="000000"/>
          <w:sz w:val="20"/>
          <w:szCs w:val="20"/>
          <w:lang w:eastAsia="ar-SA"/>
        </w:rPr>
        <w:t>6.8</w:t>
      </w:r>
      <w:r w:rsidRPr="00874189">
        <w:rPr>
          <w:rFonts w:ascii="Arial" w:hAnsi="Arial" w:cs="Arial"/>
          <w:color w:val="000000"/>
          <w:sz w:val="20"/>
          <w:szCs w:val="20"/>
          <w:lang w:eastAsia="ar-SA"/>
        </w:rPr>
        <w:tab/>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rsidR="00874189" w:rsidRPr="00874189" w:rsidRDefault="00874189" w:rsidP="00040462">
      <w:pPr>
        <w:spacing w:after="120"/>
        <w:jc w:val="both"/>
        <w:rPr>
          <w:rFonts w:ascii="Arial" w:hAnsi="Arial" w:cs="Arial"/>
          <w:color w:val="000000"/>
          <w:sz w:val="20"/>
          <w:szCs w:val="20"/>
          <w:lang w:eastAsia="ar-SA"/>
        </w:rPr>
      </w:pPr>
      <w:r w:rsidRPr="00874189">
        <w:rPr>
          <w:rFonts w:ascii="Arial" w:hAnsi="Arial" w:cs="Arial"/>
          <w:color w:val="000000"/>
          <w:sz w:val="20"/>
          <w:szCs w:val="20"/>
          <w:lang w:eastAsia="ar-SA"/>
        </w:rPr>
        <w:t>6.8.2</w:t>
      </w:r>
      <w:r w:rsidRPr="00874189">
        <w:rPr>
          <w:rFonts w:ascii="Arial" w:hAnsi="Arial" w:cs="Arial"/>
          <w:color w:val="000000"/>
          <w:sz w:val="20"/>
          <w:szCs w:val="20"/>
          <w:lang w:eastAsia="ar-SA"/>
        </w:rPr>
        <w:tab/>
        <w:t>O gestor do contrato acompanhará a manutenção das condições de habilitação da contratada, para fins de empenho de despesa e pagamento, e anotará os problemas que obstem o fluxo normal da liquidação e do pagamento da despesa no relatório de riscos eventuais.</w:t>
      </w:r>
    </w:p>
    <w:p w:rsidR="00874189" w:rsidRPr="00874189" w:rsidRDefault="00874189" w:rsidP="00040462">
      <w:pPr>
        <w:spacing w:after="120"/>
        <w:jc w:val="both"/>
        <w:rPr>
          <w:rFonts w:ascii="Arial" w:hAnsi="Arial" w:cs="Arial"/>
          <w:color w:val="000000"/>
          <w:sz w:val="20"/>
          <w:szCs w:val="20"/>
          <w:lang w:eastAsia="ar-SA"/>
        </w:rPr>
      </w:pPr>
      <w:r w:rsidRPr="00874189">
        <w:rPr>
          <w:rFonts w:ascii="Arial" w:hAnsi="Arial" w:cs="Arial"/>
          <w:color w:val="000000"/>
          <w:sz w:val="20"/>
          <w:szCs w:val="20"/>
          <w:lang w:eastAsia="ar-SA"/>
        </w:rPr>
        <w:t>6.8.3</w:t>
      </w:r>
      <w:r w:rsidRPr="00874189">
        <w:rPr>
          <w:rFonts w:ascii="Arial" w:hAnsi="Arial" w:cs="Arial"/>
          <w:color w:val="000000"/>
          <w:sz w:val="20"/>
          <w:szCs w:val="20"/>
          <w:lang w:eastAsia="ar-SA"/>
        </w:rPr>
        <w:tab/>
        <w:t>O gestor do contrato emitirá documento comprobatório da avaliação realizada pelos fiscais técnico, administrativo e setorial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rsidR="00874189" w:rsidRPr="00874189" w:rsidRDefault="00874189" w:rsidP="00040462">
      <w:pPr>
        <w:spacing w:after="120"/>
        <w:jc w:val="both"/>
        <w:rPr>
          <w:rFonts w:ascii="Arial" w:hAnsi="Arial" w:cs="Arial"/>
          <w:color w:val="000000"/>
          <w:sz w:val="20"/>
          <w:szCs w:val="20"/>
          <w:lang w:eastAsia="ar-SA"/>
        </w:rPr>
      </w:pPr>
      <w:r w:rsidRPr="00874189">
        <w:rPr>
          <w:rFonts w:ascii="Arial" w:hAnsi="Arial" w:cs="Arial"/>
          <w:color w:val="000000"/>
          <w:sz w:val="20"/>
          <w:szCs w:val="20"/>
          <w:lang w:eastAsia="ar-SA"/>
        </w:rPr>
        <w:t>6.8.4</w:t>
      </w:r>
      <w:r w:rsidRPr="00874189">
        <w:rPr>
          <w:rFonts w:ascii="Arial" w:hAnsi="Arial" w:cs="Arial"/>
          <w:color w:val="000000"/>
          <w:sz w:val="20"/>
          <w:szCs w:val="20"/>
          <w:lang w:eastAsia="ar-SA"/>
        </w:rPr>
        <w:tab/>
        <w:t xml:space="preserve">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rsidR="00874189" w:rsidRPr="00874189" w:rsidRDefault="00874189" w:rsidP="00040462">
      <w:pPr>
        <w:spacing w:after="120"/>
        <w:jc w:val="both"/>
        <w:rPr>
          <w:rFonts w:ascii="Arial" w:hAnsi="Arial" w:cs="Arial"/>
          <w:color w:val="000000"/>
          <w:sz w:val="20"/>
          <w:szCs w:val="20"/>
          <w:lang w:eastAsia="ar-SA"/>
        </w:rPr>
      </w:pPr>
      <w:r w:rsidRPr="00874189">
        <w:rPr>
          <w:rFonts w:ascii="Arial" w:hAnsi="Arial" w:cs="Arial"/>
          <w:color w:val="000000"/>
          <w:sz w:val="20"/>
          <w:szCs w:val="20"/>
          <w:lang w:eastAsia="ar-SA"/>
        </w:rPr>
        <w:t>6.9</w:t>
      </w:r>
      <w:r w:rsidRPr="00874189">
        <w:rPr>
          <w:rFonts w:ascii="Arial" w:hAnsi="Arial" w:cs="Arial"/>
          <w:color w:val="000000"/>
          <w:sz w:val="20"/>
          <w:szCs w:val="20"/>
          <w:lang w:eastAsia="ar-SA"/>
        </w:rPr>
        <w:tab/>
        <w:t xml:space="preserve">O fiscal do contrato comunicará ao gestor do contrato, em tempo hábil, o término do contrato sob sua responsabilidade, com vistas à tempestiva renovação ou prorrogação contratual. </w:t>
      </w:r>
    </w:p>
    <w:p w:rsidR="00874189" w:rsidRPr="00874189" w:rsidRDefault="00874189" w:rsidP="00040462">
      <w:pPr>
        <w:spacing w:after="120"/>
        <w:jc w:val="both"/>
        <w:rPr>
          <w:rFonts w:ascii="Arial" w:hAnsi="Arial" w:cs="Arial"/>
          <w:color w:val="000000"/>
          <w:sz w:val="20"/>
          <w:szCs w:val="20"/>
          <w:lang w:eastAsia="ar-SA"/>
        </w:rPr>
      </w:pPr>
      <w:r w:rsidRPr="00874189">
        <w:rPr>
          <w:rFonts w:ascii="Arial" w:hAnsi="Arial" w:cs="Arial"/>
          <w:color w:val="000000"/>
          <w:sz w:val="20"/>
          <w:szCs w:val="20"/>
          <w:lang w:eastAsia="ar-SA"/>
        </w:rPr>
        <w:t>6.10</w:t>
      </w:r>
      <w:r w:rsidRPr="00874189">
        <w:rPr>
          <w:rFonts w:ascii="Arial" w:hAnsi="Arial" w:cs="Arial"/>
          <w:color w:val="000000"/>
          <w:sz w:val="20"/>
          <w:szCs w:val="20"/>
          <w:lang w:eastAsia="ar-SA"/>
        </w:rPr>
        <w:tab/>
        <w:t xml:space="preserve">O gestor do contrato deverá elaborar relatório final com informações sobre a consecução dos objetivos que tenham justificado a contratação e eventuais condutas a serem adotadas para o aprimoramento das atividades da Administração. </w:t>
      </w:r>
    </w:p>
    <w:p w:rsidR="00874189" w:rsidRPr="00874189" w:rsidRDefault="00874189" w:rsidP="00040462">
      <w:pPr>
        <w:spacing w:after="120"/>
        <w:jc w:val="both"/>
        <w:rPr>
          <w:rFonts w:ascii="Arial" w:hAnsi="Arial" w:cs="Arial"/>
          <w:color w:val="000000"/>
          <w:sz w:val="20"/>
          <w:szCs w:val="20"/>
          <w:lang w:eastAsia="ar-SA"/>
        </w:rPr>
      </w:pPr>
      <w:r w:rsidRPr="00874189">
        <w:rPr>
          <w:rFonts w:ascii="Arial" w:hAnsi="Arial" w:cs="Arial"/>
          <w:color w:val="000000"/>
          <w:sz w:val="20"/>
          <w:szCs w:val="20"/>
          <w:lang w:eastAsia="ar-SA"/>
        </w:rPr>
        <w:t>6.11</w:t>
      </w:r>
      <w:r w:rsidRPr="00874189">
        <w:rPr>
          <w:rFonts w:ascii="Arial" w:hAnsi="Arial" w:cs="Arial"/>
          <w:color w:val="000000"/>
          <w:sz w:val="20"/>
          <w:szCs w:val="20"/>
          <w:lang w:eastAsia="ar-SA"/>
        </w:rPr>
        <w:tab/>
        <w:t>O gestor do contrato deverá enviar a documentação pertinente ao setor de contratos para a formalização dos procedimentos de liquidação e pagamento, no valor dimensionado pela fiscalização e gestão nos termos do contrato.</w:t>
      </w:r>
    </w:p>
    <w:p w:rsidR="00874189" w:rsidRPr="00874189" w:rsidRDefault="00874189" w:rsidP="00040462">
      <w:pPr>
        <w:spacing w:after="120"/>
        <w:jc w:val="both"/>
        <w:rPr>
          <w:rFonts w:ascii="Arial" w:hAnsi="Arial" w:cs="Arial"/>
          <w:color w:val="000000"/>
          <w:sz w:val="20"/>
          <w:szCs w:val="20"/>
          <w:lang w:eastAsia="ar-SA"/>
        </w:rPr>
      </w:pPr>
      <w:r w:rsidRPr="00874189">
        <w:rPr>
          <w:rFonts w:ascii="Arial" w:hAnsi="Arial" w:cs="Arial"/>
          <w:color w:val="000000"/>
          <w:sz w:val="20"/>
          <w:szCs w:val="20"/>
          <w:lang w:eastAsia="ar-SA"/>
        </w:rPr>
        <w:t>6.12</w:t>
      </w:r>
      <w:r w:rsidRPr="00874189">
        <w:rPr>
          <w:rFonts w:ascii="Arial" w:hAnsi="Arial" w:cs="Arial"/>
          <w:color w:val="000000"/>
          <w:sz w:val="20"/>
          <w:szCs w:val="20"/>
          <w:lang w:eastAsia="ar-SA"/>
        </w:rPr>
        <w:tab/>
        <w:t>O contratado deverá manter preposto aceito pela Administração no local do serviço para representá-lo na execução do contrato.</w:t>
      </w:r>
    </w:p>
    <w:p w:rsidR="00874189" w:rsidRPr="00874189" w:rsidRDefault="00874189" w:rsidP="00040462">
      <w:pPr>
        <w:spacing w:after="120"/>
        <w:jc w:val="both"/>
        <w:rPr>
          <w:rFonts w:ascii="Arial" w:hAnsi="Arial" w:cs="Arial"/>
          <w:color w:val="000000"/>
          <w:sz w:val="20"/>
          <w:szCs w:val="20"/>
          <w:lang w:eastAsia="ar-SA"/>
        </w:rPr>
      </w:pPr>
      <w:r w:rsidRPr="00874189">
        <w:rPr>
          <w:rFonts w:ascii="Arial" w:hAnsi="Arial" w:cs="Arial"/>
          <w:color w:val="000000"/>
          <w:sz w:val="20"/>
          <w:szCs w:val="20"/>
          <w:lang w:eastAsia="ar-SA"/>
        </w:rPr>
        <w:t>6.12.2</w:t>
      </w:r>
      <w:r w:rsidRPr="00874189">
        <w:rPr>
          <w:rFonts w:ascii="Arial" w:hAnsi="Arial" w:cs="Arial"/>
          <w:color w:val="000000"/>
          <w:sz w:val="20"/>
          <w:szCs w:val="20"/>
          <w:lang w:eastAsia="ar-SA"/>
        </w:rPr>
        <w:tab/>
        <w:t>A indicação ou a manutenção do preposto da empresa poderá ser recusada pelo órgão ou entidade, desde que devidamente justificada, devendo a empresa designar outro para o exercício da atividade.</w:t>
      </w:r>
    </w:p>
    <w:p w:rsidR="00874189" w:rsidRPr="00874189" w:rsidRDefault="00874189" w:rsidP="00040462">
      <w:pPr>
        <w:spacing w:after="120"/>
        <w:jc w:val="both"/>
        <w:rPr>
          <w:rFonts w:ascii="Arial" w:hAnsi="Arial" w:cs="Arial"/>
          <w:b/>
          <w:bCs/>
          <w:color w:val="000000"/>
          <w:sz w:val="20"/>
          <w:szCs w:val="20"/>
          <w:lang w:eastAsia="ar-SA"/>
        </w:rPr>
      </w:pPr>
      <w:r w:rsidRPr="00874189">
        <w:rPr>
          <w:rFonts w:ascii="Arial" w:hAnsi="Arial" w:cs="Arial"/>
          <w:b/>
          <w:bCs/>
          <w:color w:val="000000"/>
          <w:sz w:val="20"/>
          <w:szCs w:val="20"/>
          <w:lang w:eastAsia="ar-SA"/>
        </w:rPr>
        <w:t>Do Gestor de Contrato:</w:t>
      </w:r>
    </w:p>
    <w:p w:rsidR="00874189" w:rsidRPr="00874189" w:rsidRDefault="00874189" w:rsidP="00040462">
      <w:pPr>
        <w:spacing w:after="120"/>
        <w:jc w:val="both"/>
        <w:rPr>
          <w:rFonts w:ascii="Arial" w:hAnsi="Arial" w:cs="Arial"/>
          <w:color w:val="000000"/>
          <w:sz w:val="20"/>
          <w:szCs w:val="20"/>
          <w:lang w:eastAsia="ar-SA"/>
        </w:rPr>
      </w:pPr>
      <w:r w:rsidRPr="00874189">
        <w:rPr>
          <w:rFonts w:ascii="Arial" w:hAnsi="Arial" w:cs="Arial"/>
          <w:color w:val="000000"/>
          <w:sz w:val="20"/>
          <w:szCs w:val="20"/>
          <w:lang w:eastAsia="ar-SA"/>
        </w:rPr>
        <w:t>6.13.  O Responsável pela gestão do contrato será o servidor Matheus Marques de Mello, Matrícula 20.06.4439, Cargo: Assessor de gabinete da SMEC</w:t>
      </w:r>
    </w:p>
    <w:p w:rsidR="00874189" w:rsidRPr="00874189" w:rsidRDefault="00874189" w:rsidP="00040462">
      <w:pPr>
        <w:spacing w:after="120"/>
        <w:jc w:val="both"/>
        <w:rPr>
          <w:rFonts w:ascii="Arial" w:hAnsi="Arial" w:cs="Arial"/>
          <w:b/>
          <w:bCs/>
          <w:color w:val="000000"/>
          <w:sz w:val="20"/>
          <w:szCs w:val="20"/>
          <w:lang w:eastAsia="ar-SA"/>
        </w:rPr>
      </w:pPr>
      <w:r w:rsidRPr="00874189">
        <w:rPr>
          <w:rFonts w:ascii="Arial" w:hAnsi="Arial" w:cs="Arial"/>
          <w:b/>
          <w:bCs/>
          <w:color w:val="000000"/>
          <w:sz w:val="20"/>
          <w:szCs w:val="20"/>
          <w:lang w:eastAsia="ar-SA"/>
        </w:rPr>
        <w:t>Do fiscal de contrato:</w:t>
      </w:r>
    </w:p>
    <w:p w:rsidR="00874189" w:rsidRDefault="00874189" w:rsidP="00040462">
      <w:pPr>
        <w:spacing w:after="120"/>
        <w:jc w:val="both"/>
        <w:rPr>
          <w:rFonts w:ascii="Arial" w:hAnsi="Arial" w:cs="Arial"/>
          <w:color w:val="000000"/>
          <w:sz w:val="20"/>
          <w:szCs w:val="20"/>
          <w:lang w:eastAsia="ar-SA"/>
        </w:rPr>
      </w:pPr>
      <w:r w:rsidRPr="00874189">
        <w:rPr>
          <w:rFonts w:ascii="Arial" w:hAnsi="Arial" w:cs="Arial"/>
          <w:color w:val="000000"/>
          <w:sz w:val="20"/>
          <w:szCs w:val="20"/>
          <w:lang w:eastAsia="ar-SA"/>
        </w:rPr>
        <w:t xml:space="preserve">6.14. O Responsável pela fiscalização deste contrato será </w:t>
      </w:r>
      <w:r w:rsidR="00C06364">
        <w:rPr>
          <w:rFonts w:ascii="Arial" w:hAnsi="Arial" w:cs="Arial"/>
          <w:color w:val="000000"/>
          <w:sz w:val="20"/>
          <w:szCs w:val="20"/>
          <w:lang w:eastAsia="ar-SA"/>
        </w:rPr>
        <w:t>o servidor Eduardo Vieira Custódio, Matrícula</w:t>
      </w:r>
    </w:p>
    <w:p w:rsidR="00874189" w:rsidRPr="00874189" w:rsidRDefault="00C06364" w:rsidP="00040462">
      <w:pPr>
        <w:spacing w:after="120"/>
        <w:jc w:val="both"/>
        <w:rPr>
          <w:rFonts w:ascii="Arial" w:hAnsi="Arial" w:cs="Arial"/>
          <w:color w:val="000000"/>
          <w:sz w:val="20"/>
          <w:szCs w:val="20"/>
          <w:lang w:eastAsia="ar-SA"/>
        </w:rPr>
      </w:pPr>
      <w:r>
        <w:rPr>
          <w:rFonts w:ascii="Arial" w:hAnsi="Arial" w:cs="Arial"/>
          <w:color w:val="000000"/>
          <w:sz w:val="20"/>
          <w:szCs w:val="20"/>
          <w:lang w:eastAsia="ar-SA"/>
        </w:rPr>
        <w:t>21.06.4730, Cargo: Orientador pedagógico</w:t>
      </w:r>
    </w:p>
    <w:p w:rsidR="00C2264B" w:rsidRDefault="00C2264B" w:rsidP="001B2E26">
      <w:pPr>
        <w:jc w:val="both"/>
        <w:rPr>
          <w:rFonts w:ascii="Arial" w:hAnsi="Arial" w:cs="Arial"/>
          <w:color w:val="000000"/>
          <w:sz w:val="20"/>
          <w:szCs w:val="20"/>
          <w:lang w:eastAsia="ar-SA"/>
        </w:rPr>
      </w:pPr>
    </w:p>
    <w:p w:rsidR="004B17FD" w:rsidRPr="0094421D" w:rsidRDefault="00E90A41" w:rsidP="000B7983">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Pr>
          <w:rFonts w:ascii="Arial" w:hAnsi="Arial" w:cs="Arial"/>
          <w:b/>
          <w:sz w:val="20"/>
          <w:szCs w:val="20"/>
        </w:rPr>
        <w:t>7</w:t>
      </w:r>
      <w:r w:rsidR="001B2E26" w:rsidRPr="0094421D">
        <w:rPr>
          <w:rFonts w:ascii="Arial" w:hAnsi="Arial" w:cs="Arial"/>
          <w:b/>
          <w:sz w:val="20"/>
          <w:szCs w:val="20"/>
        </w:rPr>
        <w:t xml:space="preserve">. </w:t>
      </w:r>
      <w:r w:rsidR="001B2E26" w:rsidRPr="0094421D">
        <w:rPr>
          <w:rFonts w:ascii="Arial" w:hAnsi="Arial" w:cs="Arial"/>
          <w:b/>
          <w:sz w:val="20"/>
          <w:szCs w:val="20"/>
        </w:rPr>
        <w:tab/>
        <w:t>CRITÉRIOS DE MEDIÇÃO E PAGAMENTO</w:t>
      </w:r>
    </w:p>
    <w:p w:rsidR="00A63AF8" w:rsidRPr="0094421D" w:rsidRDefault="00A63AF8" w:rsidP="006D3CF5">
      <w:pPr>
        <w:jc w:val="both"/>
        <w:rPr>
          <w:rFonts w:ascii="Arial" w:hAnsi="Arial" w:cs="Arial"/>
          <w:color w:val="000000"/>
          <w:sz w:val="20"/>
          <w:szCs w:val="20"/>
        </w:rPr>
      </w:pPr>
    </w:p>
    <w:p w:rsidR="00B46AE8" w:rsidRPr="0094421D" w:rsidRDefault="00E90A41" w:rsidP="006D3CF5">
      <w:pPr>
        <w:jc w:val="both"/>
        <w:rPr>
          <w:rFonts w:ascii="Arial" w:hAnsi="Arial" w:cs="Arial"/>
          <w:color w:val="000000"/>
          <w:sz w:val="20"/>
          <w:szCs w:val="20"/>
        </w:rPr>
      </w:pPr>
      <w:r>
        <w:rPr>
          <w:rFonts w:ascii="Arial" w:hAnsi="Arial" w:cs="Arial"/>
          <w:color w:val="000000"/>
          <w:sz w:val="20"/>
          <w:szCs w:val="20"/>
        </w:rPr>
        <w:t>7</w:t>
      </w:r>
      <w:r w:rsidR="006D3CF5" w:rsidRPr="0094421D">
        <w:rPr>
          <w:rFonts w:ascii="Arial" w:hAnsi="Arial" w:cs="Arial"/>
          <w:color w:val="000000"/>
          <w:sz w:val="20"/>
          <w:szCs w:val="20"/>
        </w:rPr>
        <w:t>.1.</w:t>
      </w:r>
      <w:r w:rsidR="006D3CF5" w:rsidRPr="0094421D">
        <w:rPr>
          <w:rFonts w:ascii="Arial" w:hAnsi="Arial" w:cs="Arial"/>
          <w:color w:val="000000"/>
          <w:sz w:val="20"/>
          <w:szCs w:val="20"/>
        </w:rPr>
        <w:tab/>
        <w:t>A avaliação da execução do objeto utilizará o Instrumento de Medi</w:t>
      </w:r>
      <w:r w:rsidR="00B46AE8" w:rsidRPr="0094421D">
        <w:rPr>
          <w:rFonts w:ascii="Arial" w:hAnsi="Arial" w:cs="Arial"/>
          <w:color w:val="000000"/>
          <w:sz w:val="20"/>
          <w:szCs w:val="20"/>
        </w:rPr>
        <w:t>ção de Resultado (IMR), conforme</w:t>
      </w:r>
      <w:r w:rsidR="006D3CF5" w:rsidRPr="0094421D">
        <w:rPr>
          <w:rFonts w:ascii="Arial" w:hAnsi="Arial" w:cs="Arial"/>
          <w:color w:val="000000"/>
          <w:sz w:val="20"/>
          <w:szCs w:val="20"/>
        </w:rPr>
        <w:t xml:space="preserve"> instrumento substituto para aferição da qualidade da prestação dos se</w:t>
      </w:r>
      <w:r w:rsidR="00B46AE8" w:rsidRPr="0094421D">
        <w:rPr>
          <w:rFonts w:ascii="Arial" w:hAnsi="Arial" w:cs="Arial"/>
          <w:color w:val="000000"/>
          <w:sz w:val="20"/>
          <w:szCs w:val="20"/>
        </w:rPr>
        <w:t>rviços.</w:t>
      </w:r>
    </w:p>
    <w:p w:rsidR="006D3CF5" w:rsidRPr="0094421D" w:rsidRDefault="006D3CF5" w:rsidP="006D3CF5">
      <w:pPr>
        <w:jc w:val="both"/>
        <w:rPr>
          <w:rFonts w:ascii="Arial" w:hAnsi="Arial" w:cs="Arial"/>
          <w:color w:val="000000"/>
          <w:sz w:val="20"/>
          <w:szCs w:val="20"/>
        </w:rPr>
      </w:pPr>
    </w:p>
    <w:p w:rsidR="006D3CF5" w:rsidRPr="0094421D" w:rsidRDefault="00E90A41" w:rsidP="006D3CF5">
      <w:pPr>
        <w:jc w:val="both"/>
        <w:rPr>
          <w:rFonts w:ascii="Arial" w:hAnsi="Arial" w:cs="Arial"/>
          <w:color w:val="000000"/>
          <w:sz w:val="20"/>
          <w:szCs w:val="20"/>
        </w:rPr>
      </w:pPr>
      <w:r>
        <w:rPr>
          <w:rFonts w:ascii="Arial" w:hAnsi="Arial" w:cs="Arial"/>
          <w:color w:val="000000"/>
          <w:sz w:val="20"/>
          <w:szCs w:val="20"/>
        </w:rPr>
        <w:t>7</w:t>
      </w:r>
      <w:r w:rsidR="006D3CF5" w:rsidRPr="0094421D">
        <w:rPr>
          <w:rFonts w:ascii="Arial" w:hAnsi="Arial" w:cs="Arial"/>
          <w:color w:val="000000"/>
          <w:sz w:val="20"/>
          <w:szCs w:val="20"/>
        </w:rPr>
        <w:t>.1.1.</w:t>
      </w:r>
      <w:r w:rsidR="006D3CF5" w:rsidRPr="0094421D">
        <w:rPr>
          <w:rFonts w:ascii="Arial" w:hAnsi="Arial" w:cs="Arial"/>
          <w:color w:val="000000"/>
          <w:sz w:val="20"/>
          <w:szCs w:val="20"/>
        </w:rPr>
        <w:tab/>
        <w:t>Será indicada a retenção ou glosa no pagamento, proporcional à irregularidade verificada, sem prejuízo das sanções cabíveis, caso se constate que a Contratada:</w:t>
      </w:r>
    </w:p>
    <w:p w:rsidR="006D3CF5" w:rsidRPr="0094421D" w:rsidRDefault="006D3CF5" w:rsidP="006D3CF5">
      <w:pPr>
        <w:jc w:val="both"/>
        <w:rPr>
          <w:rFonts w:ascii="Arial" w:hAnsi="Arial" w:cs="Arial"/>
          <w:color w:val="000000"/>
          <w:sz w:val="20"/>
          <w:szCs w:val="20"/>
        </w:rPr>
      </w:pPr>
    </w:p>
    <w:p w:rsidR="006D3CF5" w:rsidRPr="0094421D" w:rsidRDefault="00E90A41" w:rsidP="006D3CF5">
      <w:pPr>
        <w:jc w:val="both"/>
        <w:rPr>
          <w:rFonts w:ascii="Arial" w:hAnsi="Arial" w:cs="Arial"/>
          <w:color w:val="000000"/>
          <w:sz w:val="20"/>
          <w:szCs w:val="20"/>
        </w:rPr>
      </w:pPr>
      <w:r>
        <w:rPr>
          <w:rFonts w:ascii="Arial" w:hAnsi="Arial" w:cs="Arial"/>
          <w:color w:val="000000"/>
          <w:sz w:val="20"/>
          <w:szCs w:val="20"/>
        </w:rPr>
        <w:t>7</w:t>
      </w:r>
      <w:r w:rsidR="006D3CF5" w:rsidRPr="0094421D">
        <w:rPr>
          <w:rFonts w:ascii="Arial" w:hAnsi="Arial" w:cs="Arial"/>
          <w:color w:val="000000"/>
          <w:sz w:val="20"/>
          <w:szCs w:val="20"/>
        </w:rPr>
        <w:t>.1.1.1.</w:t>
      </w:r>
      <w:r w:rsidR="006D3CF5" w:rsidRPr="0094421D">
        <w:rPr>
          <w:rFonts w:ascii="Arial" w:hAnsi="Arial" w:cs="Arial"/>
          <w:color w:val="000000"/>
          <w:sz w:val="20"/>
          <w:szCs w:val="20"/>
        </w:rPr>
        <w:tab/>
        <w:t>não produzir os resultados acordados,</w:t>
      </w:r>
    </w:p>
    <w:p w:rsidR="006D3CF5" w:rsidRPr="0094421D" w:rsidRDefault="006D3CF5" w:rsidP="006D3CF5">
      <w:pPr>
        <w:jc w:val="both"/>
        <w:rPr>
          <w:rFonts w:ascii="Arial" w:hAnsi="Arial" w:cs="Arial"/>
          <w:color w:val="000000"/>
          <w:sz w:val="20"/>
          <w:szCs w:val="20"/>
        </w:rPr>
      </w:pPr>
    </w:p>
    <w:p w:rsidR="006D3CF5" w:rsidRPr="0094421D" w:rsidRDefault="00E90A41" w:rsidP="006D3CF5">
      <w:pPr>
        <w:jc w:val="both"/>
        <w:rPr>
          <w:rFonts w:ascii="Arial" w:hAnsi="Arial" w:cs="Arial"/>
          <w:color w:val="000000"/>
          <w:sz w:val="20"/>
          <w:szCs w:val="20"/>
        </w:rPr>
      </w:pPr>
      <w:r>
        <w:rPr>
          <w:rFonts w:ascii="Arial" w:hAnsi="Arial" w:cs="Arial"/>
          <w:color w:val="000000"/>
          <w:sz w:val="20"/>
          <w:szCs w:val="20"/>
        </w:rPr>
        <w:t>7</w:t>
      </w:r>
      <w:r w:rsidR="006D3CF5" w:rsidRPr="0094421D">
        <w:rPr>
          <w:rFonts w:ascii="Arial" w:hAnsi="Arial" w:cs="Arial"/>
          <w:color w:val="000000"/>
          <w:sz w:val="20"/>
          <w:szCs w:val="20"/>
        </w:rPr>
        <w:t>.1.1.2.</w:t>
      </w:r>
      <w:r w:rsidR="006D3CF5" w:rsidRPr="0094421D">
        <w:rPr>
          <w:rFonts w:ascii="Arial" w:hAnsi="Arial" w:cs="Arial"/>
          <w:color w:val="000000"/>
          <w:sz w:val="20"/>
          <w:szCs w:val="20"/>
        </w:rPr>
        <w:tab/>
        <w:t xml:space="preserve">deixar de executar, ou não executar com a qualidade mínima exigida as atividades contratadas; </w:t>
      </w:r>
    </w:p>
    <w:p w:rsidR="006D3CF5" w:rsidRPr="0094421D" w:rsidRDefault="006D3CF5" w:rsidP="006D3CF5">
      <w:pPr>
        <w:jc w:val="both"/>
        <w:rPr>
          <w:rFonts w:ascii="Arial" w:hAnsi="Arial" w:cs="Arial"/>
          <w:color w:val="000000"/>
          <w:sz w:val="20"/>
          <w:szCs w:val="20"/>
        </w:rPr>
      </w:pPr>
    </w:p>
    <w:p w:rsidR="006D3CF5" w:rsidRPr="0094421D" w:rsidRDefault="00E90A41" w:rsidP="006D3CF5">
      <w:pPr>
        <w:jc w:val="both"/>
        <w:rPr>
          <w:rFonts w:ascii="Arial" w:hAnsi="Arial" w:cs="Arial"/>
          <w:color w:val="000000"/>
          <w:sz w:val="20"/>
          <w:szCs w:val="20"/>
        </w:rPr>
      </w:pPr>
      <w:r>
        <w:rPr>
          <w:rFonts w:ascii="Arial" w:hAnsi="Arial" w:cs="Arial"/>
          <w:color w:val="000000"/>
          <w:sz w:val="20"/>
          <w:szCs w:val="20"/>
        </w:rPr>
        <w:t>7</w:t>
      </w:r>
      <w:r w:rsidR="006D3CF5" w:rsidRPr="0094421D">
        <w:rPr>
          <w:rFonts w:ascii="Arial" w:hAnsi="Arial" w:cs="Arial"/>
          <w:color w:val="000000"/>
          <w:sz w:val="20"/>
          <w:szCs w:val="20"/>
        </w:rPr>
        <w:t>.1.1.3.</w:t>
      </w:r>
      <w:r w:rsidR="006D3CF5" w:rsidRPr="0094421D">
        <w:rPr>
          <w:rFonts w:ascii="Arial" w:hAnsi="Arial" w:cs="Arial"/>
          <w:color w:val="000000"/>
          <w:sz w:val="20"/>
          <w:szCs w:val="20"/>
        </w:rPr>
        <w:tab/>
        <w:t>deixar de utilizar materiais e recursos humanos exigidos para a execução do serviço, ou utilizá-los com qualidade ou quantidade inferior à demandada.</w:t>
      </w:r>
    </w:p>
    <w:p w:rsidR="006D3CF5" w:rsidRPr="0094421D" w:rsidRDefault="006D3CF5" w:rsidP="006D3CF5">
      <w:pPr>
        <w:jc w:val="both"/>
        <w:rPr>
          <w:rFonts w:ascii="Arial" w:hAnsi="Arial" w:cs="Arial"/>
          <w:color w:val="000000"/>
          <w:sz w:val="20"/>
          <w:szCs w:val="20"/>
        </w:rPr>
      </w:pPr>
    </w:p>
    <w:p w:rsidR="004B17FD" w:rsidRPr="0094421D" w:rsidRDefault="00E90A41" w:rsidP="006D3CF5">
      <w:pPr>
        <w:jc w:val="both"/>
        <w:rPr>
          <w:rFonts w:ascii="Arial" w:hAnsi="Arial" w:cs="Arial"/>
          <w:color w:val="000000"/>
          <w:sz w:val="20"/>
          <w:szCs w:val="20"/>
        </w:rPr>
      </w:pPr>
      <w:r>
        <w:rPr>
          <w:rFonts w:ascii="Arial" w:hAnsi="Arial" w:cs="Arial"/>
          <w:color w:val="000000"/>
          <w:sz w:val="20"/>
          <w:szCs w:val="20"/>
        </w:rPr>
        <w:t>7</w:t>
      </w:r>
      <w:r w:rsidR="006D3CF5" w:rsidRPr="0094421D">
        <w:rPr>
          <w:rFonts w:ascii="Arial" w:hAnsi="Arial" w:cs="Arial"/>
          <w:color w:val="000000"/>
          <w:sz w:val="20"/>
          <w:szCs w:val="20"/>
        </w:rPr>
        <w:t>.2.</w:t>
      </w:r>
      <w:r w:rsidR="006D3CF5" w:rsidRPr="0094421D">
        <w:rPr>
          <w:rFonts w:ascii="Arial" w:hAnsi="Arial" w:cs="Arial"/>
          <w:color w:val="000000"/>
          <w:sz w:val="20"/>
          <w:szCs w:val="20"/>
        </w:rPr>
        <w:tab/>
        <w:t>A utilização do IMR não impede a aplicação concomitante de outros mecanismos para a avaliação da prestação dos serviços.</w:t>
      </w:r>
    </w:p>
    <w:p w:rsidR="00B46AE8" w:rsidRPr="0094421D" w:rsidRDefault="00B46AE8" w:rsidP="006D3CF5">
      <w:pPr>
        <w:jc w:val="both"/>
        <w:rPr>
          <w:rFonts w:ascii="Arial" w:hAnsi="Arial" w:cs="Arial"/>
          <w:color w:val="000000"/>
          <w:sz w:val="20"/>
          <w:szCs w:val="20"/>
        </w:rPr>
      </w:pPr>
    </w:p>
    <w:p w:rsidR="00974EE3" w:rsidRPr="0094421D" w:rsidRDefault="00E90A41" w:rsidP="00974EE3">
      <w:pPr>
        <w:jc w:val="both"/>
        <w:rPr>
          <w:rFonts w:ascii="Arial" w:hAnsi="Arial" w:cs="Arial"/>
          <w:color w:val="000000"/>
          <w:sz w:val="20"/>
          <w:szCs w:val="20"/>
        </w:rPr>
      </w:pPr>
      <w:r>
        <w:rPr>
          <w:rFonts w:ascii="Arial" w:hAnsi="Arial" w:cs="Arial"/>
          <w:color w:val="000000"/>
          <w:sz w:val="20"/>
          <w:szCs w:val="20"/>
        </w:rPr>
        <w:t>7</w:t>
      </w:r>
      <w:r w:rsidR="00B46AE8" w:rsidRPr="0094421D">
        <w:rPr>
          <w:rFonts w:ascii="Arial" w:hAnsi="Arial" w:cs="Arial"/>
          <w:color w:val="000000"/>
          <w:sz w:val="20"/>
          <w:szCs w:val="20"/>
        </w:rPr>
        <w:t xml:space="preserve">.3.     O setor responsável deverá acompanhar, de forma criteriosa, a execução da atividade durante a realização </w:t>
      </w:r>
      <w:r w:rsidR="00974EE3" w:rsidRPr="0094421D">
        <w:rPr>
          <w:rFonts w:ascii="Arial" w:hAnsi="Arial" w:cs="Arial"/>
          <w:color w:val="000000"/>
          <w:sz w:val="20"/>
          <w:szCs w:val="20"/>
        </w:rPr>
        <w:t>do serviço</w:t>
      </w:r>
      <w:r w:rsidR="00B46AE8" w:rsidRPr="0094421D">
        <w:rPr>
          <w:rFonts w:ascii="Arial" w:hAnsi="Arial" w:cs="Arial"/>
          <w:color w:val="000000"/>
          <w:sz w:val="20"/>
          <w:szCs w:val="20"/>
        </w:rPr>
        <w:t xml:space="preserve"> propriamente dit</w:t>
      </w:r>
      <w:r w:rsidR="00974EE3" w:rsidRPr="0094421D">
        <w:rPr>
          <w:rFonts w:ascii="Arial" w:hAnsi="Arial" w:cs="Arial"/>
          <w:color w:val="000000"/>
          <w:sz w:val="20"/>
          <w:szCs w:val="20"/>
        </w:rPr>
        <w:t>o</w:t>
      </w:r>
      <w:r w:rsidR="00226B38" w:rsidRPr="0094421D">
        <w:rPr>
          <w:rFonts w:ascii="Arial" w:hAnsi="Arial" w:cs="Arial"/>
          <w:color w:val="000000"/>
          <w:sz w:val="20"/>
          <w:szCs w:val="20"/>
        </w:rPr>
        <w:t>.</w:t>
      </w:r>
    </w:p>
    <w:p w:rsidR="00226B38" w:rsidRPr="0094421D" w:rsidRDefault="00226B38" w:rsidP="00974EE3">
      <w:pPr>
        <w:jc w:val="both"/>
        <w:rPr>
          <w:rFonts w:ascii="Arial" w:hAnsi="Arial" w:cs="Arial"/>
          <w:color w:val="000000"/>
          <w:sz w:val="20"/>
          <w:szCs w:val="20"/>
        </w:rPr>
      </w:pPr>
    </w:p>
    <w:p w:rsidR="00226B38" w:rsidRPr="0094421D" w:rsidRDefault="00226B38" w:rsidP="00226B38">
      <w:pPr>
        <w:jc w:val="both"/>
        <w:rPr>
          <w:rFonts w:ascii="Arial" w:hAnsi="Arial" w:cs="Arial"/>
          <w:b/>
          <w:bCs/>
          <w:color w:val="000000"/>
          <w:sz w:val="20"/>
          <w:szCs w:val="20"/>
        </w:rPr>
      </w:pPr>
      <w:r w:rsidRPr="0094421D">
        <w:rPr>
          <w:rFonts w:ascii="Arial" w:hAnsi="Arial" w:cs="Arial"/>
          <w:b/>
          <w:bCs/>
          <w:color w:val="000000"/>
          <w:sz w:val="20"/>
          <w:szCs w:val="20"/>
        </w:rPr>
        <w:t>Do recebimento:</w:t>
      </w:r>
    </w:p>
    <w:p w:rsidR="00226B38" w:rsidRPr="0094421D" w:rsidRDefault="00226B38" w:rsidP="00226B38">
      <w:pPr>
        <w:jc w:val="both"/>
        <w:rPr>
          <w:rFonts w:ascii="Arial" w:hAnsi="Arial" w:cs="Arial"/>
          <w:color w:val="000000"/>
          <w:sz w:val="20"/>
          <w:szCs w:val="20"/>
        </w:rPr>
      </w:pPr>
    </w:p>
    <w:p w:rsidR="00226B38" w:rsidRPr="0094421D" w:rsidRDefault="00E90A41" w:rsidP="00226B38">
      <w:pPr>
        <w:jc w:val="both"/>
        <w:rPr>
          <w:rFonts w:ascii="Arial" w:hAnsi="Arial" w:cs="Arial"/>
          <w:color w:val="000000"/>
          <w:sz w:val="20"/>
          <w:szCs w:val="20"/>
        </w:rPr>
      </w:pPr>
      <w:r>
        <w:rPr>
          <w:rFonts w:ascii="Arial" w:hAnsi="Arial" w:cs="Arial"/>
          <w:color w:val="000000"/>
          <w:sz w:val="20"/>
          <w:szCs w:val="20"/>
        </w:rPr>
        <w:t>7.4.</w:t>
      </w:r>
      <w:r>
        <w:rPr>
          <w:rFonts w:ascii="Arial" w:hAnsi="Arial" w:cs="Arial"/>
          <w:color w:val="000000"/>
          <w:sz w:val="20"/>
          <w:szCs w:val="20"/>
        </w:rPr>
        <w:tab/>
      </w:r>
      <w:r w:rsidR="00226B38" w:rsidRPr="0094421D">
        <w:rPr>
          <w:rFonts w:ascii="Arial" w:hAnsi="Arial" w:cs="Arial"/>
          <w:color w:val="000000"/>
          <w:sz w:val="20"/>
          <w:szCs w:val="20"/>
        </w:rPr>
        <w:t>Esta contratação diz respeito a serviços de natureza indivisível, ficando justificado o não parcelamento da solução.</w:t>
      </w:r>
    </w:p>
    <w:p w:rsidR="00226B38" w:rsidRPr="0094421D" w:rsidRDefault="00226B38" w:rsidP="00226B38">
      <w:pPr>
        <w:jc w:val="both"/>
        <w:rPr>
          <w:rFonts w:ascii="Arial" w:hAnsi="Arial" w:cs="Arial"/>
          <w:color w:val="000000"/>
          <w:sz w:val="20"/>
          <w:szCs w:val="20"/>
        </w:rPr>
      </w:pPr>
    </w:p>
    <w:p w:rsidR="00226B38" w:rsidRPr="0094421D" w:rsidRDefault="00226B38" w:rsidP="00226B38">
      <w:pPr>
        <w:jc w:val="both"/>
        <w:rPr>
          <w:rFonts w:ascii="Arial" w:hAnsi="Arial" w:cs="Arial"/>
          <w:b/>
          <w:bCs/>
          <w:color w:val="000000"/>
          <w:sz w:val="20"/>
          <w:szCs w:val="20"/>
        </w:rPr>
      </w:pPr>
      <w:r w:rsidRPr="0094421D">
        <w:rPr>
          <w:rFonts w:ascii="Arial" w:hAnsi="Arial" w:cs="Arial"/>
          <w:b/>
          <w:bCs/>
          <w:color w:val="000000"/>
          <w:sz w:val="20"/>
          <w:szCs w:val="20"/>
        </w:rPr>
        <w:t>Prazo de pagamento:</w:t>
      </w:r>
    </w:p>
    <w:p w:rsidR="00226B38" w:rsidRPr="0094421D" w:rsidRDefault="00226B38" w:rsidP="00226B38">
      <w:pPr>
        <w:jc w:val="both"/>
        <w:rPr>
          <w:rFonts w:ascii="Arial" w:hAnsi="Arial" w:cs="Arial"/>
          <w:color w:val="000000"/>
          <w:sz w:val="20"/>
          <w:szCs w:val="20"/>
        </w:rPr>
      </w:pPr>
    </w:p>
    <w:p w:rsidR="00226B38" w:rsidRPr="0094421D" w:rsidRDefault="00E90A41" w:rsidP="00226B38">
      <w:pPr>
        <w:jc w:val="both"/>
        <w:rPr>
          <w:rFonts w:ascii="Arial" w:hAnsi="Arial" w:cs="Arial"/>
          <w:color w:val="000000"/>
          <w:sz w:val="20"/>
          <w:szCs w:val="20"/>
        </w:rPr>
      </w:pPr>
      <w:r>
        <w:rPr>
          <w:rFonts w:ascii="Arial" w:hAnsi="Arial" w:cs="Arial"/>
          <w:color w:val="000000"/>
          <w:sz w:val="20"/>
          <w:szCs w:val="20"/>
        </w:rPr>
        <w:t>7</w:t>
      </w:r>
      <w:r w:rsidR="00226B38" w:rsidRPr="0094421D">
        <w:rPr>
          <w:rFonts w:ascii="Arial" w:hAnsi="Arial" w:cs="Arial"/>
          <w:color w:val="000000"/>
          <w:sz w:val="20"/>
          <w:szCs w:val="20"/>
        </w:rPr>
        <w:t>.</w:t>
      </w:r>
      <w:r>
        <w:rPr>
          <w:rFonts w:ascii="Arial" w:hAnsi="Arial" w:cs="Arial"/>
          <w:color w:val="000000"/>
          <w:sz w:val="20"/>
          <w:szCs w:val="20"/>
        </w:rPr>
        <w:t>5</w:t>
      </w:r>
      <w:r w:rsidR="00226B38" w:rsidRPr="0094421D">
        <w:rPr>
          <w:rFonts w:ascii="Arial" w:hAnsi="Arial" w:cs="Arial"/>
          <w:color w:val="000000"/>
          <w:sz w:val="20"/>
          <w:szCs w:val="20"/>
        </w:rPr>
        <w:t>.</w:t>
      </w:r>
      <w:r w:rsidR="00226B38" w:rsidRPr="0094421D">
        <w:rPr>
          <w:rFonts w:ascii="Arial" w:hAnsi="Arial" w:cs="Arial"/>
          <w:color w:val="000000"/>
          <w:sz w:val="20"/>
          <w:szCs w:val="20"/>
        </w:rPr>
        <w:tab/>
        <w:t>O pagamento será efetuado no prazo máximo de até dez dias úteis, contados da finalização da liquidação da despesa.</w:t>
      </w:r>
    </w:p>
    <w:p w:rsidR="00172789" w:rsidRPr="0094421D" w:rsidRDefault="00172789" w:rsidP="00226B38">
      <w:pPr>
        <w:jc w:val="both"/>
        <w:rPr>
          <w:rFonts w:ascii="Arial" w:hAnsi="Arial" w:cs="Arial"/>
          <w:color w:val="000000"/>
          <w:sz w:val="20"/>
          <w:szCs w:val="20"/>
        </w:rPr>
      </w:pPr>
    </w:p>
    <w:p w:rsidR="00226B38" w:rsidRPr="0094421D" w:rsidRDefault="00226B38" w:rsidP="00226B38">
      <w:pPr>
        <w:jc w:val="both"/>
        <w:rPr>
          <w:rFonts w:ascii="Arial" w:hAnsi="Arial" w:cs="Arial"/>
          <w:b/>
          <w:bCs/>
          <w:color w:val="000000"/>
          <w:sz w:val="20"/>
          <w:szCs w:val="20"/>
        </w:rPr>
      </w:pPr>
      <w:r w:rsidRPr="0094421D">
        <w:rPr>
          <w:rFonts w:ascii="Arial" w:hAnsi="Arial" w:cs="Arial"/>
          <w:b/>
          <w:bCs/>
          <w:color w:val="000000"/>
          <w:sz w:val="20"/>
          <w:szCs w:val="20"/>
        </w:rPr>
        <w:t>Forma de pagamento:</w:t>
      </w:r>
    </w:p>
    <w:p w:rsidR="00226B38" w:rsidRPr="0094421D" w:rsidRDefault="00226B38" w:rsidP="00226B38">
      <w:pPr>
        <w:jc w:val="both"/>
        <w:rPr>
          <w:rFonts w:ascii="Arial" w:hAnsi="Arial" w:cs="Arial"/>
          <w:color w:val="000000"/>
          <w:sz w:val="20"/>
          <w:szCs w:val="20"/>
        </w:rPr>
      </w:pPr>
    </w:p>
    <w:p w:rsidR="00226B38" w:rsidRPr="0094421D" w:rsidRDefault="00E90A41" w:rsidP="00226B38">
      <w:pPr>
        <w:jc w:val="both"/>
        <w:rPr>
          <w:rFonts w:ascii="Arial" w:hAnsi="Arial" w:cs="Arial"/>
          <w:color w:val="000000"/>
          <w:sz w:val="20"/>
          <w:szCs w:val="20"/>
        </w:rPr>
      </w:pPr>
      <w:r>
        <w:rPr>
          <w:rFonts w:ascii="Arial" w:hAnsi="Arial" w:cs="Arial"/>
          <w:color w:val="000000"/>
          <w:sz w:val="20"/>
          <w:szCs w:val="20"/>
        </w:rPr>
        <w:t>7</w:t>
      </w:r>
      <w:r w:rsidR="00226B38" w:rsidRPr="0094421D">
        <w:rPr>
          <w:rFonts w:ascii="Arial" w:hAnsi="Arial" w:cs="Arial"/>
          <w:color w:val="000000"/>
          <w:sz w:val="20"/>
          <w:szCs w:val="20"/>
        </w:rPr>
        <w:t>.</w:t>
      </w:r>
      <w:r>
        <w:rPr>
          <w:rFonts w:ascii="Arial" w:hAnsi="Arial" w:cs="Arial"/>
          <w:color w:val="000000"/>
          <w:sz w:val="20"/>
          <w:szCs w:val="20"/>
        </w:rPr>
        <w:t>6</w:t>
      </w:r>
      <w:r w:rsidR="00226B38" w:rsidRPr="0094421D">
        <w:rPr>
          <w:rFonts w:ascii="Arial" w:hAnsi="Arial" w:cs="Arial"/>
          <w:color w:val="000000"/>
          <w:sz w:val="20"/>
          <w:szCs w:val="20"/>
        </w:rPr>
        <w:t>.</w:t>
      </w:r>
      <w:r w:rsidR="00226B38" w:rsidRPr="0094421D">
        <w:rPr>
          <w:rFonts w:ascii="Arial" w:hAnsi="Arial" w:cs="Arial"/>
          <w:color w:val="000000"/>
          <w:sz w:val="20"/>
          <w:szCs w:val="20"/>
        </w:rPr>
        <w:tab/>
        <w:t>O pagamento será realizado através de ordem bancária, para crédito em banco, agência e conta corrente indicados pelo contratado.</w:t>
      </w:r>
    </w:p>
    <w:p w:rsidR="00040462" w:rsidRDefault="00040462" w:rsidP="00226B38">
      <w:pPr>
        <w:jc w:val="both"/>
        <w:rPr>
          <w:rFonts w:ascii="Arial" w:hAnsi="Arial" w:cs="Arial"/>
          <w:color w:val="000000"/>
          <w:sz w:val="20"/>
          <w:szCs w:val="20"/>
        </w:rPr>
      </w:pPr>
    </w:p>
    <w:p w:rsidR="00226B38" w:rsidRPr="0094421D" w:rsidRDefault="00E90A41" w:rsidP="00226B38">
      <w:pPr>
        <w:jc w:val="both"/>
        <w:rPr>
          <w:rFonts w:ascii="Arial" w:hAnsi="Arial" w:cs="Arial"/>
          <w:color w:val="000000"/>
          <w:sz w:val="20"/>
          <w:szCs w:val="20"/>
        </w:rPr>
      </w:pPr>
      <w:r>
        <w:rPr>
          <w:rFonts w:ascii="Arial" w:hAnsi="Arial" w:cs="Arial"/>
          <w:color w:val="000000"/>
          <w:sz w:val="20"/>
          <w:szCs w:val="20"/>
        </w:rPr>
        <w:t>7</w:t>
      </w:r>
      <w:r w:rsidR="0094421D" w:rsidRPr="0094421D">
        <w:rPr>
          <w:rFonts w:ascii="Arial" w:hAnsi="Arial" w:cs="Arial"/>
          <w:color w:val="000000"/>
          <w:sz w:val="20"/>
          <w:szCs w:val="20"/>
        </w:rPr>
        <w:t>.</w:t>
      </w:r>
      <w:r>
        <w:rPr>
          <w:rFonts w:ascii="Arial" w:hAnsi="Arial" w:cs="Arial"/>
          <w:color w:val="000000"/>
          <w:sz w:val="20"/>
          <w:szCs w:val="20"/>
        </w:rPr>
        <w:t>7</w:t>
      </w:r>
      <w:r w:rsidR="00226B38" w:rsidRPr="0094421D">
        <w:rPr>
          <w:rFonts w:ascii="Arial" w:hAnsi="Arial" w:cs="Arial"/>
          <w:color w:val="000000"/>
          <w:sz w:val="20"/>
          <w:szCs w:val="20"/>
        </w:rPr>
        <w:t>.</w:t>
      </w:r>
      <w:r w:rsidR="00226B38" w:rsidRPr="0094421D">
        <w:rPr>
          <w:rFonts w:ascii="Arial" w:hAnsi="Arial" w:cs="Arial"/>
          <w:color w:val="000000"/>
          <w:sz w:val="20"/>
          <w:szCs w:val="20"/>
        </w:rPr>
        <w:tab/>
        <w:t>Será considerada data do pagamento o dia em que constar como emitida a ordem bancária para pagamento.</w:t>
      </w:r>
    </w:p>
    <w:p w:rsidR="00040462" w:rsidRDefault="00040462" w:rsidP="00226B38">
      <w:pPr>
        <w:jc w:val="both"/>
        <w:rPr>
          <w:rFonts w:ascii="Arial" w:hAnsi="Arial" w:cs="Arial"/>
          <w:color w:val="000000"/>
          <w:sz w:val="20"/>
          <w:szCs w:val="20"/>
        </w:rPr>
      </w:pPr>
    </w:p>
    <w:p w:rsidR="00226B38" w:rsidRPr="0094421D" w:rsidRDefault="00E90A41" w:rsidP="00226B38">
      <w:pPr>
        <w:jc w:val="both"/>
        <w:rPr>
          <w:rFonts w:ascii="Arial" w:hAnsi="Arial" w:cs="Arial"/>
          <w:color w:val="000000"/>
          <w:sz w:val="20"/>
          <w:szCs w:val="20"/>
        </w:rPr>
      </w:pPr>
      <w:r>
        <w:rPr>
          <w:rFonts w:ascii="Arial" w:hAnsi="Arial" w:cs="Arial"/>
          <w:color w:val="000000"/>
          <w:sz w:val="20"/>
          <w:szCs w:val="20"/>
        </w:rPr>
        <w:t>7</w:t>
      </w:r>
      <w:r w:rsidR="00226B38" w:rsidRPr="0094421D">
        <w:rPr>
          <w:rFonts w:ascii="Arial" w:hAnsi="Arial" w:cs="Arial"/>
          <w:color w:val="000000"/>
          <w:sz w:val="20"/>
          <w:szCs w:val="20"/>
        </w:rPr>
        <w:t>.</w:t>
      </w:r>
      <w:r>
        <w:rPr>
          <w:rFonts w:ascii="Arial" w:hAnsi="Arial" w:cs="Arial"/>
          <w:color w:val="000000"/>
          <w:sz w:val="20"/>
          <w:szCs w:val="20"/>
        </w:rPr>
        <w:t>8</w:t>
      </w:r>
      <w:r w:rsidR="00226B38" w:rsidRPr="0094421D">
        <w:rPr>
          <w:rFonts w:ascii="Arial" w:hAnsi="Arial" w:cs="Arial"/>
          <w:color w:val="000000"/>
          <w:sz w:val="20"/>
          <w:szCs w:val="20"/>
        </w:rPr>
        <w:t>.</w:t>
      </w:r>
      <w:r w:rsidR="00226B38" w:rsidRPr="0094421D">
        <w:rPr>
          <w:rFonts w:ascii="Arial" w:hAnsi="Arial" w:cs="Arial"/>
          <w:color w:val="000000"/>
          <w:sz w:val="20"/>
          <w:szCs w:val="20"/>
        </w:rPr>
        <w:tab/>
        <w:t>Quando do pagamento, será efetuada a retenção tributária prevista na legislação aplicável.</w:t>
      </w:r>
    </w:p>
    <w:p w:rsidR="00040462" w:rsidRDefault="00040462" w:rsidP="00226B38">
      <w:pPr>
        <w:jc w:val="both"/>
        <w:rPr>
          <w:rFonts w:ascii="Arial" w:hAnsi="Arial" w:cs="Arial"/>
          <w:color w:val="000000"/>
          <w:sz w:val="20"/>
          <w:szCs w:val="20"/>
        </w:rPr>
      </w:pPr>
    </w:p>
    <w:p w:rsidR="00226B38" w:rsidRPr="0094421D" w:rsidRDefault="00E90A41" w:rsidP="00A32746">
      <w:pPr>
        <w:jc w:val="both"/>
        <w:rPr>
          <w:rFonts w:ascii="Arial" w:hAnsi="Arial" w:cs="Arial"/>
          <w:color w:val="000000"/>
          <w:sz w:val="20"/>
          <w:szCs w:val="20"/>
        </w:rPr>
      </w:pPr>
      <w:r>
        <w:rPr>
          <w:rFonts w:ascii="Arial" w:hAnsi="Arial" w:cs="Arial"/>
          <w:color w:val="000000"/>
          <w:sz w:val="20"/>
          <w:szCs w:val="20"/>
        </w:rPr>
        <w:t>7</w:t>
      </w:r>
      <w:r w:rsidR="00226B38" w:rsidRPr="0094421D">
        <w:rPr>
          <w:rFonts w:ascii="Arial" w:hAnsi="Arial" w:cs="Arial"/>
          <w:color w:val="000000"/>
          <w:sz w:val="20"/>
          <w:szCs w:val="20"/>
        </w:rPr>
        <w:t>.</w:t>
      </w:r>
      <w:r>
        <w:rPr>
          <w:rFonts w:ascii="Arial" w:hAnsi="Arial" w:cs="Arial"/>
          <w:color w:val="000000"/>
          <w:sz w:val="20"/>
          <w:szCs w:val="20"/>
        </w:rPr>
        <w:t>9</w:t>
      </w:r>
      <w:r w:rsidR="00226B38" w:rsidRPr="0094421D">
        <w:rPr>
          <w:rFonts w:ascii="Arial" w:hAnsi="Arial" w:cs="Arial"/>
          <w:color w:val="000000"/>
          <w:sz w:val="20"/>
          <w:szCs w:val="20"/>
        </w:rPr>
        <w:t>.</w:t>
      </w:r>
      <w:r w:rsidR="00226B38" w:rsidRPr="0094421D">
        <w:rPr>
          <w:rFonts w:ascii="Arial" w:hAnsi="Arial" w:cs="Arial"/>
          <w:color w:val="000000"/>
          <w:sz w:val="20"/>
          <w:szCs w:val="20"/>
        </w:rPr>
        <w:tab/>
        <w:t>Independentemente do percentual de tributo inserido na planilha, quando houver, serão retidos na fonte, quando da realização do pagamento, os percentuais estabelecidos na legislação vigente.</w:t>
      </w:r>
    </w:p>
    <w:p w:rsidR="00040462" w:rsidRDefault="00040462" w:rsidP="00A32746">
      <w:pPr>
        <w:jc w:val="both"/>
        <w:rPr>
          <w:rFonts w:ascii="Arial" w:hAnsi="Arial" w:cs="Arial"/>
          <w:color w:val="000000"/>
          <w:sz w:val="20"/>
          <w:szCs w:val="20"/>
        </w:rPr>
      </w:pPr>
    </w:p>
    <w:p w:rsidR="00226B38" w:rsidRPr="0094421D" w:rsidRDefault="00E90A41" w:rsidP="00A32746">
      <w:pPr>
        <w:jc w:val="both"/>
        <w:rPr>
          <w:rFonts w:ascii="Arial" w:hAnsi="Arial" w:cs="Arial"/>
          <w:color w:val="000000"/>
          <w:sz w:val="20"/>
          <w:szCs w:val="20"/>
        </w:rPr>
      </w:pPr>
      <w:r>
        <w:rPr>
          <w:rFonts w:ascii="Arial" w:hAnsi="Arial" w:cs="Arial"/>
          <w:color w:val="000000"/>
          <w:sz w:val="20"/>
          <w:szCs w:val="20"/>
        </w:rPr>
        <w:t>7</w:t>
      </w:r>
      <w:r w:rsidR="00226B38" w:rsidRPr="0094421D">
        <w:rPr>
          <w:rFonts w:ascii="Arial" w:hAnsi="Arial" w:cs="Arial"/>
          <w:color w:val="000000"/>
          <w:sz w:val="20"/>
          <w:szCs w:val="20"/>
        </w:rPr>
        <w:t>.</w:t>
      </w:r>
      <w:r>
        <w:rPr>
          <w:rFonts w:ascii="Arial" w:hAnsi="Arial" w:cs="Arial"/>
          <w:color w:val="000000"/>
          <w:sz w:val="20"/>
          <w:szCs w:val="20"/>
        </w:rPr>
        <w:t>10</w:t>
      </w:r>
      <w:r w:rsidR="00226B38" w:rsidRPr="0094421D">
        <w:rPr>
          <w:rFonts w:ascii="Arial" w:hAnsi="Arial" w:cs="Arial"/>
          <w:color w:val="000000"/>
          <w:sz w:val="20"/>
          <w:szCs w:val="20"/>
        </w:rPr>
        <w:t>.</w:t>
      </w:r>
      <w:r w:rsidR="00226B38" w:rsidRPr="0094421D">
        <w:rPr>
          <w:rFonts w:ascii="Arial" w:hAnsi="Arial" w:cs="Arial"/>
          <w:color w:val="000000"/>
          <w:sz w:val="20"/>
          <w:szCs w:val="20"/>
        </w:rPr>
        <w:tab/>
        <w:t>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974EE3" w:rsidRPr="0094421D" w:rsidRDefault="00974EE3" w:rsidP="00A32746">
      <w:pPr>
        <w:jc w:val="both"/>
        <w:rPr>
          <w:rFonts w:ascii="Arial" w:hAnsi="Arial" w:cs="Arial"/>
          <w:color w:val="000000"/>
          <w:sz w:val="20"/>
          <w:szCs w:val="20"/>
        </w:rPr>
      </w:pPr>
    </w:p>
    <w:p w:rsidR="004B17FD" w:rsidRPr="0094421D" w:rsidRDefault="00A32746" w:rsidP="00A32746">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Pr>
          <w:rFonts w:ascii="Arial" w:hAnsi="Arial" w:cs="Arial"/>
          <w:b/>
          <w:sz w:val="20"/>
          <w:szCs w:val="20"/>
        </w:rPr>
        <w:t>8</w:t>
      </w:r>
      <w:r w:rsidR="00CA7562" w:rsidRPr="0094421D">
        <w:rPr>
          <w:rFonts w:ascii="Arial" w:hAnsi="Arial" w:cs="Arial"/>
          <w:b/>
          <w:sz w:val="20"/>
          <w:szCs w:val="20"/>
        </w:rPr>
        <w:t>.</w:t>
      </w:r>
      <w:r w:rsidR="00CA7562" w:rsidRPr="0094421D">
        <w:rPr>
          <w:rFonts w:ascii="Arial" w:hAnsi="Arial" w:cs="Arial"/>
          <w:b/>
          <w:sz w:val="20"/>
          <w:szCs w:val="20"/>
        </w:rPr>
        <w:tab/>
        <w:t>FORMA E CRITÉRIOS DE SELEÇÃO DO FORNECEDOR E REGIME DE EXECUÇÃO</w:t>
      </w:r>
    </w:p>
    <w:p w:rsidR="00CA7562" w:rsidRPr="0094421D" w:rsidRDefault="00CA7562" w:rsidP="005B0AC6">
      <w:pPr>
        <w:pStyle w:val="Nvel1-SemNum"/>
        <w:rPr>
          <w:lang w:eastAsia="en-US"/>
        </w:rPr>
      </w:pPr>
      <w:r w:rsidRPr="0094421D">
        <w:rPr>
          <w:lang w:eastAsia="en-US"/>
        </w:rPr>
        <w:t>Forma de seleção e critério de julgamento da proposta</w:t>
      </w:r>
    </w:p>
    <w:p w:rsidR="00B123D4" w:rsidRDefault="00814BE2" w:rsidP="005B0AC6">
      <w:pPr>
        <w:pStyle w:val="Nivel2"/>
        <w:numPr>
          <w:ilvl w:val="1"/>
          <w:numId w:val="19"/>
        </w:numPr>
        <w:ind w:left="0" w:firstLine="0"/>
      </w:pPr>
      <w:bookmarkStart w:id="0" w:name="_Hlk157153496"/>
      <w:r w:rsidRPr="00814BE2">
        <w:t>O fornecedor será selecionado por meio da realização de procedimento de CONTRATAÇÃO DIRETA</w:t>
      </w:r>
      <w:r w:rsidR="00CD4C5A" w:rsidRPr="00CD4C5A">
        <w:t xml:space="preserve"> por meio de DISPENSA DE LICITAÇÃO</w:t>
      </w:r>
      <w:r w:rsidR="00B123D4" w:rsidRPr="0094421D">
        <w:t xml:space="preserve">, sob a forma ELETRÔNICA, com adoção do critério de julgamento por fornecer o </w:t>
      </w:r>
      <w:r w:rsidR="00A23A6B" w:rsidRPr="0094421D">
        <w:t>MAIOR PERCENTUAL DE DESCONTO</w:t>
      </w:r>
      <w:r w:rsidR="00B123D4" w:rsidRPr="0094421D">
        <w:t xml:space="preserve"> incidente sobre o Preço Máximo Semanal ao consumidor do Estado do Rio de Janeiro</w:t>
      </w:r>
      <w:bookmarkEnd w:id="0"/>
      <w:r w:rsidR="00B123D4" w:rsidRPr="0094421D">
        <w:t xml:space="preserve">, operada pela Agência Nacional </w:t>
      </w:r>
      <w:r w:rsidR="00A23A6B">
        <w:t>d</w:t>
      </w:r>
      <w:r w:rsidR="00B123D4" w:rsidRPr="0094421D">
        <w:t xml:space="preserve">o Petróleo, Gás Natural </w:t>
      </w:r>
      <w:r w:rsidR="00A23A6B">
        <w:t>e</w:t>
      </w:r>
      <w:r w:rsidR="00B123D4" w:rsidRPr="0094421D">
        <w:t xml:space="preserve"> Biocombustíveis (ANP), disponível no endereço eletrônico: </w:t>
      </w:r>
      <w:hyperlink r:id="rId7" w:history="1">
        <w:r w:rsidR="00A23A6B" w:rsidRPr="00916E15">
          <w:rPr>
            <w:rStyle w:val="Hyperlink"/>
            <w:rFonts w:cs="Arial"/>
          </w:rPr>
          <w:t>https://www.gov.br/anp/pt-br/assuntos/precos-e-defesa-da-concorrencia/precos/levantamento-de-precos-de-combustiveis-ultimas-semanas-pesquisadas</w:t>
        </w:r>
      </w:hyperlink>
      <w:r w:rsidR="00B123D4" w:rsidRPr="0094421D">
        <w:t xml:space="preserve">, nos Termos da Lei Federal N° </w:t>
      </w:r>
      <w:r w:rsidR="008F14C6">
        <w:t>14</w:t>
      </w:r>
      <w:r w:rsidR="00B123D4" w:rsidRPr="0094421D">
        <w:t>.</w:t>
      </w:r>
      <w:r w:rsidR="008F14C6">
        <w:t>133</w:t>
      </w:r>
      <w:r w:rsidR="00B123D4" w:rsidRPr="0094421D">
        <w:t>/</w:t>
      </w:r>
      <w:r w:rsidR="008F14C6">
        <w:t>21</w:t>
      </w:r>
      <w:r w:rsidR="00B123D4" w:rsidRPr="0094421D">
        <w:t>.</w:t>
      </w:r>
    </w:p>
    <w:p w:rsidR="00B57C56" w:rsidRPr="0094421D" w:rsidRDefault="00B57C56" w:rsidP="005B0AC6">
      <w:pPr>
        <w:pStyle w:val="Nivel2"/>
        <w:ind w:left="0" w:firstLine="0"/>
      </w:pPr>
      <w:r w:rsidRPr="0094421D">
        <w:t>Como critério de julgamento das propostas, será adotado o menor preço representado pelo MAIOR PERCENTUAL DE DESCONTO.</w:t>
      </w:r>
    </w:p>
    <w:p w:rsidR="00B57C56" w:rsidRPr="0094421D" w:rsidRDefault="00B57C56" w:rsidP="005B0AC6">
      <w:pPr>
        <w:pStyle w:val="Nivel2"/>
        <w:ind w:left="0" w:firstLine="0"/>
      </w:pPr>
      <w:r w:rsidRPr="0094421D">
        <w:t xml:space="preserve"> O percentual de desconto registrado não sofrerá quaisquer reajustes durante todo o tempo de sua vigência.</w:t>
      </w:r>
    </w:p>
    <w:p w:rsidR="00B57C56" w:rsidRPr="0094421D" w:rsidRDefault="00B57C56" w:rsidP="005B0AC6">
      <w:pPr>
        <w:pStyle w:val="Nivel2"/>
        <w:ind w:left="0" w:firstLine="0"/>
      </w:pPr>
      <w:r w:rsidRPr="0094421D">
        <w:t xml:space="preserve">O regime de execução do contrato </w:t>
      </w:r>
      <w:r>
        <w:t xml:space="preserve">será: </w:t>
      </w:r>
      <w:r w:rsidRPr="007876E0">
        <w:t>Empreitada Por Preço Unitário</w:t>
      </w:r>
      <w:r>
        <w:t>.</w:t>
      </w:r>
    </w:p>
    <w:p w:rsidR="00B57C56" w:rsidRPr="00E66CC3" w:rsidRDefault="00B57C56" w:rsidP="005B0AC6">
      <w:pPr>
        <w:pStyle w:val="Nvel1-SemNumPreto"/>
      </w:pPr>
      <w:r>
        <w:t>Forma de fornecimento</w:t>
      </w:r>
    </w:p>
    <w:p w:rsidR="00B57C56" w:rsidRPr="00B57C56" w:rsidRDefault="00B57C56" w:rsidP="005B0AC6">
      <w:pPr>
        <w:pStyle w:val="Nivel2"/>
        <w:ind w:left="0" w:firstLine="0"/>
      </w:pPr>
      <w:r>
        <w:rPr>
          <w:rStyle w:val="normaltextrun"/>
          <w:shd w:val="clear" w:color="auto" w:fill="FFFFFF"/>
        </w:rPr>
        <w:t xml:space="preserve">O </w:t>
      </w:r>
      <w:r>
        <w:rPr>
          <w:rStyle w:val="findhit"/>
          <w:shd w:val="clear" w:color="auto" w:fill="FFFFFF"/>
        </w:rPr>
        <w:t xml:space="preserve">fornecimento do objeto será realizado de forma </w:t>
      </w:r>
      <w:r w:rsidRPr="00B57C56">
        <w:rPr>
          <w:color w:val="auto"/>
        </w:rPr>
        <w:t>parcelad</w:t>
      </w:r>
      <w:r>
        <w:rPr>
          <w:color w:val="auto"/>
        </w:rPr>
        <w:t>a</w:t>
      </w:r>
      <w:r w:rsidRPr="00C91EDC">
        <w:rPr>
          <w:shd w:val="clear" w:color="auto" w:fill="FFFFFF"/>
        </w:rPr>
        <w:t>.</w:t>
      </w:r>
    </w:p>
    <w:p w:rsidR="00B57C56" w:rsidRPr="0020168A" w:rsidRDefault="00B57C56" w:rsidP="005B0AC6">
      <w:pPr>
        <w:pStyle w:val="Nvel1-SemNumPreto"/>
      </w:pPr>
      <w:r w:rsidRPr="0020168A">
        <w:lastRenderedPageBreak/>
        <w:t>Exigências de habilitação</w:t>
      </w:r>
    </w:p>
    <w:p w:rsidR="00B57C56" w:rsidRPr="0020168A" w:rsidRDefault="00B57C56" w:rsidP="005B0AC6">
      <w:pPr>
        <w:pStyle w:val="Nivel2"/>
        <w:numPr>
          <w:ilvl w:val="0"/>
          <w:numId w:val="0"/>
        </w:numPr>
      </w:pPr>
      <w:r>
        <w:t>Para fins de habilitação, deverá o licitante comprovar os seguintes requisitos:</w:t>
      </w:r>
    </w:p>
    <w:p w:rsidR="00A32746" w:rsidRPr="005B0AC6" w:rsidRDefault="005B0AC6" w:rsidP="005B0AC6">
      <w:pPr>
        <w:jc w:val="both"/>
        <w:rPr>
          <w:rFonts w:ascii="Arial" w:hAnsi="Arial" w:cs="Arial"/>
          <w:b/>
          <w:bCs/>
          <w:color w:val="000000"/>
          <w:sz w:val="20"/>
          <w:szCs w:val="20"/>
        </w:rPr>
      </w:pPr>
      <w:r w:rsidRPr="005B0AC6">
        <w:rPr>
          <w:rFonts w:ascii="Arial" w:hAnsi="Arial" w:cs="Arial"/>
          <w:b/>
          <w:bCs/>
          <w:color w:val="000000"/>
          <w:sz w:val="20"/>
          <w:szCs w:val="20"/>
        </w:rPr>
        <w:t>8.2.</w:t>
      </w:r>
      <w:r w:rsidRPr="005B0AC6">
        <w:rPr>
          <w:rFonts w:ascii="Arial" w:hAnsi="Arial" w:cs="Arial"/>
          <w:b/>
          <w:bCs/>
          <w:color w:val="000000"/>
          <w:sz w:val="20"/>
          <w:szCs w:val="20"/>
        </w:rPr>
        <w:tab/>
      </w:r>
      <w:r w:rsidR="00A32746" w:rsidRPr="005B0AC6">
        <w:rPr>
          <w:rFonts w:ascii="Arial" w:hAnsi="Arial" w:cs="Arial"/>
          <w:b/>
          <w:bCs/>
          <w:color w:val="000000"/>
          <w:sz w:val="20"/>
          <w:szCs w:val="20"/>
        </w:rPr>
        <w:t>PARA HABILITAÇÃO JURÍDICA:</w:t>
      </w:r>
    </w:p>
    <w:p w:rsidR="00A32746" w:rsidRPr="00A32746" w:rsidRDefault="00A32746" w:rsidP="005B0AC6">
      <w:pPr>
        <w:jc w:val="both"/>
        <w:rPr>
          <w:rFonts w:ascii="Arial" w:hAnsi="Arial" w:cs="Arial"/>
          <w:color w:val="000000"/>
          <w:sz w:val="20"/>
          <w:szCs w:val="20"/>
        </w:rPr>
      </w:pPr>
    </w:p>
    <w:p w:rsidR="00A32746" w:rsidRPr="00A32746" w:rsidRDefault="00A32746" w:rsidP="005B0AC6">
      <w:pPr>
        <w:jc w:val="both"/>
        <w:rPr>
          <w:rFonts w:ascii="Arial" w:hAnsi="Arial" w:cs="Arial"/>
          <w:color w:val="000000"/>
          <w:sz w:val="20"/>
          <w:szCs w:val="20"/>
        </w:rPr>
      </w:pPr>
      <w:r w:rsidRPr="00A32746">
        <w:rPr>
          <w:rFonts w:ascii="Arial" w:hAnsi="Arial" w:cs="Arial"/>
          <w:color w:val="000000"/>
          <w:sz w:val="20"/>
          <w:szCs w:val="20"/>
        </w:rPr>
        <w:t>8.2.1. Registro comercial, no caso de empresa individual;</w:t>
      </w:r>
    </w:p>
    <w:p w:rsidR="00A32746" w:rsidRPr="00A32746" w:rsidRDefault="00A32746" w:rsidP="005B0AC6">
      <w:pPr>
        <w:jc w:val="both"/>
        <w:rPr>
          <w:rFonts w:ascii="Arial" w:hAnsi="Arial" w:cs="Arial"/>
          <w:color w:val="000000"/>
          <w:sz w:val="20"/>
          <w:szCs w:val="20"/>
        </w:rPr>
      </w:pPr>
    </w:p>
    <w:p w:rsidR="00A32746" w:rsidRPr="00A32746" w:rsidRDefault="00A32746" w:rsidP="005B0AC6">
      <w:pPr>
        <w:jc w:val="both"/>
        <w:rPr>
          <w:rFonts w:ascii="Arial" w:hAnsi="Arial" w:cs="Arial"/>
          <w:color w:val="000000"/>
          <w:sz w:val="20"/>
          <w:szCs w:val="20"/>
        </w:rPr>
      </w:pPr>
      <w:r w:rsidRPr="00A32746">
        <w:rPr>
          <w:rFonts w:ascii="Arial" w:hAnsi="Arial" w:cs="Arial"/>
          <w:color w:val="000000"/>
          <w:sz w:val="20"/>
          <w:szCs w:val="20"/>
        </w:rPr>
        <w:t>8.2.2.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A32746" w:rsidRPr="00A32746" w:rsidRDefault="00A32746" w:rsidP="00A32746">
      <w:pPr>
        <w:jc w:val="both"/>
        <w:rPr>
          <w:rFonts w:ascii="Arial" w:hAnsi="Arial" w:cs="Arial"/>
          <w:color w:val="000000"/>
          <w:sz w:val="20"/>
          <w:szCs w:val="20"/>
        </w:rPr>
      </w:pPr>
    </w:p>
    <w:p w:rsidR="00A32746" w:rsidRPr="00A32746" w:rsidRDefault="00A32746" w:rsidP="00A32746">
      <w:pPr>
        <w:jc w:val="both"/>
        <w:rPr>
          <w:rFonts w:ascii="Arial" w:hAnsi="Arial" w:cs="Arial"/>
          <w:color w:val="000000"/>
          <w:sz w:val="20"/>
          <w:szCs w:val="20"/>
        </w:rPr>
      </w:pPr>
      <w:r w:rsidRPr="00A32746">
        <w:rPr>
          <w:rFonts w:ascii="Arial" w:hAnsi="Arial" w:cs="Arial"/>
          <w:color w:val="000000"/>
          <w:sz w:val="20"/>
          <w:szCs w:val="20"/>
        </w:rPr>
        <w:t>8.2.2.1. Os documentos acima deverão estar acompanhados de todas as alterações ou da consolidação respectiva;</w:t>
      </w:r>
    </w:p>
    <w:p w:rsidR="00A32746" w:rsidRPr="00A32746" w:rsidRDefault="00A32746" w:rsidP="00A32746">
      <w:pPr>
        <w:jc w:val="both"/>
        <w:rPr>
          <w:rFonts w:ascii="Arial" w:hAnsi="Arial" w:cs="Arial"/>
          <w:color w:val="000000"/>
          <w:sz w:val="20"/>
          <w:szCs w:val="20"/>
        </w:rPr>
      </w:pPr>
    </w:p>
    <w:p w:rsidR="00A32746" w:rsidRPr="00A32746" w:rsidRDefault="00A32746" w:rsidP="00A32746">
      <w:pPr>
        <w:jc w:val="both"/>
        <w:rPr>
          <w:rFonts w:ascii="Arial" w:hAnsi="Arial" w:cs="Arial"/>
          <w:color w:val="000000"/>
          <w:sz w:val="20"/>
          <w:szCs w:val="20"/>
        </w:rPr>
      </w:pPr>
      <w:r w:rsidRPr="00A32746">
        <w:rPr>
          <w:rFonts w:ascii="Arial" w:hAnsi="Arial" w:cs="Arial"/>
          <w:color w:val="000000"/>
          <w:sz w:val="20"/>
          <w:szCs w:val="20"/>
        </w:rPr>
        <w:t>8.2.3. CPF e Cédula de Identidade do proprietário, diretores ou sócios, caso estes não constem relacionados nos documentos acima.</w:t>
      </w:r>
    </w:p>
    <w:p w:rsidR="00A32746" w:rsidRPr="00A32746" w:rsidRDefault="00A32746" w:rsidP="00A32746">
      <w:pPr>
        <w:jc w:val="both"/>
        <w:rPr>
          <w:rFonts w:ascii="Arial" w:hAnsi="Arial" w:cs="Arial"/>
          <w:color w:val="000000"/>
          <w:sz w:val="20"/>
          <w:szCs w:val="20"/>
        </w:rPr>
      </w:pPr>
    </w:p>
    <w:p w:rsidR="00A32746" w:rsidRPr="00A32746" w:rsidRDefault="00A32746" w:rsidP="00A32746">
      <w:pPr>
        <w:jc w:val="both"/>
        <w:rPr>
          <w:rFonts w:ascii="Arial" w:hAnsi="Arial" w:cs="Arial"/>
          <w:color w:val="000000"/>
          <w:sz w:val="20"/>
          <w:szCs w:val="20"/>
        </w:rPr>
      </w:pPr>
      <w:r w:rsidRPr="00A32746">
        <w:rPr>
          <w:rFonts w:ascii="Arial" w:hAnsi="Arial" w:cs="Arial"/>
          <w:color w:val="000000"/>
          <w:sz w:val="20"/>
          <w:szCs w:val="20"/>
        </w:rPr>
        <w:t xml:space="preserve">8.2.4. Decreto de autorização, em se tratando de empresa ou sociedade estrangeira em funcionamento no País, e ato de registro ou autorização para funcionamento expedido pelo órgão competente, quando a atividade assim o exigir. </w:t>
      </w:r>
    </w:p>
    <w:p w:rsidR="00A32746" w:rsidRPr="00A32746" w:rsidRDefault="00A32746" w:rsidP="00A32746">
      <w:pPr>
        <w:jc w:val="both"/>
        <w:rPr>
          <w:rFonts w:ascii="Arial" w:hAnsi="Arial" w:cs="Arial"/>
          <w:color w:val="000000"/>
          <w:sz w:val="20"/>
          <w:szCs w:val="20"/>
        </w:rPr>
      </w:pPr>
    </w:p>
    <w:p w:rsidR="00A32746" w:rsidRPr="00A32746" w:rsidRDefault="00A32746" w:rsidP="00A32746">
      <w:pPr>
        <w:jc w:val="both"/>
        <w:rPr>
          <w:rFonts w:ascii="Arial" w:hAnsi="Arial" w:cs="Arial"/>
          <w:color w:val="000000"/>
          <w:sz w:val="20"/>
          <w:szCs w:val="20"/>
        </w:rPr>
      </w:pPr>
      <w:r w:rsidRPr="00A32746">
        <w:rPr>
          <w:rFonts w:ascii="Arial" w:hAnsi="Arial" w:cs="Arial"/>
          <w:color w:val="000000"/>
          <w:sz w:val="20"/>
          <w:szCs w:val="20"/>
        </w:rPr>
        <w:t>8.2.5. Em se tratando de Microempreendedor Individual – MEI: Certificado da Condição de Microempreendedor Individual - CCMEI, cuja aceitação ficará condicionada à verificação da autenticidade no sítio www.portaldoempreendedor.gov.br;</w:t>
      </w:r>
    </w:p>
    <w:p w:rsidR="00A32746" w:rsidRPr="00A32746" w:rsidRDefault="00A32746" w:rsidP="00A32746">
      <w:pPr>
        <w:jc w:val="both"/>
        <w:rPr>
          <w:rFonts w:ascii="Arial" w:hAnsi="Arial" w:cs="Arial"/>
          <w:color w:val="000000"/>
          <w:sz w:val="20"/>
          <w:szCs w:val="20"/>
        </w:rPr>
      </w:pPr>
    </w:p>
    <w:p w:rsidR="00A32746" w:rsidRPr="005B0AC6" w:rsidRDefault="00A32746" w:rsidP="00A32746">
      <w:pPr>
        <w:jc w:val="both"/>
        <w:rPr>
          <w:rFonts w:ascii="Arial" w:hAnsi="Arial" w:cs="Arial"/>
          <w:b/>
          <w:bCs/>
          <w:color w:val="000000"/>
          <w:sz w:val="20"/>
          <w:szCs w:val="20"/>
        </w:rPr>
      </w:pPr>
      <w:r w:rsidRPr="005B0AC6">
        <w:rPr>
          <w:rFonts w:ascii="Arial" w:hAnsi="Arial" w:cs="Arial"/>
          <w:b/>
          <w:bCs/>
          <w:color w:val="000000"/>
          <w:sz w:val="20"/>
          <w:szCs w:val="20"/>
        </w:rPr>
        <w:t>8.3.</w:t>
      </w:r>
      <w:r w:rsidR="005B0AC6" w:rsidRPr="005B0AC6">
        <w:rPr>
          <w:rFonts w:ascii="Arial" w:hAnsi="Arial" w:cs="Arial"/>
          <w:b/>
          <w:bCs/>
          <w:color w:val="000000"/>
          <w:sz w:val="20"/>
          <w:szCs w:val="20"/>
        </w:rPr>
        <w:tab/>
      </w:r>
      <w:r w:rsidRPr="005B0AC6">
        <w:rPr>
          <w:rFonts w:ascii="Arial" w:hAnsi="Arial" w:cs="Arial"/>
          <w:b/>
          <w:bCs/>
          <w:color w:val="000000"/>
          <w:sz w:val="20"/>
          <w:szCs w:val="20"/>
        </w:rPr>
        <w:t>HABILITAÇÃO FISCAL, SOCIAL E TRABALHISTA:</w:t>
      </w:r>
    </w:p>
    <w:p w:rsidR="00A32746" w:rsidRPr="00A32746" w:rsidRDefault="00A32746" w:rsidP="00A32746">
      <w:pPr>
        <w:jc w:val="both"/>
        <w:rPr>
          <w:rFonts w:ascii="Arial" w:hAnsi="Arial" w:cs="Arial"/>
          <w:color w:val="000000"/>
          <w:sz w:val="20"/>
          <w:szCs w:val="20"/>
        </w:rPr>
      </w:pPr>
    </w:p>
    <w:p w:rsidR="00A32746" w:rsidRPr="00A32746" w:rsidRDefault="00A32746" w:rsidP="00A32746">
      <w:pPr>
        <w:jc w:val="both"/>
        <w:rPr>
          <w:rFonts w:ascii="Arial" w:hAnsi="Arial" w:cs="Arial"/>
          <w:color w:val="000000"/>
          <w:sz w:val="20"/>
          <w:szCs w:val="20"/>
        </w:rPr>
      </w:pPr>
      <w:r w:rsidRPr="00A32746">
        <w:rPr>
          <w:rFonts w:ascii="Arial" w:hAnsi="Arial" w:cs="Arial"/>
          <w:color w:val="000000"/>
          <w:sz w:val="20"/>
          <w:szCs w:val="20"/>
        </w:rPr>
        <w:t>8.3.1. Prova de inscrição no Cadastro Nacional de Pessoa Jurídica (CNPJ), conforme o caso (art. 68, I, da Lei nº. 14.133/2021);</w:t>
      </w:r>
    </w:p>
    <w:p w:rsidR="00A32746" w:rsidRPr="00A32746" w:rsidRDefault="00A32746" w:rsidP="00A32746">
      <w:pPr>
        <w:jc w:val="both"/>
        <w:rPr>
          <w:rFonts w:ascii="Arial" w:hAnsi="Arial" w:cs="Arial"/>
          <w:color w:val="000000"/>
          <w:sz w:val="20"/>
          <w:szCs w:val="20"/>
        </w:rPr>
      </w:pPr>
    </w:p>
    <w:p w:rsidR="00A32746" w:rsidRPr="00A32746" w:rsidRDefault="00A32746" w:rsidP="00A32746">
      <w:pPr>
        <w:jc w:val="both"/>
        <w:rPr>
          <w:rFonts w:ascii="Arial" w:hAnsi="Arial" w:cs="Arial"/>
          <w:color w:val="000000"/>
          <w:sz w:val="20"/>
          <w:szCs w:val="20"/>
        </w:rPr>
      </w:pPr>
      <w:r w:rsidRPr="00A32746">
        <w:rPr>
          <w:rFonts w:ascii="Arial" w:hAnsi="Arial" w:cs="Arial"/>
          <w:color w:val="000000"/>
          <w:sz w:val="20"/>
          <w:szCs w:val="20"/>
        </w:rPr>
        <w:t xml:space="preserve">8.3.2. Prova de inscrição no cadastro de contribuintes estadual ou municipal, se houver, relativo ao domicílio ou sede do licitante, pertinente ao seu ramo de atividade e compatível com o objeto contratual (art. 68, II, da Lei nº. 14.133/2021); </w:t>
      </w:r>
    </w:p>
    <w:p w:rsidR="00A32746" w:rsidRPr="00A32746" w:rsidRDefault="00A32746" w:rsidP="00A32746">
      <w:pPr>
        <w:jc w:val="both"/>
        <w:rPr>
          <w:rFonts w:ascii="Arial" w:hAnsi="Arial" w:cs="Arial"/>
          <w:color w:val="000000"/>
          <w:sz w:val="20"/>
          <w:szCs w:val="20"/>
        </w:rPr>
      </w:pPr>
    </w:p>
    <w:p w:rsidR="00A32746" w:rsidRPr="00A32746" w:rsidRDefault="00A32746" w:rsidP="00A32746">
      <w:pPr>
        <w:jc w:val="both"/>
        <w:rPr>
          <w:rFonts w:ascii="Arial" w:hAnsi="Arial" w:cs="Arial"/>
          <w:color w:val="000000"/>
          <w:sz w:val="20"/>
          <w:szCs w:val="20"/>
        </w:rPr>
      </w:pPr>
      <w:r w:rsidRPr="00A32746">
        <w:rPr>
          <w:rFonts w:ascii="Arial" w:hAnsi="Arial" w:cs="Arial"/>
          <w:color w:val="000000"/>
          <w:sz w:val="20"/>
          <w:szCs w:val="20"/>
        </w:rPr>
        <w:t>8.3.3. Prova de regularidade com a Fazenda Federal, através da apresentação da Certidão Conjunta Negativa de Débitos Relativos a Tributos Federais e à Dívida Ativa da União, com abrangência das Contribuições Sociais previstas em lei, expedida pela Procuradoria-Geral da Fazenda Nacional em conjunto com a Secretaria da Receita Federal, comprovando a inexistência tanto de débitos inscritos quanto de não inscritos na Dívida ativa da União, ou outra(s) equivalente(s), tal(ais) como certidão(ões) positiva(s) com efeito de negativa(s), na forma da lei;</w:t>
      </w:r>
    </w:p>
    <w:p w:rsidR="00A32746" w:rsidRPr="00A32746" w:rsidRDefault="00A32746" w:rsidP="00A32746">
      <w:pPr>
        <w:jc w:val="both"/>
        <w:rPr>
          <w:rFonts w:ascii="Arial" w:hAnsi="Arial" w:cs="Arial"/>
          <w:color w:val="000000"/>
          <w:sz w:val="20"/>
          <w:szCs w:val="20"/>
        </w:rPr>
      </w:pPr>
    </w:p>
    <w:p w:rsidR="00A32746" w:rsidRPr="00A32746" w:rsidRDefault="00A32746" w:rsidP="00A32746">
      <w:pPr>
        <w:jc w:val="both"/>
        <w:rPr>
          <w:rFonts w:ascii="Arial" w:hAnsi="Arial" w:cs="Arial"/>
          <w:color w:val="000000"/>
          <w:sz w:val="20"/>
          <w:szCs w:val="20"/>
        </w:rPr>
      </w:pPr>
      <w:r w:rsidRPr="00A32746">
        <w:rPr>
          <w:rFonts w:ascii="Arial" w:hAnsi="Arial" w:cs="Arial"/>
          <w:color w:val="000000"/>
          <w:sz w:val="20"/>
          <w:szCs w:val="20"/>
        </w:rPr>
        <w:t>8.3.4</w:t>
      </w:r>
      <w:r w:rsidRPr="00A32746">
        <w:rPr>
          <w:rFonts w:ascii="Arial" w:hAnsi="Arial" w:cs="Arial"/>
          <w:color w:val="000000"/>
          <w:sz w:val="20"/>
          <w:szCs w:val="20"/>
        </w:rPr>
        <w:tab/>
        <w:t>Prova de Regularidade para com a Fazenda Estadual, através da apresentação de Certidão de Regularidade de Tributos Estaduais (ICMS), expedida pela Secretaria de Estado de Fazenda ou Distrito Federal, e da Certidão da Dívida Ativa Estadual comprovando a inexistência de débitos inscritos, ou outra(s) equivalente(s), na forma da lei, devidamente comprovadas documentalmente pela licitante;</w:t>
      </w:r>
    </w:p>
    <w:p w:rsidR="00A32746" w:rsidRPr="00A32746" w:rsidRDefault="00A32746" w:rsidP="00A32746">
      <w:pPr>
        <w:jc w:val="both"/>
        <w:rPr>
          <w:rFonts w:ascii="Arial" w:hAnsi="Arial" w:cs="Arial"/>
          <w:color w:val="000000"/>
          <w:sz w:val="20"/>
          <w:szCs w:val="20"/>
        </w:rPr>
      </w:pPr>
    </w:p>
    <w:p w:rsidR="00A32746" w:rsidRPr="00A32746" w:rsidRDefault="00A32746" w:rsidP="00A32746">
      <w:pPr>
        <w:jc w:val="both"/>
        <w:rPr>
          <w:rFonts w:ascii="Arial" w:hAnsi="Arial" w:cs="Arial"/>
          <w:color w:val="000000"/>
          <w:sz w:val="20"/>
          <w:szCs w:val="20"/>
        </w:rPr>
      </w:pPr>
      <w:r w:rsidRPr="00A32746">
        <w:rPr>
          <w:rFonts w:ascii="Arial" w:hAnsi="Arial" w:cs="Arial"/>
          <w:color w:val="000000"/>
          <w:sz w:val="20"/>
          <w:szCs w:val="20"/>
        </w:rPr>
        <w:t>8.3.5</w:t>
      </w:r>
      <w:r w:rsidRPr="00A32746">
        <w:rPr>
          <w:rFonts w:ascii="Arial" w:hAnsi="Arial" w:cs="Arial"/>
          <w:color w:val="000000"/>
          <w:sz w:val="20"/>
          <w:szCs w:val="20"/>
        </w:rPr>
        <w:tab/>
        <w:t>Prova de regularidade para com a Fazenda Municipal (sede e domicílio da Licitante), através da apresentação de Certidão de Regularidade de Tributos Municipais (ISS), expedida pela Secretaria Municipal de Fazenda, e da Certidão da Dívida Ativa Municipal, comprovando a inexistência de débitos inscritos, ou outra(s) equivalente(s), na forma da lei, devidamente comprovadas documentalmente pela licitante;</w:t>
      </w:r>
    </w:p>
    <w:p w:rsidR="00A32746" w:rsidRPr="00A32746" w:rsidRDefault="00A32746" w:rsidP="00A32746">
      <w:pPr>
        <w:jc w:val="both"/>
        <w:rPr>
          <w:rFonts w:ascii="Arial" w:hAnsi="Arial" w:cs="Arial"/>
          <w:color w:val="000000"/>
          <w:sz w:val="20"/>
          <w:szCs w:val="20"/>
        </w:rPr>
      </w:pPr>
    </w:p>
    <w:p w:rsidR="00A32746" w:rsidRPr="00A32746" w:rsidRDefault="00A32746" w:rsidP="00A32746">
      <w:pPr>
        <w:jc w:val="both"/>
        <w:rPr>
          <w:rFonts w:ascii="Arial" w:hAnsi="Arial" w:cs="Arial"/>
          <w:color w:val="000000"/>
          <w:sz w:val="20"/>
          <w:szCs w:val="20"/>
        </w:rPr>
      </w:pPr>
      <w:r w:rsidRPr="00A32746">
        <w:rPr>
          <w:rFonts w:ascii="Arial" w:hAnsi="Arial" w:cs="Arial"/>
          <w:color w:val="000000"/>
          <w:sz w:val="20"/>
          <w:szCs w:val="20"/>
        </w:rPr>
        <w:t>8.3.6</w:t>
      </w:r>
      <w:r w:rsidRPr="00A32746">
        <w:rPr>
          <w:rFonts w:ascii="Arial" w:hAnsi="Arial" w:cs="Arial"/>
          <w:color w:val="000000"/>
          <w:sz w:val="20"/>
          <w:szCs w:val="20"/>
        </w:rPr>
        <w:tab/>
        <w:t>Certificado de Regularidade de Situação perante o Fundo de Garantia por Tempo de Serviço – FGTS, expedida pela Caixa Econômica Federal - CEF;</w:t>
      </w:r>
    </w:p>
    <w:p w:rsidR="00A32746" w:rsidRPr="00A32746" w:rsidRDefault="00A32746" w:rsidP="00A32746">
      <w:pPr>
        <w:jc w:val="both"/>
        <w:rPr>
          <w:rFonts w:ascii="Arial" w:hAnsi="Arial" w:cs="Arial"/>
          <w:color w:val="000000"/>
          <w:sz w:val="20"/>
          <w:szCs w:val="20"/>
        </w:rPr>
      </w:pPr>
    </w:p>
    <w:p w:rsidR="00A32746" w:rsidRPr="00A32746" w:rsidRDefault="00A32746" w:rsidP="00A32746">
      <w:pPr>
        <w:jc w:val="both"/>
        <w:rPr>
          <w:rFonts w:ascii="Arial" w:hAnsi="Arial" w:cs="Arial"/>
          <w:color w:val="000000"/>
          <w:sz w:val="20"/>
          <w:szCs w:val="20"/>
        </w:rPr>
      </w:pPr>
      <w:r w:rsidRPr="00A32746">
        <w:rPr>
          <w:rFonts w:ascii="Arial" w:hAnsi="Arial" w:cs="Arial"/>
          <w:color w:val="000000"/>
          <w:sz w:val="20"/>
          <w:szCs w:val="20"/>
        </w:rPr>
        <w:t>8.3.7</w:t>
      </w:r>
      <w:r w:rsidRPr="00A32746">
        <w:rPr>
          <w:rFonts w:ascii="Arial" w:hAnsi="Arial" w:cs="Arial"/>
          <w:color w:val="000000"/>
          <w:sz w:val="20"/>
          <w:szCs w:val="20"/>
        </w:rPr>
        <w:tab/>
        <w:t>Prova de inexistência de débitos inadimplidos perante a Justiça do Trabalho, mediante a apresentação da Certidão Negativa (CNDT), nos termos do Titulo VII-A da Consolidação das Leis do Trabalho, incluída pela Lei nº 12.440 de 07/07/2011.</w:t>
      </w:r>
    </w:p>
    <w:p w:rsidR="00A32746" w:rsidRPr="00A32746" w:rsidRDefault="00A32746" w:rsidP="00A32746">
      <w:pPr>
        <w:jc w:val="both"/>
        <w:rPr>
          <w:rFonts w:ascii="Arial" w:hAnsi="Arial" w:cs="Arial"/>
          <w:color w:val="000000"/>
          <w:sz w:val="20"/>
          <w:szCs w:val="20"/>
        </w:rPr>
      </w:pPr>
    </w:p>
    <w:p w:rsidR="00A32746" w:rsidRPr="005B0AC6" w:rsidRDefault="00A32746" w:rsidP="00A32746">
      <w:pPr>
        <w:jc w:val="both"/>
        <w:rPr>
          <w:rFonts w:ascii="Arial" w:hAnsi="Arial" w:cs="Arial"/>
          <w:b/>
          <w:bCs/>
          <w:color w:val="000000"/>
          <w:sz w:val="20"/>
          <w:szCs w:val="20"/>
        </w:rPr>
      </w:pPr>
      <w:r w:rsidRPr="005B0AC6">
        <w:rPr>
          <w:rFonts w:ascii="Arial" w:hAnsi="Arial" w:cs="Arial"/>
          <w:b/>
          <w:bCs/>
          <w:color w:val="000000"/>
          <w:sz w:val="20"/>
          <w:szCs w:val="20"/>
        </w:rPr>
        <w:t>8.4.</w:t>
      </w:r>
      <w:r w:rsidR="005B0AC6">
        <w:rPr>
          <w:rFonts w:ascii="Arial" w:hAnsi="Arial" w:cs="Arial"/>
          <w:b/>
          <w:bCs/>
          <w:color w:val="000000"/>
          <w:sz w:val="20"/>
          <w:szCs w:val="20"/>
        </w:rPr>
        <w:tab/>
      </w:r>
      <w:r w:rsidRPr="005B0AC6">
        <w:rPr>
          <w:rFonts w:ascii="Arial" w:hAnsi="Arial" w:cs="Arial"/>
          <w:b/>
          <w:bCs/>
          <w:color w:val="000000"/>
          <w:sz w:val="20"/>
          <w:szCs w:val="20"/>
        </w:rPr>
        <w:t>HABILITAÇÃO ECONÔMICO-FINANCEIRA:</w:t>
      </w:r>
    </w:p>
    <w:p w:rsidR="00A32746" w:rsidRPr="00A32746" w:rsidRDefault="00A32746" w:rsidP="00A32746">
      <w:pPr>
        <w:jc w:val="both"/>
        <w:rPr>
          <w:rFonts w:ascii="Arial" w:hAnsi="Arial" w:cs="Arial"/>
          <w:color w:val="000000"/>
          <w:sz w:val="20"/>
          <w:szCs w:val="20"/>
        </w:rPr>
      </w:pPr>
    </w:p>
    <w:p w:rsidR="00A32746" w:rsidRPr="00A32746" w:rsidRDefault="00A32746" w:rsidP="00A32746">
      <w:pPr>
        <w:jc w:val="both"/>
        <w:rPr>
          <w:rFonts w:ascii="Arial" w:hAnsi="Arial" w:cs="Arial"/>
          <w:color w:val="000000"/>
          <w:sz w:val="20"/>
          <w:szCs w:val="20"/>
        </w:rPr>
      </w:pPr>
      <w:r w:rsidRPr="00A32746">
        <w:rPr>
          <w:rFonts w:ascii="Arial" w:hAnsi="Arial" w:cs="Arial"/>
          <w:color w:val="000000"/>
          <w:sz w:val="20"/>
          <w:szCs w:val="20"/>
        </w:rPr>
        <w:t>8.4.2. Certidão Negativa de Feitos sobre Falência expedida pelo distribuidor da sede da licitante (art.69, II da Lei nº 14.133/2021).</w:t>
      </w:r>
    </w:p>
    <w:p w:rsidR="00A32746" w:rsidRPr="00A32746" w:rsidRDefault="00A32746" w:rsidP="00A32746">
      <w:pPr>
        <w:jc w:val="both"/>
        <w:rPr>
          <w:rFonts w:ascii="Arial" w:hAnsi="Arial" w:cs="Arial"/>
          <w:color w:val="000000"/>
          <w:sz w:val="20"/>
          <w:szCs w:val="20"/>
        </w:rPr>
      </w:pPr>
    </w:p>
    <w:p w:rsidR="00A32746" w:rsidRPr="005B0AC6" w:rsidRDefault="00A32746" w:rsidP="00A32746">
      <w:pPr>
        <w:jc w:val="both"/>
        <w:rPr>
          <w:rFonts w:ascii="Arial" w:hAnsi="Arial" w:cs="Arial"/>
          <w:b/>
          <w:bCs/>
          <w:color w:val="000000"/>
          <w:sz w:val="20"/>
          <w:szCs w:val="20"/>
        </w:rPr>
      </w:pPr>
      <w:r w:rsidRPr="005B0AC6">
        <w:rPr>
          <w:rFonts w:ascii="Arial" w:hAnsi="Arial" w:cs="Arial"/>
          <w:b/>
          <w:bCs/>
          <w:color w:val="000000"/>
          <w:sz w:val="20"/>
          <w:szCs w:val="20"/>
        </w:rPr>
        <w:t>8.5.</w:t>
      </w:r>
      <w:r w:rsidR="005B0AC6" w:rsidRPr="005B0AC6">
        <w:rPr>
          <w:rFonts w:ascii="Arial" w:hAnsi="Arial" w:cs="Arial"/>
          <w:b/>
          <w:bCs/>
          <w:color w:val="000000"/>
          <w:sz w:val="20"/>
          <w:szCs w:val="20"/>
        </w:rPr>
        <w:tab/>
      </w:r>
      <w:r w:rsidRPr="005B0AC6">
        <w:rPr>
          <w:rFonts w:ascii="Arial" w:hAnsi="Arial" w:cs="Arial"/>
          <w:b/>
          <w:bCs/>
          <w:color w:val="000000"/>
          <w:sz w:val="20"/>
          <w:szCs w:val="20"/>
        </w:rPr>
        <w:t>QUALIFICAÇÃO TÉCNICA</w:t>
      </w:r>
    </w:p>
    <w:p w:rsidR="00A32746" w:rsidRPr="00A32746" w:rsidRDefault="00A32746" w:rsidP="00A32746">
      <w:pPr>
        <w:jc w:val="both"/>
        <w:rPr>
          <w:rFonts w:ascii="Arial" w:hAnsi="Arial" w:cs="Arial"/>
          <w:color w:val="000000"/>
          <w:sz w:val="20"/>
          <w:szCs w:val="20"/>
        </w:rPr>
      </w:pPr>
    </w:p>
    <w:p w:rsidR="00A32746" w:rsidRPr="00A32746" w:rsidRDefault="00A32746" w:rsidP="00A32746">
      <w:pPr>
        <w:jc w:val="both"/>
        <w:rPr>
          <w:rFonts w:ascii="Arial" w:hAnsi="Arial" w:cs="Arial"/>
          <w:color w:val="000000"/>
          <w:sz w:val="20"/>
          <w:szCs w:val="20"/>
        </w:rPr>
      </w:pPr>
      <w:r w:rsidRPr="00A32746">
        <w:rPr>
          <w:rFonts w:ascii="Arial" w:hAnsi="Arial" w:cs="Arial"/>
          <w:color w:val="000000"/>
          <w:sz w:val="20"/>
          <w:szCs w:val="20"/>
        </w:rPr>
        <w:t>8.5.1.</w:t>
      </w:r>
      <w:r w:rsidRPr="00A32746">
        <w:rPr>
          <w:rFonts w:ascii="Arial" w:hAnsi="Arial" w:cs="Arial"/>
          <w:color w:val="000000"/>
          <w:sz w:val="20"/>
          <w:szCs w:val="20"/>
        </w:rPr>
        <w:tab/>
      </w:r>
      <w:r w:rsidR="005B0AC6" w:rsidRPr="00E50F15">
        <w:rPr>
          <w:rFonts w:ascii="Arial" w:hAnsi="Arial" w:cs="Arial"/>
          <w:color w:val="000000" w:themeColor="text1"/>
          <w:sz w:val="20"/>
          <w:szCs w:val="20"/>
        </w:rPr>
        <w:t>Certificado de Posto Revendedor, emitido pelo site: (</w:t>
      </w:r>
      <w:hyperlink r:id="rId8" w:history="1">
        <w:r w:rsidR="005B0AC6" w:rsidRPr="00E50F15">
          <w:rPr>
            <w:rFonts w:ascii="Arial" w:hAnsi="Arial" w:cs="Arial"/>
            <w:color w:val="000000" w:themeColor="text1"/>
            <w:sz w:val="20"/>
            <w:szCs w:val="20"/>
            <w:u w:val="single"/>
          </w:rPr>
          <w:t>www.anp.gov.br</w:t>
        </w:r>
      </w:hyperlink>
      <w:r w:rsidR="005B0AC6" w:rsidRPr="00E50F15">
        <w:rPr>
          <w:rFonts w:ascii="Arial" w:hAnsi="Arial" w:cs="Arial"/>
          <w:color w:val="000000" w:themeColor="text1"/>
          <w:sz w:val="20"/>
          <w:szCs w:val="20"/>
        </w:rPr>
        <w:t>)</w:t>
      </w:r>
    </w:p>
    <w:p w:rsidR="00A32746" w:rsidRPr="00A32746" w:rsidRDefault="00A32746" w:rsidP="00A32746">
      <w:pPr>
        <w:jc w:val="both"/>
        <w:rPr>
          <w:rFonts w:ascii="Arial" w:hAnsi="Arial" w:cs="Arial"/>
          <w:color w:val="000000"/>
          <w:sz w:val="20"/>
          <w:szCs w:val="20"/>
        </w:rPr>
      </w:pPr>
    </w:p>
    <w:p w:rsidR="00A32746" w:rsidRDefault="00A32746" w:rsidP="00A32746">
      <w:pPr>
        <w:jc w:val="both"/>
        <w:rPr>
          <w:rFonts w:ascii="Arial" w:hAnsi="Arial" w:cs="Arial"/>
          <w:color w:val="000000" w:themeColor="text1"/>
          <w:sz w:val="20"/>
          <w:szCs w:val="20"/>
        </w:rPr>
      </w:pPr>
      <w:r w:rsidRPr="00A32746">
        <w:rPr>
          <w:rFonts w:ascii="Arial" w:hAnsi="Arial" w:cs="Arial"/>
          <w:color w:val="000000"/>
          <w:sz w:val="20"/>
          <w:szCs w:val="20"/>
        </w:rPr>
        <w:t>8.5.</w:t>
      </w:r>
      <w:r w:rsidR="005B0AC6">
        <w:rPr>
          <w:rFonts w:ascii="Arial" w:hAnsi="Arial" w:cs="Arial"/>
          <w:color w:val="000000"/>
          <w:sz w:val="20"/>
          <w:szCs w:val="20"/>
        </w:rPr>
        <w:t>2</w:t>
      </w:r>
      <w:r w:rsidRPr="00A32746">
        <w:rPr>
          <w:rFonts w:ascii="Arial" w:hAnsi="Arial" w:cs="Arial"/>
          <w:color w:val="000000"/>
          <w:sz w:val="20"/>
          <w:szCs w:val="20"/>
        </w:rPr>
        <w:t>.</w:t>
      </w:r>
      <w:r w:rsidRPr="00A32746">
        <w:rPr>
          <w:rFonts w:ascii="Arial" w:hAnsi="Arial" w:cs="Arial"/>
          <w:color w:val="000000"/>
          <w:sz w:val="20"/>
          <w:szCs w:val="20"/>
        </w:rPr>
        <w:tab/>
      </w:r>
      <w:r w:rsidR="005B0AC6" w:rsidRPr="00E50F15">
        <w:rPr>
          <w:rFonts w:ascii="Arial" w:hAnsi="Arial" w:cs="Arial"/>
          <w:color w:val="000000" w:themeColor="text1"/>
          <w:sz w:val="20"/>
          <w:szCs w:val="20"/>
        </w:rPr>
        <w:t>Comprovação de aptidão para o fornecimento do material em características, quantidades e prazos compatíveis com o objeto desta licitação, mediante a apresentação de atestado(s) fornecido(s) por pessoas jurídicas de direito público ou privado</w:t>
      </w:r>
      <w:r w:rsidR="005B0AC6">
        <w:rPr>
          <w:rFonts w:ascii="Arial" w:hAnsi="Arial" w:cs="Arial"/>
          <w:color w:val="000000" w:themeColor="text1"/>
          <w:sz w:val="20"/>
          <w:szCs w:val="20"/>
        </w:rPr>
        <w:t>.</w:t>
      </w:r>
    </w:p>
    <w:p w:rsidR="00952BF7" w:rsidRDefault="00952BF7" w:rsidP="00A32746">
      <w:pPr>
        <w:jc w:val="both"/>
        <w:rPr>
          <w:rFonts w:ascii="Arial" w:hAnsi="Arial" w:cs="Arial"/>
          <w:color w:val="000000" w:themeColor="text1"/>
          <w:sz w:val="20"/>
          <w:szCs w:val="20"/>
        </w:rPr>
      </w:pPr>
    </w:p>
    <w:p w:rsidR="00952BF7" w:rsidRPr="00E50F15" w:rsidRDefault="00952BF7" w:rsidP="00952BF7">
      <w:pPr>
        <w:spacing w:after="120"/>
        <w:jc w:val="both"/>
        <w:rPr>
          <w:rFonts w:ascii="Arial" w:hAnsi="Arial" w:cs="Arial"/>
          <w:color w:val="000000" w:themeColor="text1"/>
          <w:sz w:val="20"/>
          <w:szCs w:val="20"/>
        </w:rPr>
      </w:pPr>
      <w:r>
        <w:rPr>
          <w:rFonts w:ascii="Arial" w:hAnsi="Arial" w:cs="Arial"/>
          <w:color w:val="000000" w:themeColor="text1"/>
          <w:sz w:val="20"/>
          <w:szCs w:val="20"/>
        </w:rPr>
        <w:t>8.5.3.</w:t>
      </w:r>
      <w:r>
        <w:rPr>
          <w:rFonts w:ascii="Arial" w:hAnsi="Arial" w:cs="Arial"/>
          <w:color w:val="000000" w:themeColor="text1"/>
          <w:sz w:val="20"/>
          <w:szCs w:val="20"/>
        </w:rPr>
        <w:tab/>
      </w:r>
      <w:r w:rsidRPr="00E50F15">
        <w:rPr>
          <w:rFonts w:ascii="Arial" w:hAnsi="Arial" w:cs="Arial"/>
          <w:color w:val="000000" w:themeColor="text1"/>
          <w:sz w:val="20"/>
          <w:szCs w:val="20"/>
        </w:rPr>
        <w:t>Alvará de Localização e Funcionamento;</w:t>
      </w:r>
    </w:p>
    <w:p w:rsidR="00A32746" w:rsidRPr="00A32746" w:rsidRDefault="00A32746" w:rsidP="00A32746">
      <w:pPr>
        <w:jc w:val="both"/>
        <w:rPr>
          <w:rFonts w:ascii="Arial" w:hAnsi="Arial" w:cs="Arial"/>
          <w:color w:val="000000"/>
          <w:sz w:val="20"/>
          <w:szCs w:val="20"/>
        </w:rPr>
      </w:pPr>
    </w:p>
    <w:p w:rsidR="004B17FD" w:rsidRPr="0094421D" w:rsidRDefault="005B0AC6" w:rsidP="00EC69CE">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Pr>
          <w:rFonts w:ascii="Arial" w:hAnsi="Arial" w:cs="Arial"/>
          <w:b/>
          <w:sz w:val="20"/>
          <w:szCs w:val="20"/>
        </w:rPr>
        <w:t>9</w:t>
      </w:r>
      <w:r w:rsidR="00496EF0" w:rsidRPr="0094421D">
        <w:rPr>
          <w:rFonts w:ascii="Arial" w:hAnsi="Arial" w:cs="Arial"/>
          <w:b/>
          <w:sz w:val="20"/>
          <w:szCs w:val="20"/>
        </w:rPr>
        <w:tab/>
        <w:t>ESTIMATIVAS DO VALOR DA CONTRATAÇÃO</w:t>
      </w:r>
    </w:p>
    <w:p w:rsidR="00496EF0" w:rsidRPr="0094421D" w:rsidRDefault="00496EF0" w:rsidP="00EC69CE">
      <w:pPr>
        <w:jc w:val="both"/>
        <w:rPr>
          <w:rFonts w:ascii="Arial" w:hAnsi="Arial" w:cs="Arial"/>
          <w:color w:val="000000"/>
          <w:sz w:val="20"/>
          <w:szCs w:val="20"/>
        </w:rPr>
      </w:pPr>
    </w:p>
    <w:p w:rsidR="00CE217C" w:rsidRDefault="005B0AC6" w:rsidP="00EC69CE">
      <w:pPr>
        <w:spacing w:after="120"/>
        <w:jc w:val="both"/>
        <w:rPr>
          <w:rFonts w:ascii="Arial" w:hAnsi="Arial" w:cs="Arial"/>
          <w:sz w:val="20"/>
          <w:szCs w:val="20"/>
        </w:rPr>
      </w:pPr>
      <w:r>
        <w:rPr>
          <w:rFonts w:ascii="Arial" w:hAnsi="Arial" w:cs="Arial"/>
          <w:color w:val="000000"/>
          <w:sz w:val="20"/>
          <w:szCs w:val="20"/>
        </w:rPr>
        <w:t>9</w:t>
      </w:r>
      <w:r w:rsidR="00CE217C" w:rsidRPr="0094421D">
        <w:rPr>
          <w:rFonts w:ascii="Arial" w:hAnsi="Arial" w:cs="Arial"/>
          <w:color w:val="000000"/>
          <w:sz w:val="20"/>
          <w:szCs w:val="20"/>
        </w:rPr>
        <w:t>.1.</w:t>
      </w:r>
      <w:r w:rsidR="00CE217C" w:rsidRPr="0094421D">
        <w:rPr>
          <w:rFonts w:ascii="Arial" w:hAnsi="Arial" w:cs="Arial"/>
          <w:color w:val="000000"/>
          <w:sz w:val="20"/>
          <w:szCs w:val="20"/>
        </w:rPr>
        <w:tab/>
        <w:t>O custo estimado total da contratação é de aproximadamente</w:t>
      </w:r>
      <w:r w:rsidR="00703F73" w:rsidRPr="0094421D">
        <w:rPr>
          <w:rFonts w:ascii="Arial" w:hAnsi="Arial" w:cs="Arial"/>
          <w:sz w:val="20"/>
          <w:szCs w:val="20"/>
        </w:rPr>
        <w:t xml:space="preserve"> R$ </w:t>
      </w:r>
      <w:r w:rsidR="00801DAE">
        <w:rPr>
          <w:rFonts w:ascii="Arial" w:hAnsi="Arial" w:cs="Arial"/>
          <w:sz w:val="20"/>
          <w:szCs w:val="20"/>
        </w:rPr>
        <w:t>285.170,50 (duzentos e oitenta e cinco mil, cento e setenta reais e cinquenta centavos)</w:t>
      </w:r>
      <w:r w:rsidR="00703F73">
        <w:rPr>
          <w:rFonts w:ascii="Arial" w:hAnsi="Arial" w:cs="Arial"/>
          <w:sz w:val="20"/>
          <w:szCs w:val="20"/>
        </w:rPr>
        <w:t xml:space="preserve"> </w:t>
      </w:r>
      <w:r w:rsidR="00703F73" w:rsidRPr="0094421D">
        <w:rPr>
          <w:rFonts w:ascii="Arial" w:hAnsi="Arial" w:cs="Arial"/>
          <w:sz w:val="20"/>
          <w:szCs w:val="20"/>
        </w:rPr>
        <w:t xml:space="preserve">conforme </w:t>
      </w:r>
      <w:r w:rsidR="00703F73">
        <w:rPr>
          <w:rFonts w:ascii="Arial" w:hAnsi="Arial" w:cs="Arial"/>
          <w:sz w:val="20"/>
          <w:szCs w:val="20"/>
        </w:rPr>
        <w:t>comparativo de preços atualizados da ANP.</w:t>
      </w:r>
    </w:p>
    <w:p w:rsidR="005B0AC6" w:rsidRPr="00703F73" w:rsidRDefault="005B0AC6" w:rsidP="00EC69CE">
      <w:pPr>
        <w:spacing w:after="120"/>
        <w:jc w:val="both"/>
        <w:rPr>
          <w:rFonts w:ascii="Arial" w:hAnsi="Arial" w:cs="Arial"/>
          <w:sz w:val="20"/>
          <w:szCs w:val="20"/>
        </w:rPr>
      </w:pPr>
      <w:r>
        <w:rPr>
          <w:rFonts w:ascii="Arial" w:hAnsi="Arial" w:cs="Arial"/>
          <w:sz w:val="20"/>
          <w:szCs w:val="20"/>
        </w:rPr>
        <w:t>9.2.</w:t>
      </w:r>
      <w:r>
        <w:rPr>
          <w:rFonts w:ascii="Arial" w:hAnsi="Arial" w:cs="Arial"/>
          <w:sz w:val="20"/>
          <w:szCs w:val="20"/>
        </w:rPr>
        <w:tab/>
      </w:r>
      <w:r w:rsidRPr="005B0AC6">
        <w:rPr>
          <w:rFonts w:ascii="Arial" w:hAnsi="Arial" w:cs="Arial"/>
          <w:sz w:val="20"/>
          <w:szCs w:val="20"/>
        </w:rPr>
        <w:t>Em caso de licitação para Registro de Preços, os preços registrados poderão ser alterados ou atualizados em decorrência de eventual redução dos preços praticados no mercado ou de fato que eleve o custo dos bens, das obras ou dos serviços registrados, nas seguintes situações (art. 25 do Decreto nº 11.462/2023):</w:t>
      </w:r>
    </w:p>
    <w:p w:rsidR="00CE217C" w:rsidRPr="0094421D" w:rsidRDefault="005B0AC6" w:rsidP="005B0AC6">
      <w:pPr>
        <w:spacing w:after="120"/>
        <w:ind w:left="567"/>
        <w:jc w:val="both"/>
        <w:rPr>
          <w:rFonts w:ascii="Arial" w:hAnsi="Arial" w:cs="Arial"/>
          <w:color w:val="000000"/>
          <w:sz w:val="20"/>
          <w:szCs w:val="20"/>
        </w:rPr>
      </w:pPr>
      <w:r>
        <w:rPr>
          <w:rFonts w:ascii="Arial" w:hAnsi="Arial" w:cs="Arial"/>
          <w:color w:val="000000"/>
          <w:sz w:val="20"/>
          <w:szCs w:val="20"/>
        </w:rPr>
        <w:t>9</w:t>
      </w:r>
      <w:r w:rsidR="00CE217C" w:rsidRPr="0094421D">
        <w:rPr>
          <w:rFonts w:ascii="Arial" w:hAnsi="Arial" w:cs="Arial"/>
          <w:color w:val="000000"/>
          <w:sz w:val="20"/>
          <w:szCs w:val="20"/>
        </w:rPr>
        <w:t>.</w:t>
      </w:r>
      <w:r>
        <w:rPr>
          <w:rFonts w:ascii="Arial" w:hAnsi="Arial" w:cs="Arial"/>
          <w:color w:val="000000"/>
          <w:sz w:val="20"/>
          <w:szCs w:val="20"/>
        </w:rPr>
        <w:t>2</w:t>
      </w:r>
      <w:r w:rsidR="00CE217C" w:rsidRPr="0094421D">
        <w:rPr>
          <w:rFonts w:ascii="Arial" w:hAnsi="Arial" w:cs="Arial"/>
          <w:color w:val="000000"/>
          <w:sz w:val="20"/>
          <w:szCs w:val="20"/>
        </w:rPr>
        <w:t>.1.</w:t>
      </w:r>
      <w:r w:rsidR="00CE217C" w:rsidRPr="0094421D">
        <w:rPr>
          <w:rFonts w:ascii="Arial" w:hAnsi="Arial" w:cs="Arial"/>
          <w:color w:val="000000"/>
          <w:sz w:val="20"/>
          <w:szCs w:val="20"/>
        </w:rPr>
        <w:tab/>
        <w:t>em caso de força maior, caso fortuito ou fato do príncipe ou em decorrência de fatos imprevisíveis ou previsíveis de consequências incalculáveis, que inviabilizem a execução da ata tal como pactuada, nos termos do disposto na alínea “d” do inciso II do caput do art. 124 da Lei nº 14.133, de 2021;</w:t>
      </w:r>
    </w:p>
    <w:p w:rsidR="00CE217C" w:rsidRPr="0094421D" w:rsidRDefault="005B0AC6" w:rsidP="005B0AC6">
      <w:pPr>
        <w:spacing w:after="120"/>
        <w:ind w:left="567"/>
        <w:jc w:val="both"/>
        <w:rPr>
          <w:rFonts w:ascii="Arial" w:hAnsi="Arial" w:cs="Arial"/>
          <w:color w:val="000000"/>
          <w:sz w:val="20"/>
          <w:szCs w:val="20"/>
        </w:rPr>
      </w:pPr>
      <w:r>
        <w:rPr>
          <w:rFonts w:ascii="Arial" w:hAnsi="Arial" w:cs="Arial"/>
          <w:color w:val="000000"/>
          <w:sz w:val="20"/>
          <w:szCs w:val="20"/>
        </w:rPr>
        <w:t>9</w:t>
      </w:r>
      <w:r w:rsidR="00CE217C" w:rsidRPr="0094421D">
        <w:rPr>
          <w:rFonts w:ascii="Arial" w:hAnsi="Arial" w:cs="Arial"/>
          <w:color w:val="000000"/>
          <w:sz w:val="20"/>
          <w:szCs w:val="20"/>
        </w:rPr>
        <w:t>.</w:t>
      </w:r>
      <w:r>
        <w:rPr>
          <w:rFonts w:ascii="Arial" w:hAnsi="Arial" w:cs="Arial"/>
          <w:color w:val="000000"/>
          <w:sz w:val="20"/>
          <w:szCs w:val="20"/>
        </w:rPr>
        <w:t>2</w:t>
      </w:r>
      <w:r w:rsidR="00CE217C" w:rsidRPr="0094421D">
        <w:rPr>
          <w:rFonts w:ascii="Arial" w:hAnsi="Arial" w:cs="Arial"/>
          <w:color w:val="000000"/>
          <w:sz w:val="20"/>
          <w:szCs w:val="20"/>
        </w:rPr>
        <w:t>.2.</w:t>
      </w:r>
      <w:r w:rsidR="00CE217C" w:rsidRPr="0094421D">
        <w:rPr>
          <w:rFonts w:ascii="Arial" w:hAnsi="Arial" w:cs="Arial"/>
          <w:color w:val="000000"/>
          <w:sz w:val="20"/>
          <w:szCs w:val="20"/>
        </w:rPr>
        <w:tab/>
        <w:t>em caso de criação, alteração ou extinção de quaisquer tributos ou encargos legais ou superveniência de disposições legais, com comprovada repercussão sobre os preços registrados;</w:t>
      </w:r>
    </w:p>
    <w:p w:rsidR="00CE217C" w:rsidRPr="0094421D" w:rsidRDefault="005B0AC6" w:rsidP="005B0AC6">
      <w:pPr>
        <w:spacing w:after="120"/>
        <w:ind w:left="567"/>
        <w:jc w:val="both"/>
        <w:rPr>
          <w:rFonts w:ascii="Arial" w:hAnsi="Arial" w:cs="Arial"/>
          <w:color w:val="000000"/>
          <w:sz w:val="20"/>
          <w:szCs w:val="20"/>
        </w:rPr>
      </w:pPr>
      <w:r>
        <w:rPr>
          <w:rFonts w:ascii="Arial" w:hAnsi="Arial" w:cs="Arial"/>
          <w:color w:val="000000"/>
          <w:sz w:val="20"/>
          <w:szCs w:val="20"/>
        </w:rPr>
        <w:t>9</w:t>
      </w:r>
      <w:r w:rsidR="00CE217C" w:rsidRPr="0094421D">
        <w:rPr>
          <w:rFonts w:ascii="Arial" w:hAnsi="Arial" w:cs="Arial"/>
          <w:color w:val="000000"/>
          <w:sz w:val="20"/>
          <w:szCs w:val="20"/>
        </w:rPr>
        <w:t>.</w:t>
      </w:r>
      <w:r>
        <w:rPr>
          <w:rFonts w:ascii="Arial" w:hAnsi="Arial" w:cs="Arial"/>
          <w:color w:val="000000"/>
          <w:sz w:val="20"/>
          <w:szCs w:val="20"/>
        </w:rPr>
        <w:t>2</w:t>
      </w:r>
      <w:r w:rsidR="00CE217C" w:rsidRPr="0094421D">
        <w:rPr>
          <w:rFonts w:ascii="Arial" w:hAnsi="Arial" w:cs="Arial"/>
          <w:color w:val="000000"/>
          <w:sz w:val="20"/>
          <w:szCs w:val="20"/>
        </w:rPr>
        <w:t>.3.</w:t>
      </w:r>
      <w:r w:rsidR="00CE217C" w:rsidRPr="0094421D">
        <w:rPr>
          <w:rFonts w:ascii="Arial" w:hAnsi="Arial" w:cs="Arial"/>
          <w:color w:val="000000"/>
          <w:sz w:val="20"/>
          <w:szCs w:val="20"/>
        </w:rPr>
        <w:tab/>
        <w:t>serão reajustados os preços registrados, respeitada a contagem da anualidade e o índice previsto para a contratação; ou</w:t>
      </w:r>
    </w:p>
    <w:p w:rsidR="00EB399E" w:rsidRPr="0094421D" w:rsidRDefault="005B0AC6" w:rsidP="005B0AC6">
      <w:pPr>
        <w:spacing w:after="120"/>
        <w:ind w:left="567"/>
        <w:jc w:val="both"/>
        <w:rPr>
          <w:rFonts w:ascii="Arial" w:hAnsi="Arial" w:cs="Arial"/>
          <w:color w:val="000000"/>
          <w:sz w:val="20"/>
          <w:szCs w:val="20"/>
        </w:rPr>
      </w:pPr>
      <w:r>
        <w:rPr>
          <w:rFonts w:ascii="Arial" w:hAnsi="Arial" w:cs="Arial"/>
          <w:color w:val="000000"/>
          <w:sz w:val="20"/>
          <w:szCs w:val="20"/>
        </w:rPr>
        <w:t>9</w:t>
      </w:r>
      <w:r w:rsidR="0094421D" w:rsidRPr="0094421D">
        <w:rPr>
          <w:rFonts w:ascii="Arial" w:hAnsi="Arial" w:cs="Arial"/>
          <w:color w:val="000000"/>
          <w:sz w:val="20"/>
          <w:szCs w:val="20"/>
        </w:rPr>
        <w:t>.</w:t>
      </w:r>
      <w:r>
        <w:rPr>
          <w:rFonts w:ascii="Arial" w:hAnsi="Arial" w:cs="Arial"/>
          <w:color w:val="000000"/>
          <w:sz w:val="20"/>
          <w:szCs w:val="20"/>
        </w:rPr>
        <w:t>2</w:t>
      </w:r>
      <w:r w:rsidR="00CE217C" w:rsidRPr="0094421D">
        <w:rPr>
          <w:rFonts w:ascii="Arial" w:hAnsi="Arial" w:cs="Arial"/>
          <w:color w:val="000000"/>
          <w:sz w:val="20"/>
          <w:szCs w:val="20"/>
        </w:rPr>
        <w:t>.4.</w:t>
      </w:r>
      <w:r w:rsidR="00CE217C" w:rsidRPr="0094421D">
        <w:rPr>
          <w:rFonts w:ascii="Arial" w:hAnsi="Arial" w:cs="Arial"/>
          <w:color w:val="000000"/>
          <w:sz w:val="20"/>
          <w:szCs w:val="20"/>
        </w:rPr>
        <w:tab/>
        <w:t>poderão ser repactuados, a pedido do interessado, conforme critérios definidos para a contratação.</w:t>
      </w:r>
    </w:p>
    <w:p w:rsidR="00EB399E" w:rsidRPr="00703F73" w:rsidRDefault="005B0AC6" w:rsidP="00EC69CE">
      <w:pPr>
        <w:spacing w:after="120"/>
        <w:jc w:val="both"/>
        <w:rPr>
          <w:rFonts w:ascii="Arial" w:hAnsi="Arial" w:cs="Arial"/>
          <w:sz w:val="20"/>
          <w:szCs w:val="20"/>
        </w:rPr>
      </w:pPr>
      <w:r>
        <w:rPr>
          <w:rFonts w:ascii="Arial" w:hAnsi="Arial" w:cs="Arial"/>
          <w:color w:val="000000"/>
          <w:sz w:val="20"/>
          <w:szCs w:val="20"/>
        </w:rPr>
        <w:t>9</w:t>
      </w:r>
      <w:r w:rsidR="00EB399E" w:rsidRPr="0094421D">
        <w:rPr>
          <w:rFonts w:ascii="Arial" w:hAnsi="Arial" w:cs="Arial"/>
          <w:color w:val="000000"/>
          <w:sz w:val="20"/>
          <w:szCs w:val="20"/>
        </w:rPr>
        <w:t xml:space="preserve">.2. </w:t>
      </w:r>
      <w:r>
        <w:rPr>
          <w:rFonts w:ascii="Arial" w:hAnsi="Arial" w:cs="Arial"/>
          <w:color w:val="000000"/>
          <w:sz w:val="20"/>
          <w:szCs w:val="20"/>
        </w:rPr>
        <w:tab/>
      </w:r>
      <w:r w:rsidR="00EB399E" w:rsidRPr="0094421D">
        <w:rPr>
          <w:rFonts w:ascii="Arial" w:hAnsi="Arial" w:cs="Arial"/>
          <w:color w:val="000000"/>
          <w:sz w:val="20"/>
          <w:szCs w:val="20"/>
        </w:rPr>
        <w:t xml:space="preserve">A estimativa de custo levou em consideração </w:t>
      </w:r>
      <w:r w:rsidR="00703F73">
        <w:rPr>
          <w:rFonts w:ascii="Arial" w:hAnsi="Arial" w:cs="Arial"/>
          <w:color w:val="000000"/>
          <w:sz w:val="20"/>
          <w:szCs w:val="20"/>
        </w:rPr>
        <w:t xml:space="preserve">os </w:t>
      </w:r>
      <w:r w:rsidR="00703F73">
        <w:rPr>
          <w:rFonts w:ascii="Arial" w:hAnsi="Arial" w:cs="Arial"/>
          <w:sz w:val="20"/>
          <w:szCs w:val="20"/>
        </w:rPr>
        <w:t>comparativos de preços atualizados da ANP.</w:t>
      </w:r>
    </w:p>
    <w:p w:rsidR="00EB399E" w:rsidRDefault="005B0AC6" w:rsidP="00EC69CE">
      <w:pPr>
        <w:spacing w:after="120"/>
        <w:jc w:val="both"/>
        <w:rPr>
          <w:rFonts w:ascii="Arial" w:hAnsi="Arial" w:cs="Arial"/>
          <w:color w:val="000000"/>
          <w:sz w:val="20"/>
          <w:szCs w:val="20"/>
        </w:rPr>
      </w:pPr>
      <w:r>
        <w:rPr>
          <w:rFonts w:ascii="Arial" w:hAnsi="Arial" w:cs="Arial"/>
          <w:color w:val="000000"/>
          <w:sz w:val="20"/>
          <w:szCs w:val="20"/>
        </w:rPr>
        <w:t>9</w:t>
      </w:r>
      <w:r w:rsidR="00EB399E" w:rsidRPr="0094421D">
        <w:rPr>
          <w:rFonts w:ascii="Arial" w:hAnsi="Arial" w:cs="Arial"/>
          <w:color w:val="000000"/>
          <w:sz w:val="20"/>
          <w:szCs w:val="20"/>
        </w:rPr>
        <w:t>.3</w:t>
      </w:r>
      <w:r>
        <w:rPr>
          <w:rFonts w:ascii="Arial" w:hAnsi="Arial" w:cs="Arial"/>
          <w:color w:val="000000"/>
          <w:sz w:val="20"/>
          <w:szCs w:val="20"/>
        </w:rPr>
        <w:t>.</w:t>
      </w:r>
      <w:r>
        <w:rPr>
          <w:rFonts w:ascii="Arial" w:hAnsi="Arial" w:cs="Arial"/>
          <w:color w:val="000000"/>
          <w:sz w:val="20"/>
          <w:szCs w:val="20"/>
        </w:rPr>
        <w:tab/>
      </w:r>
      <w:r w:rsidR="00CF7E07" w:rsidRPr="0094421D">
        <w:rPr>
          <w:rFonts w:ascii="Arial" w:hAnsi="Arial" w:cs="Arial"/>
          <w:color w:val="000000"/>
          <w:sz w:val="20"/>
          <w:szCs w:val="20"/>
        </w:rPr>
        <w:t>Por se tratar de contratação emergencial</w:t>
      </w:r>
      <w:r w:rsidR="003D33B8" w:rsidRPr="0094421D">
        <w:rPr>
          <w:rFonts w:ascii="Arial" w:hAnsi="Arial" w:cs="Arial"/>
          <w:color w:val="000000"/>
          <w:sz w:val="20"/>
          <w:szCs w:val="20"/>
        </w:rPr>
        <w:t>, f</w:t>
      </w:r>
      <w:r w:rsidR="00363708" w:rsidRPr="0094421D">
        <w:rPr>
          <w:rFonts w:ascii="Arial" w:hAnsi="Arial" w:cs="Arial"/>
          <w:color w:val="000000"/>
          <w:sz w:val="20"/>
          <w:szCs w:val="20"/>
        </w:rPr>
        <w:t>ica</w:t>
      </w:r>
      <w:r w:rsidR="003D33B8" w:rsidRPr="0094421D">
        <w:rPr>
          <w:rFonts w:ascii="Arial" w:hAnsi="Arial" w:cs="Arial"/>
          <w:color w:val="000000"/>
          <w:sz w:val="20"/>
          <w:szCs w:val="20"/>
        </w:rPr>
        <w:t xml:space="preserve"> dispensado a realização do ETP. </w:t>
      </w:r>
    </w:p>
    <w:p w:rsidR="004B17FD" w:rsidRPr="0094421D" w:rsidRDefault="004B17FD" w:rsidP="000B7983">
      <w:pPr>
        <w:jc w:val="both"/>
        <w:rPr>
          <w:rFonts w:ascii="Arial" w:hAnsi="Arial" w:cs="Arial"/>
          <w:i/>
          <w:iCs/>
          <w:color w:val="000000"/>
          <w:sz w:val="20"/>
          <w:szCs w:val="20"/>
          <w:shd w:val="clear" w:color="auto" w:fill="B3B3B3"/>
        </w:rPr>
      </w:pPr>
    </w:p>
    <w:p w:rsidR="004B17FD" w:rsidRPr="0094421D" w:rsidRDefault="006D3CF5" w:rsidP="000B7983">
      <w:pPr>
        <w:pBdr>
          <w:top w:val="single" w:sz="4" w:space="1" w:color="auto"/>
          <w:left w:val="single" w:sz="4" w:space="4" w:color="auto"/>
          <w:bottom w:val="single" w:sz="4" w:space="1" w:color="auto"/>
          <w:right w:val="single" w:sz="4" w:space="4" w:color="auto"/>
        </w:pBdr>
        <w:shd w:val="clear" w:color="auto" w:fill="E6E6E6"/>
        <w:jc w:val="both"/>
        <w:rPr>
          <w:rFonts w:ascii="Arial" w:hAnsi="Arial" w:cs="Arial"/>
          <w:b/>
          <w:sz w:val="20"/>
          <w:szCs w:val="20"/>
        </w:rPr>
      </w:pPr>
      <w:r w:rsidRPr="0094421D">
        <w:rPr>
          <w:rFonts w:ascii="Arial" w:hAnsi="Arial" w:cs="Arial"/>
          <w:b/>
          <w:sz w:val="20"/>
          <w:szCs w:val="20"/>
        </w:rPr>
        <w:t>1</w:t>
      </w:r>
      <w:r w:rsidR="005B0AC6">
        <w:rPr>
          <w:rFonts w:ascii="Arial" w:hAnsi="Arial" w:cs="Arial"/>
          <w:b/>
          <w:sz w:val="20"/>
          <w:szCs w:val="20"/>
        </w:rPr>
        <w:t>0</w:t>
      </w:r>
      <w:r w:rsidRPr="0094421D">
        <w:rPr>
          <w:rFonts w:ascii="Arial" w:hAnsi="Arial" w:cs="Arial"/>
          <w:b/>
          <w:sz w:val="20"/>
          <w:szCs w:val="20"/>
        </w:rPr>
        <w:t xml:space="preserve">. </w:t>
      </w:r>
      <w:r w:rsidR="00496EF0" w:rsidRPr="0094421D">
        <w:rPr>
          <w:rFonts w:ascii="Arial" w:hAnsi="Arial" w:cs="Arial"/>
          <w:b/>
          <w:sz w:val="20"/>
          <w:szCs w:val="20"/>
        </w:rPr>
        <w:tab/>
        <w:t>ADEQUAÇÃO ORÇAMENTÁRIA</w:t>
      </w:r>
    </w:p>
    <w:p w:rsidR="004B17FD" w:rsidRPr="0094421D" w:rsidRDefault="004B17FD" w:rsidP="000B7983">
      <w:pPr>
        <w:jc w:val="both"/>
        <w:rPr>
          <w:rFonts w:ascii="Arial" w:hAnsi="Arial" w:cs="Arial"/>
          <w:color w:val="000000"/>
          <w:sz w:val="20"/>
          <w:szCs w:val="20"/>
        </w:rPr>
      </w:pPr>
    </w:p>
    <w:p w:rsidR="00496EF0" w:rsidRPr="0094421D" w:rsidRDefault="00496EF0" w:rsidP="000B7983">
      <w:pPr>
        <w:jc w:val="both"/>
        <w:rPr>
          <w:rFonts w:ascii="Arial" w:hAnsi="Arial" w:cs="Arial"/>
          <w:color w:val="000000"/>
          <w:sz w:val="20"/>
          <w:szCs w:val="20"/>
        </w:rPr>
      </w:pPr>
      <w:r w:rsidRPr="0094421D">
        <w:rPr>
          <w:rFonts w:ascii="Arial" w:hAnsi="Arial" w:cs="Arial"/>
          <w:color w:val="000000"/>
          <w:sz w:val="20"/>
          <w:szCs w:val="20"/>
        </w:rPr>
        <w:t>1</w:t>
      </w:r>
      <w:r w:rsidR="005B0AC6">
        <w:rPr>
          <w:rFonts w:ascii="Arial" w:hAnsi="Arial" w:cs="Arial"/>
          <w:color w:val="000000"/>
          <w:sz w:val="20"/>
          <w:szCs w:val="20"/>
        </w:rPr>
        <w:t>0</w:t>
      </w:r>
      <w:r w:rsidRPr="0094421D">
        <w:rPr>
          <w:rFonts w:ascii="Arial" w:hAnsi="Arial" w:cs="Arial"/>
          <w:color w:val="000000"/>
          <w:sz w:val="20"/>
          <w:szCs w:val="20"/>
        </w:rPr>
        <w:t>.1.</w:t>
      </w:r>
      <w:r w:rsidRPr="0094421D">
        <w:rPr>
          <w:rFonts w:ascii="Arial" w:hAnsi="Arial" w:cs="Arial"/>
          <w:color w:val="000000"/>
          <w:sz w:val="20"/>
          <w:szCs w:val="20"/>
        </w:rPr>
        <w:tab/>
        <w:t>As despesas decorrentes da presente contratação correrão à conta de recursos específicos consignados n</w:t>
      </w:r>
      <w:r w:rsidR="00E73411" w:rsidRPr="0094421D">
        <w:rPr>
          <w:rFonts w:ascii="Arial" w:hAnsi="Arial" w:cs="Arial"/>
          <w:color w:val="000000"/>
          <w:sz w:val="20"/>
          <w:szCs w:val="20"/>
        </w:rPr>
        <w:t>a LOA</w:t>
      </w:r>
      <w:r w:rsidR="00226B38" w:rsidRPr="0094421D">
        <w:rPr>
          <w:rFonts w:ascii="Arial" w:hAnsi="Arial" w:cs="Arial"/>
          <w:color w:val="000000"/>
          <w:sz w:val="20"/>
          <w:szCs w:val="20"/>
        </w:rPr>
        <w:t>.</w:t>
      </w:r>
    </w:p>
    <w:p w:rsidR="00703F73" w:rsidRPr="003B5A72" w:rsidRDefault="00703F73" w:rsidP="00703F73">
      <w:pPr>
        <w:jc w:val="both"/>
        <w:rPr>
          <w:rFonts w:ascii="Arial" w:hAnsi="Arial" w:cs="Arial"/>
          <w:color w:val="000000"/>
          <w:sz w:val="8"/>
          <w:szCs w:val="20"/>
        </w:rPr>
      </w:pPr>
    </w:p>
    <w:tbl>
      <w:tblPr>
        <w:tblpPr w:leftFromText="141" w:rightFromText="141" w:vertAnchor="text" w:horzAnchor="margin" w:tblpXSpec="center" w:tblpY="67"/>
        <w:tblW w:w="9629" w:type="dxa"/>
        <w:tblLayout w:type="fixed"/>
        <w:tblCellMar>
          <w:left w:w="10" w:type="dxa"/>
          <w:right w:w="10" w:type="dxa"/>
        </w:tblCellMar>
        <w:tblLook w:val="0000"/>
      </w:tblPr>
      <w:tblGrid>
        <w:gridCol w:w="3109"/>
        <w:gridCol w:w="3402"/>
        <w:gridCol w:w="3118"/>
      </w:tblGrid>
      <w:tr w:rsidR="00703F73" w:rsidRPr="00FB00C4" w:rsidTr="00CF46D5">
        <w:tc>
          <w:tcPr>
            <w:tcW w:w="3109"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703F73" w:rsidRPr="00FB00C4" w:rsidRDefault="00703F73" w:rsidP="00CF46D5">
            <w:pPr>
              <w:pStyle w:val="TableContents"/>
              <w:jc w:val="center"/>
              <w:rPr>
                <w:rFonts w:ascii="Arial" w:hAnsi="Arial" w:cs="Arial"/>
                <w:bCs/>
                <w:sz w:val="20"/>
                <w:szCs w:val="20"/>
              </w:rPr>
            </w:pPr>
          </w:p>
          <w:p w:rsidR="00703F73" w:rsidRPr="00FB00C4" w:rsidRDefault="00703F73" w:rsidP="00CF46D5">
            <w:pPr>
              <w:pStyle w:val="TableContents"/>
              <w:jc w:val="center"/>
              <w:rPr>
                <w:rFonts w:ascii="Arial" w:hAnsi="Arial" w:cs="Arial"/>
                <w:bCs/>
                <w:sz w:val="20"/>
                <w:szCs w:val="20"/>
              </w:rPr>
            </w:pPr>
            <w:r w:rsidRPr="00FB00C4">
              <w:rPr>
                <w:rFonts w:ascii="Arial" w:hAnsi="Arial" w:cs="Arial"/>
                <w:bCs/>
                <w:sz w:val="20"/>
                <w:szCs w:val="20"/>
              </w:rPr>
              <w:t>_______________________</w:t>
            </w:r>
          </w:p>
          <w:p w:rsidR="00703F73" w:rsidRPr="00FB00C4" w:rsidRDefault="00703F73" w:rsidP="00CF46D5">
            <w:pPr>
              <w:pStyle w:val="TableContents"/>
              <w:jc w:val="center"/>
              <w:rPr>
                <w:rFonts w:ascii="Arial" w:hAnsi="Arial" w:cs="Arial"/>
                <w:bCs/>
                <w:sz w:val="20"/>
                <w:szCs w:val="20"/>
              </w:rPr>
            </w:pPr>
            <w:r w:rsidRPr="00FB00C4">
              <w:rPr>
                <w:rFonts w:ascii="Arial" w:hAnsi="Arial" w:cs="Arial"/>
                <w:bCs/>
                <w:sz w:val="20"/>
                <w:szCs w:val="20"/>
              </w:rPr>
              <w:t>Requisitante</w:t>
            </w:r>
          </w:p>
          <w:p w:rsidR="00703F73" w:rsidRPr="00FB00C4" w:rsidRDefault="00703F73" w:rsidP="00CF46D5">
            <w:pPr>
              <w:pStyle w:val="TableContents"/>
              <w:jc w:val="center"/>
              <w:rPr>
                <w:rFonts w:ascii="Arial" w:hAnsi="Arial" w:cs="Arial"/>
                <w:bCs/>
                <w:i/>
                <w:sz w:val="20"/>
                <w:szCs w:val="20"/>
              </w:rPr>
            </w:pPr>
            <w:proofErr w:type="spellStart"/>
            <w:r w:rsidRPr="00FB00C4">
              <w:rPr>
                <w:rFonts w:ascii="Arial" w:hAnsi="Arial" w:cs="Arial"/>
                <w:bCs/>
                <w:i/>
                <w:sz w:val="20"/>
                <w:szCs w:val="20"/>
              </w:rPr>
              <w:t>Lucilvanio</w:t>
            </w:r>
            <w:proofErr w:type="spellEnd"/>
            <w:r w:rsidRPr="00FB00C4">
              <w:rPr>
                <w:rFonts w:ascii="Arial" w:hAnsi="Arial" w:cs="Arial"/>
                <w:bCs/>
                <w:i/>
                <w:sz w:val="20"/>
                <w:szCs w:val="20"/>
              </w:rPr>
              <w:t xml:space="preserve"> de Lima Gonçalves</w:t>
            </w:r>
          </w:p>
          <w:p w:rsidR="00703F73" w:rsidRPr="00FB00C4" w:rsidRDefault="00703F73" w:rsidP="00CF46D5">
            <w:pPr>
              <w:pStyle w:val="TableContents"/>
              <w:jc w:val="center"/>
              <w:rPr>
                <w:rFonts w:ascii="Arial" w:hAnsi="Arial" w:cs="Arial"/>
                <w:bCs/>
                <w:i/>
                <w:sz w:val="20"/>
                <w:szCs w:val="20"/>
              </w:rPr>
            </w:pPr>
            <w:r w:rsidRPr="00FB00C4">
              <w:rPr>
                <w:rFonts w:ascii="Arial" w:hAnsi="Arial" w:cs="Arial"/>
                <w:bCs/>
                <w:i/>
                <w:sz w:val="20"/>
                <w:szCs w:val="20"/>
              </w:rPr>
              <w:t>Professor</w:t>
            </w:r>
          </w:p>
          <w:p w:rsidR="00703F73" w:rsidRPr="00FB00C4" w:rsidRDefault="00703F73" w:rsidP="00CF46D5">
            <w:pPr>
              <w:pStyle w:val="TableContents"/>
              <w:rPr>
                <w:rFonts w:ascii="Arial" w:hAnsi="Arial" w:cs="Arial"/>
                <w:bCs/>
                <w:i/>
                <w:sz w:val="20"/>
                <w:szCs w:val="20"/>
              </w:rPr>
            </w:pPr>
            <w:r w:rsidRPr="00FB00C4">
              <w:rPr>
                <w:rFonts w:ascii="Arial" w:hAnsi="Arial" w:cs="Arial"/>
                <w:bCs/>
                <w:i/>
                <w:sz w:val="20"/>
                <w:szCs w:val="20"/>
              </w:rPr>
              <w:t xml:space="preserve">            MAT: 95.06.1138</w:t>
            </w:r>
          </w:p>
          <w:p w:rsidR="00703F73" w:rsidRPr="00FB00C4" w:rsidRDefault="00703F73" w:rsidP="00CF46D5">
            <w:pPr>
              <w:pStyle w:val="TableContents"/>
              <w:rPr>
                <w:rFonts w:ascii="Arial" w:hAnsi="Arial" w:cs="Arial"/>
                <w:bCs/>
                <w:i/>
                <w:sz w:val="20"/>
                <w:szCs w:val="20"/>
              </w:rPr>
            </w:pPr>
          </w:p>
        </w:tc>
        <w:tc>
          <w:tcPr>
            <w:tcW w:w="3402" w:type="dxa"/>
            <w:tcBorders>
              <w:top w:val="single" w:sz="8" w:space="0" w:color="000000"/>
              <w:left w:val="single" w:sz="8" w:space="0" w:color="000000"/>
              <w:bottom w:val="single" w:sz="8" w:space="0" w:color="000000"/>
            </w:tcBorders>
            <w:shd w:val="clear" w:color="auto" w:fill="auto"/>
            <w:tcMar>
              <w:top w:w="55" w:type="dxa"/>
              <w:left w:w="55" w:type="dxa"/>
              <w:bottom w:w="55" w:type="dxa"/>
              <w:right w:w="55" w:type="dxa"/>
            </w:tcMar>
            <w:vAlign w:val="center"/>
          </w:tcPr>
          <w:p w:rsidR="00703F73" w:rsidRPr="00FB00C4" w:rsidRDefault="00703F73" w:rsidP="00CF46D5">
            <w:pPr>
              <w:pStyle w:val="TableContents"/>
              <w:jc w:val="center"/>
              <w:rPr>
                <w:rFonts w:ascii="Arial" w:hAnsi="Arial" w:cs="Arial"/>
                <w:bCs/>
                <w:sz w:val="20"/>
                <w:szCs w:val="20"/>
              </w:rPr>
            </w:pPr>
          </w:p>
          <w:p w:rsidR="00703F73" w:rsidRPr="00FB00C4" w:rsidRDefault="00703F73" w:rsidP="00CF46D5">
            <w:pPr>
              <w:pStyle w:val="TableContents"/>
              <w:jc w:val="center"/>
              <w:rPr>
                <w:rFonts w:ascii="Arial" w:hAnsi="Arial" w:cs="Arial"/>
                <w:bCs/>
                <w:sz w:val="20"/>
                <w:szCs w:val="20"/>
              </w:rPr>
            </w:pPr>
            <w:r w:rsidRPr="00FB00C4">
              <w:rPr>
                <w:rFonts w:ascii="Arial" w:hAnsi="Arial" w:cs="Arial"/>
                <w:bCs/>
                <w:sz w:val="20"/>
                <w:szCs w:val="20"/>
              </w:rPr>
              <w:t>_______________________</w:t>
            </w:r>
          </w:p>
          <w:p w:rsidR="00703F73" w:rsidRPr="00FB00C4" w:rsidRDefault="00703F73" w:rsidP="00CF46D5">
            <w:pPr>
              <w:pStyle w:val="TableContents"/>
              <w:rPr>
                <w:rFonts w:ascii="Arial" w:hAnsi="Arial" w:cs="Arial"/>
                <w:bCs/>
                <w:sz w:val="20"/>
                <w:szCs w:val="20"/>
              </w:rPr>
            </w:pPr>
            <w:r w:rsidRPr="00FB00C4">
              <w:rPr>
                <w:rFonts w:ascii="Arial" w:hAnsi="Arial" w:cs="Arial"/>
                <w:bCs/>
                <w:sz w:val="20"/>
                <w:szCs w:val="20"/>
              </w:rPr>
              <w:t xml:space="preserve">            </w:t>
            </w:r>
            <w:r>
              <w:rPr>
                <w:rFonts w:ascii="Arial" w:hAnsi="Arial" w:cs="Arial"/>
                <w:bCs/>
                <w:sz w:val="20"/>
                <w:szCs w:val="20"/>
              </w:rPr>
              <w:t xml:space="preserve"> </w:t>
            </w:r>
            <w:r w:rsidRPr="00FB00C4">
              <w:rPr>
                <w:rFonts w:ascii="Arial" w:hAnsi="Arial" w:cs="Arial"/>
                <w:bCs/>
                <w:sz w:val="20"/>
                <w:szCs w:val="20"/>
              </w:rPr>
              <w:t>Fiscal de</w:t>
            </w:r>
            <w:r>
              <w:rPr>
                <w:rFonts w:ascii="Arial" w:hAnsi="Arial" w:cs="Arial"/>
                <w:bCs/>
                <w:sz w:val="20"/>
                <w:szCs w:val="20"/>
              </w:rPr>
              <w:t xml:space="preserve"> </w:t>
            </w:r>
            <w:r w:rsidRPr="00FB00C4">
              <w:rPr>
                <w:rFonts w:ascii="Arial" w:hAnsi="Arial" w:cs="Arial"/>
                <w:bCs/>
                <w:sz w:val="20"/>
                <w:szCs w:val="20"/>
              </w:rPr>
              <w:t>Contrato</w:t>
            </w:r>
          </w:p>
          <w:p w:rsidR="00703F73" w:rsidRPr="00FB00C4" w:rsidRDefault="00C06364" w:rsidP="00CF46D5">
            <w:pPr>
              <w:pStyle w:val="TableContents"/>
              <w:jc w:val="center"/>
              <w:rPr>
                <w:rFonts w:ascii="Arial" w:hAnsi="Arial" w:cs="Arial"/>
                <w:bCs/>
                <w:i/>
                <w:sz w:val="20"/>
                <w:szCs w:val="20"/>
              </w:rPr>
            </w:pPr>
            <w:r>
              <w:rPr>
                <w:rFonts w:ascii="Arial" w:hAnsi="Arial" w:cs="Arial"/>
                <w:bCs/>
                <w:i/>
                <w:sz w:val="20"/>
                <w:szCs w:val="20"/>
              </w:rPr>
              <w:t>Eduardo Vieira Custódio</w:t>
            </w:r>
          </w:p>
          <w:p w:rsidR="00703F73" w:rsidRDefault="00C06364" w:rsidP="00CF46D5">
            <w:pPr>
              <w:pStyle w:val="TableContents"/>
              <w:jc w:val="center"/>
              <w:rPr>
                <w:rFonts w:ascii="Arial" w:hAnsi="Arial" w:cs="Arial"/>
                <w:bCs/>
                <w:i/>
                <w:sz w:val="20"/>
                <w:szCs w:val="20"/>
              </w:rPr>
            </w:pPr>
            <w:r>
              <w:rPr>
                <w:rFonts w:ascii="Arial" w:hAnsi="Arial" w:cs="Arial"/>
                <w:bCs/>
                <w:i/>
                <w:sz w:val="20"/>
                <w:szCs w:val="20"/>
              </w:rPr>
              <w:t>Orientador Pedagógico</w:t>
            </w:r>
          </w:p>
          <w:p w:rsidR="00703F73" w:rsidRPr="00FB00C4" w:rsidRDefault="00C06364" w:rsidP="00CF46D5">
            <w:pPr>
              <w:pStyle w:val="TableContents"/>
              <w:jc w:val="center"/>
              <w:rPr>
                <w:rFonts w:ascii="Arial" w:hAnsi="Arial" w:cs="Arial"/>
                <w:bCs/>
                <w:i/>
                <w:sz w:val="20"/>
                <w:szCs w:val="20"/>
              </w:rPr>
            </w:pPr>
            <w:r>
              <w:rPr>
                <w:rFonts w:ascii="Arial" w:hAnsi="Arial" w:cs="Arial"/>
                <w:bCs/>
                <w:i/>
                <w:sz w:val="20"/>
                <w:szCs w:val="20"/>
              </w:rPr>
              <w:t>MAT: 21.06.4730</w:t>
            </w:r>
          </w:p>
          <w:p w:rsidR="00703F73" w:rsidRPr="00AE0298" w:rsidRDefault="00703F73" w:rsidP="00AE0298">
            <w:pPr>
              <w:pStyle w:val="TableContents"/>
              <w:jc w:val="center"/>
              <w:rPr>
                <w:rFonts w:ascii="Arial" w:hAnsi="Arial" w:cs="Arial"/>
                <w:bCs/>
                <w:i/>
                <w:sz w:val="20"/>
                <w:szCs w:val="20"/>
              </w:rPr>
            </w:pPr>
            <w:r w:rsidRPr="00FB00C4">
              <w:rPr>
                <w:rFonts w:ascii="Arial" w:hAnsi="Arial" w:cs="Arial"/>
                <w:bCs/>
                <w:i/>
                <w:sz w:val="20"/>
                <w:szCs w:val="20"/>
              </w:rPr>
              <w:t xml:space="preserve"> </w:t>
            </w:r>
          </w:p>
        </w:tc>
        <w:tc>
          <w:tcPr>
            <w:tcW w:w="3118" w:type="dxa"/>
            <w:tcBorders>
              <w:top w:val="single" w:sz="8" w:space="0" w:color="000000"/>
              <w:left w:val="single" w:sz="8" w:space="0" w:color="000000"/>
              <w:bottom w:val="single" w:sz="8" w:space="0" w:color="000000"/>
              <w:right w:val="single" w:sz="8" w:space="0" w:color="000000"/>
            </w:tcBorders>
            <w:shd w:val="clear" w:color="auto" w:fill="auto"/>
            <w:tcMar>
              <w:top w:w="55" w:type="dxa"/>
              <w:left w:w="55" w:type="dxa"/>
              <w:bottom w:w="55" w:type="dxa"/>
              <w:right w:w="55" w:type="dxa"/>
            </w:tcMar>
            <w:vAlign w:val="center"/>
          </w:tcPr>
          <w:p w:rsidR="00703F73" w:rsidRPr="00FB00C4" w:rsidRDefault="00703F73" w:rsidP="00CF46D5">
            <w:pPr>
              <w:pStyle w:val="TableContents"/>
              <w:jc w:val="center"/>
              <w:rPr>
                <w:rFonts w:ascii="Arial" w:hAnsi="Arial" w:cs="Arial"/>
                <w:bCs/>
                <w:sz w:val="20"/>
                <w:szCs w:val="20"/>
              </w:rPr>
            </w:pPr>
          </w:p>
          <w:p w:rsidR="00703F73" w:rsidRPr="00FB00C4" w:rsidRDefault="00703F73" w:rsidP="00CF46D5">
            <w:pPr>
              <w:pStyle w:val="TableContents"/>
              <w:jc w:val="center"/>
              <w:rPr>
                <w:rFonts w:ascii="Arial" w:hAnsi="Arial" w:cs="Arial"/>
                <w:bCs/>
                <w:sz w:val="20"/>
                <w:szCs w:val="20"/>
              </w:rPr>
            </w:pPr>
            <w:r w:rsidRPr="00FB00C4">
              <w:rPr>
                <w:rFonts w:ascii="Arial" w:hAnsi="Arial" w:cs="Arial"/>
                <w:bCs/>
                <w:sz w:val="20"/>
                <w:szCs w:val="20"/>
              </w:rPr>
              <w:t>_______________________</w:t>
            </w:r>
          </w:p>
          <w:p w:rsidR="00703F73" w:rsidRDefault="00703F73" w:rsidP="00CF46D5">
            <w:pPr>
              <w:pStyle w:val="TableContents"/>
              <w:rPr>
                <w:rFonts w:ascii="Arial" w:hAnsi="Arial" w:cs="Arial"/>
                <w:bCs/>
                <w:sz w:val="20"/>
                <w:szCs w:val="20"/>
              </w:rPr>
            </w:pPr>
            <w:r>
              <w:rPr>
                <w:rFonts w:ascii="Arial" w:hAnsi="Arial" w:cs="Arial"/>
                <w:bCs/>
                <w:sz w:val="20"/>
                <w:szCs w:val="20"/>
              </w:rPr>
              <w:t xml:space="preserve">        </w:t>
            </w:r>
            <w:r w:rsidRPr="00FB00C4">
              <w:rPr>
                <w:rFonts w:ascii="Arial" w:hAnsi="Arial" w:cs="Arial"/>
                <w:bCs/>
                <w:sz w:val="20"/>
                <w:szCs w:val="20"/>
              </w:rPr>
              <w:t>Integrante</w:t>
            </w:r>
            <w:r>
              <w:rPr>
                <w:rFonts w:ascii="Arial" w:hAnsi="Arial" w:cs="Arial"/>
                <w:bCs/>
                <w:sz w:val="20"/>
                <w:szCs w:val="20"/>
              </w:rPr>
              <w:t xml:space="preserve"> </w:t>
            </w:r>
            <w:r w:rsidRPr="00FB00C4">
              <w:rPr>
                <w:rFonts w:ascii="Arial" w:hAnsi="Arial" w:cs="Arial"/>
                <w:bCs/>
                <w:sz w:val="20"/>
                <w:szCs w:val="20"/>
              </w:rPr>
              <w:t>Administrativo</w:t>
            </w:r>
          </w:p>
          <w:p w:rsidR="00703F73" w:rsidRPr="00FB00C4" w:rsidRDefault="00703F73" w:rsidP="00CF46D5">
            <w:pPr>
              <w:pStyle w:val="TableContents"/>
              <w:rPr>
                <w:rFonts w:ascii="Arial" w:hAnsi="Arial" w:cs="Arial"/>
                <w:bCs/>
                <w:sz w:val="20"/>
                <w:szCs w:val="20"/>
              </w:rPr>
            </w:pPr>
            <w:r>
              <w:rPr>
                <w:rFonts w:ascii="Arial" w:hAnsi="Arial" w:cs="Arial"/>
                <w:bCs/>
                <w:sz w:val="20"/>
                <w:szCs w:val="20"/>
              </w:rPr>
              <w:t xml:space="preserve">         Suelen Raposo Lampa</w:t>
            </w:r>
          </w:p>
          <w:p w:rsidR="00703F73" w:rsidRPr="00FB00C4" w:rsidRDefault="00703F73" w:rsidP="00CF46D5">
            <w:pPr>
              <w:pStyle w:val="TableContents"/>
              <w:jc w:val="center"/>
              <w:rPr>
                <w:rFonts w:ascii="Arial" w:hAnsi="Arial" w:cs="Arial"/>
                <w:bCs/>
                <w:i/>
                <w:sz w:val="20"/>
                <w:szCs w:val="20"/>
              </w:rPr>
            </w:pPr>
            <w:r>
              <w:rPr>
                <w:rFonts w:ascii="Arial" w:hAnsi="Arial" w:cs="Arial"/>
                <w:bCs/>
                <w:i/>
                <w:sz w:val="20"/>
                <w:szCs w:val="20"/>
              </w:rPr>
              <w:t>Assistente Administrativo</w:t>
            </w:r>
          </w:p>
          <w:p w:rsidR="00703F73" w:rsidRPr="00FB00C4" w:rsidRDefault="00703F73" w:rsidP="00CF46D5">
            <w:pPr>
              <w:pStyle w:val="TableContents"/>
              <w:jc w:val="center"/>
              <w:rPr>
                <w:rFonts w:ascii="Arial" w:hAnsi="Arial" w:cs="Arial"/>
                <w:bCs/>
                <w:i/>
                <w:sz w:val="20"/>
                <w:szCs w:val="20"/>
              </w:rPr>
            </w:pPr>
            <w:r>
              <w:rPr>
                <w:rFonts w:ascii="Arial" w:hAnsi="Arial" w:cs="Arial"/>
                <w:bCs/>
                <w:i/>
                <w:sz w:val="20"/>
                <w:szCs w:val="20"/>
              </w:rPr>
              <w:t>MAT: 24.06.5102</w:t>
            </w:r>
          </w:p>
          <w:p w:rsidR="00703F73" w:rsidRPr="00FB00C4" w:rsidRDefault="00703F73" w:rsidP="00CF46D5">
            <w:pPr>
              <w:pStyle w:val="TableContents"/>
              <w:jc w:val="center"/>
              <w:rPr>
                <w:rFonts w:ascii="Arial" w:hAnsi="Arial" w:cs="Arial"/>
                <w:bCs/>
                <w:sz w:val="20"/>
                <w:szCs w:val="20"/>
              </w:rPr>
            </w:pPr>
            <w:r w:rsidRPr="00FB00C4">
              <w:rPr>
                <w:rFonts w:ascii="Arial" w:hAnsi="Arial" w:cs="Arial"/>
                <w:bCs/>
                <w:i/>
                <w:sz w:val="20"/>
                <w:szCs w:val="20"/>
              </w:rPr>
              <w:t xml:space="preserve"> </w:t>
            </w:r>
          </w:p>
        </w:tc>
      </w:tr>
    </w:tbl>
    <w:p w:rsidR="00703F73" w:rsidRPr="00FB00C4" w:rsidRDefault="00703F73" w:rsidP="00703F73">
      <w:pPr>
        <w:jc w:val="both"/>
        <w:rPr>
          <w:rFonts w:ascii="Arial" w:hAnsi="Arial" w:cs="Arial"/>
          <w:color w:val="000000"/>
          <w:sz w:val="20"/>
          <w:szCs w:val="20"/>
        </w:rPr>
      </w:pPr>
    </w:p>
    <w:p w:rsidR="00703F73" w:rsidRPr="00FB00C4" w:rsidRDefault="00703F73" w:rsidP="00703F73">
      <w:pPr>
        <w:jc w:val="right"/>
        <w:rPr>
          <w:rFonts w:ascii="Arial" w:hAnsi="Arial" w:cs="Arial"/>
          <w:color w:val="000000"/>
          <w:sz w:val="20"/>
          <w:szCs w:val="20"/>
        </w:rPr>
      </w:pPr>
      <w:r>
        <w:rPr>
          <w:rFonts w:ascii="Arial" w:hAnsi="Arial" w:cs="Arial"/>
          <w:color w:val="000000"/>
          <w:sz w:val="20"/>
          <w:szCs w:val="20"/>
        </w:rPr>
        <w:t xml:space="preserve">  </w:t>
      </w:r>
      <w:r w:rsidRPr="00FB00C4">
        <w:rPr>
          <w:rFonts w:ascii="Arial" w:hAnsi="Arial" w:cs="Arial"/>
          <w:color w:val="000000"/>
          <w:sz w:val="20"/>
          <w:szCs w:val="20"/>
        </w:rPr>
        <w:t xml:space="preserve">Sumidouro, </w:t>
      </w:r>
      <w:r w:rsidR="00AE0298">
        <w:rPr>
          <w:rFonts w:ascii="Arial" w:hAnsi="Arial" w:cs="Arial"/>
          <w:color w:val="000000"/>
          <w:sz w:val="20"/>
          <w:szCs w:val="20"/>
        </w:rPr>
        <w:t>3</w:t>
      </w:r>
      <w:r w:rsidR="000F300C">
        <w:rPr>
          <w:rFonts w:ascii="Arial" w:hAnsi="Arial" w:cs="Arial"/>
          <w:color w:val="000000"/>
          <w:sz w:val="20"/>
          <w:szCs w:val="20"/>
        </w:rPr>
        <w:t>1</w:t>
      </w:r>
      <w:r w:rsidRPr="00FB00C4">
        <w:rPr>
          <w:rFonts w:ascii="Arial" w:hAnsi="Arial" w:cs="Arial"/>
          <w:color w:val="000000"/>
          <w:sz w:val="20"/>
          <w:szCs w:val="20"/>
        </w:rPr>
        <w:t xml:space="preserve"> de janeiro de 2024.</w:t>
      </w:r>
    </w:p>
    <w:p w:rsidR="00703F73" w:rsidRPr="00FB00C4" w:rsidRDefault="00703F73" w:rsidP="00703F73">
      <w:pPr>
        <w:jc w:val="right"/>
        <w:rPr>
          <w:rFonts w:ascii="Arial" w:hAnsi="Arial" w:cs="Arial"/>
          <w:color w:val="000000"/>
          <w:sz w:val="20"/>
          <w:szCs w:val="20"/>
        </w:rPr>
      </w:pPr>
    </w:p>
    <w:tbl>
      <w:tblPr>
        <w:tblStyle w:val="Tabelacomgrade"/>
        <w:tblpPr w:leftFromText="141" w:rightFromText="141" w:vertAnchor="text" w:horzAnchor="margin" w:tblpY="83"/>
        <w:tblW w:w="0" w:type="auto"/>
        <w:tblLook w:val="04A0"/>
      </w:tblPr>
      <w:tblGrid>
        <w:gridCol w:w="9204"/>
      </w:tblGrid>
      <w:tr w:rsidR="00703F73" w:rsidRPr="00FB00C4" w:rsidTr="00CF46D5">
        <w:tc>
          <w:tcPr>
            <w:tcW w:w="9204" w:type="dxa"/>
          </w:tcPr>
          <w:p w:rsidR="00703F73" w:rsidRPr="00FB00C4" w:rsidRDefault="00703F73" w:rsidP="00CF46D5">
            <w:pPr>
              <w:jc w:val="center"/>
              <w:rPr>
                <w:rFonts w:ascii="Arial" w:hAnsi="Arial" w:cs="Arial"/>
                <w:color w:val="000000"/>
                <w:sz w:val="20"/>
                <w:szCs w:val="20"/>
              </w:rPr>
            </w:pPr>
            <w:r w:rsidRPr="00FB00C4">
              <w:rPr>
                <w:rFonts w:ascii="Arial" w:hAnsi="Arial" w:cs="Arial"/>
                <w:color w:val="000000"/>
                <w:sz w:val="20"/>
                <w:szCs w:val="20"/>
              </w:rPr>
              <w:t>Autoridade Competente</w:t>
            </w:r>
          </w:p>
        </w:tc>
      </w:tr>
      <w:tr w:rsidR="00703F73" w:rsidRPr="00FB00C4" w:rsidTr="00CF46D5">
        <w:tc>
          <w:tcPr>
            <w:tcW w:w="9204" w:type="dxa"/>
          </w:tcPr>
          <w:p w:rsidR="00703F73" w:rsidRPr="00FB00C4" w:rsidRDefault="00703F73" w:rsidP="00CF46D5">
            <w:pPr>
              <w:rPr>
                <w:rFonts w:ascii="Arial" w:hAnsi="Arial" w:cs="Arial"/>
                <w:color w:val="000000"/>
                <w:sz w:val="20"/>
                <w:szCs w:val="20"/>
              </w:rPr>
            </w:pPr>
          </w:p>
          <w:p w:rsidR="00703F73" w:rsidRPr="00FB00C4" w:rsidRDefault="00703F73" w:rsidP="00CF46D5">
            <w:pPr>
              <w:rPr>
                <w:rFonts w:ascii="Arial" w:hAnsi="Arial" w:cs="Arial"/>
                <w:color w:val="000000"/>
                <w:sz w:val="20"/>
                <w:szCs w:val="20"/>
              </w:rPr>
            </w:pPr>
            <w:r w:rsidRPr="00FB00C4">
              <w:rPr>
                <w:rFonts w:ascii="Arial" w:hAnsi="Arial" w:cs="Arial"/>
                <w:color w:val="000000"/>
                <w:sz w:val="20"/>
                <w:szCs w:val="20"/>
              </w:rPr>
              <w:t>Aprovo o presente termo de referência,</w:t>
            </w:r>
          </w:p>
          <w:p w:rsidR="00703F73" w:rsidRPr="00FB00C4" w:rsidRDefault="00703F73" w:rsidP="00CF46D5">
            <w:pPr>
              <w:rPr>
                <w:rFonts w:ascii="Arial" w:hAnsi="Arial" w:cs="Arial"/>
                <w:color w:val="000000"/>
                <w:sz w:val="20"/>
                <w:szCs w:val="20"/>
              </w:rPr>
            </w:pPr>
          </w:p>
          <w:p w:rsidR="00703F73" w:rsidRPr="00FB00C4" w:rsidRDefault="00703F73" w:rsidP="00CF46D5">
            <w:pPr>
              <w:jc w:val="center"/>
              <w:rPr>
                <w:rFonts w:ascii="Arial" w:hAnsi="Arial" w:cs="Arial"/>
                <w:color w:val="000000"/>
                <w:sz w:val="20"/>
                <w:szCs w:val="20"/>
              </w:rPr>
            </w:pPr>
            <w:r w:rsidRPr="00FB00C4">
              <w:rPr>
                <w:rFonts w:ascii="Arial" w:hAnsi="Arial" w:cs="Arial"/>
                <w:color w:val="000000"/>
                <w:sz w:val="20"/>
                <w:szCs w:val="20"/>
              </w:rPr>
              <w:t>___________________________________</w:t>
            </w:r>
          </w:p>
          <w:p w:rsidR="00703F73" w:rsidRPr="00FB00C4" w:rsidRDefault="00703F73" w:rsidP="00CF46D5">
            <w:pPr>
              <w:jc w:val="center"/>
              <w:rPr>
                <w:rFonts w:ascii="Arial" w:hAnsi="Arial" w:cs="Arial"/>
                <w:color w:val="000000"/>
                <w:sz w:val="20"/>
                <w:szCs w:val="20"/>
              </w:rPr>
            </w:pPr>
            <w:r w:rsidRPr="00FB00C4">
              <w:rPr>
                <w:rFonts w:ascii="Arial" w:hAnsi="Arial" w:cs="Arial"/>
                <w:color w:val="000000"/>
                <w:sz w:val="20"/>
                <w:szCs w:val="20"/>
              </w:rPr>
              <w:t>Núbia Ramos Rodrigues</w:t>
            </w:r>
          </w:p>
          <w:p w:rsidR="00703F73" w:rsidRPr="00FB00C4" w:rsidRDefault="00703F73" w:rsidP="00CF46D5">
            <w:pPr>
              <w:jc w:val="center"/>
              <w:rPr>
                <w:rFonts w:ascii="Arial" w:hAnsi="Arial" w:cs="Arial"/>
                <w:color w:val="000000"/>
                <w:sz w:val="20"/>
                <w:szCs w:val="20"/>
              </w:rPr>
            </w:pPr>
            <w:r w:rsidRPr="00FB00C4">
              <w:rPr>
                <w:rFonts w:ascii="Arial" w:hAnsi="Arial" w:cs="Arial"/>
                <w:color w:val="000000"/>
                <w:sz w:val="20"/>
                <w:szCs w:val="20"/>
              </w:rPr>
              <w:t xml:space="preserve">Secretária Municipal de Educação, </w:t>
            </w:r>
          </w:p>
          <w:p w:rsidR="00703F73" w:rsidRPr="00FB00C4" w:rsidRDefault="00703F73" w:rsidP="00CF46D5">
            <w:pPr>
              <w:jc w:val="center"/>
              <w:rPr>
                <w:rFonts w:ascii="Arial" w:hAnsi="Arial" w:cs="Arial"/>
                <w:color w:val="000000"/>
                <w:sz w:val="20"/>
                <w:szCs w:val="20"/>
              </w:rPr>
            </w:pPr>
            <w:r w:rsidRPr="00FB00C4">
              <w:rPr>
                <w:rFonts w:ascii="Arial" w:hAnsi="Arial" w:cs="Arial"/>
                <w:color w:val="000000"/>
                <w:sz w:val="20"/>
                <w:szCs w:val="20"/>
              </w:rPr>
              <w:t>Cultura, Esporte, Lazer e Turismo</w:t>
            </w:r>
          </w:p>
          <w:p w:rsidR="00703F73" w:rsidRPr="00FB00C4" w:rsidRDefault="00703F73" w:rsidP="00CF46D5">
            <w:pPr>
              <w:jc w:val="center"/>
              <w:rPr>
                <w:rFonts w:ascii="Arial" w:hAnsi="Arial" w:cs="Arial"/>
                <w:color w:val="000000"/>
                <w:sz w:val="20"/>
                <w:szCs w:val="20"/>
              </w:rPr>
            </w:pPr>
            <w:proofErr w:type="spellStart"/>
            <w:r w:rsidRPr="00FB00C4">
              <w:rPr>
                <w:rFonts w:ascii="Arial" w:hAnsi="Arial" w:cs="Arial"/>
                <w:color w:val="000000"/>
                <w:sz w:val="20"/>
                <w:szCs w:val="20"/>
              </w:rPr>
              <w:t>Mat</w:t>
            </w:r>
            <w:proofErr w:type="spellEnd"/>
            <w:r w:rsidRPr="00FB00C4">
              <w:rPr>
                <w:rFonts w:ascii="Arial" w:hAnsi="Arial" w:cs="Arial"/>
                <w:color w:val="000000"/>
                <w:sz w:val="20"/>
                <w:szCs w:val="20"/>
              </w:rPr>
              <w:t>: 21.06.4479</w:t>
            </w:r>
          </w:p>
        </w:tc>
      </w:tr>
    </w:tbl>
    <w:p w:rsidR="004B17FD" w:rsidRPr="00363708" w:rsidRDefault="004B17FD" w:rsidP="003B5A72">
      <w:pPr>
        <w:rPr>
          <w:rFonts w:ascii="Arial" w:hAnsi="Arial" w:cs="Arial"/>
          <w:color w:val="000000"/>
          <w:sz w:val="20"/>
          <w:szCs w:val="20"/>
        </w:rPr>
      </w:pPr>
    </w:p>
    <w:sectPr w:rsidR="004B17FD" w:rsidRPr="00363708" w:rsidSect="00DC43C5">
      <w:pgSz w:w="11906" w:h="16838"/>
      <w:pgMar w:top="568" w:right="991" w:bottom="1276" w:left="1701"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cofont_Spranq_eco_Sans">
    <w:altName w:val="Times New Roman"/>
    <w:charset w:val="00"/>
    <w:family w:val="swiss"/>
    <w:pitch w:val="variable"/>
    <w:sig w:usb0="800000AF" w:usb1="1000204A"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86D13"/>
    <w:multiLevelType w:val="multilevel"/>
    <w:tmpl w:val="AF283760"/>
    <w:lvl w:ilvl="0">
      <w:start w:val="1"/>
      <w:numFmt w:val="decimal"/>
      <w:suff w:val="space"/>
      <w:lvlText w:val="%1."/>
      <w:lvlJc w:val="left"/>
      <w:rPr>
        <w:rFonts w:ascii="Arial" w:eastAsia="Times New Roman" w:hAnsi="Arial" w:cs="Arial"/>
        <w:b/>
        <w:i w:val="0"/>
      </w:rPr>
    </w:lvl>
    <w:lvl w:ilvl="1">
      <w:start w:val="1"/>
      <w:numFmt w:val="decimal"/>
      <w:suff w:val="space"/>
      <w:lvlText w:val="%1.%2."/>
      <w:lvlJc w:val="left"/>
      <w:pPr>
        <w:ind w:left="284"/>
      </w:pPr>
      <w:rPr>
        <w:rFonts w:cs="Times New Roman" w:hint="default"/>
        <w:b w:val="0"/>
        <w:i w:val="0"/>
      </w:rPr>
    </w:lvl>
    <w:lvl w:ilvl="2">
      <w:start w:val="1"/>
      <w:numFmt w:val="decimal"/>
      <w:suff w:val="space"/>
      <w:lvlText w:val="%1.%2.%3."/>
      <w:lvlJc w:val="left"/>
      <w:pPr>
        <w:ind w:left="567"/>
      </w:pPr>
      <w:rPr>
        <w:rFonts w:cs="Times New Roman" w:hint="default"/>
        <w:b w:val="0"/>
        <w:i w:val="0"/>
      </w:rPr>
    </w:lvl>
    <w:lvl w:ilvl="3">
      <w:start w:val="1"/>
      <w:numFmt w:val="decimal"/>
      <w:suff w:val="space"/>
      <w:lvlText w:val="%1.%2.%3.%4."/>
      <w:lvlJc w:val="left"/>
      <w:pPr>
        <w:ind w:left="851"/>
      </w:pPr>
      <w:rPr>
        <w:rFonts w:cs="Times New Roman" w:hint="default"/>
        <w:b w:val="0"/>
        <w:i w:val="0"/>
      </w:rPr>
    </w:lvl>
    <w:lvl w:ilvl="4">
      <w:start w:val="1"/>
      <w:numFmt w:val="decimal"/>
      <w:suff w:val="space"/>
      <w:lvlText w:val="%1.%2.%3.%4.%5."/>
      <w:lvlJc w:val="left"/>
      <w:pPr>
        <w:ind w:left="1134"/>
      </w:pPr>
      <w:rPr>
        <w:rFonts w:cs="Times New Roman" w:hint="default"/>
        <w:b/>
        <w:i w:val="0"/>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
    <w:nsid w:val="0D745FAF"/>
    <w:multiLevelType w:val="multilevel"/>
    <w:tmpl w:val="0F00F3DE"/>
    <w:styleLink w:val="Estilo5"/>
    <w:lvl w:ilvl="0">
      <w:start w:val="1"/>
      <w:numFmt w:val="decimal"/>
      <w:pStyle w:val="Nivel01"/>
      <w:lvlText w:val="%1."/>
      <w:lvlJc w:val="left"/>
      <w:pPr>
        <w:ind w:left="360" w:hanging="360"/>
      </w:pPr>
      <w:rPr>
        <w:rFonts w:hint="default"/>
        <w:b/>
        <w:color w:val="auto"/>
      </w:rPr>
    </w:lvl>
    <w:lvl w:ilvl="1">
      <w:start w:val="1"/>
      <w:numFmt w:val="decimal"/>
      <w:lvlText w:val="%1.%2."/>
      <w:lvlJc w:val="left"/>
      <w:pPr>
        <w:ind w:left="999" w:hanging="432"/>
      </w:pPr>
      <w:rPr>
        <w:rFonts w:hint="default"/>
        <w:b w:val="0"/>
        <w:bCs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bCs w:val="0"/>
        <w:i w:val="0"/>
        <w:strike w:val="0"/>
        <w:color w:val="auto"/>
        <w:sz w:val="20"/>
        <w:szCs w:val="20"/>
      </w:rPr>
    </w:lvl>
    <w:lvl w:ilvl="3">
      <w:start w:val="1"/>
      <w:numFmt w:val="decimal"/>
      <w:pStyle w:val="Nivel4"/>
      <w:lvlText w:val="%1.%2.%3.%4."/>
      <w:lvlJc w:val="left"/>
      <w:pPr>
        <w:ind w:left="2491" w:hanging="648"/>
      </w:pPr>
      <w:rPr>
        <w:b w:val="0"/>
        <w:bCs w:val="0"/>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3BF390F"/>
    <w:multiLevelType w:val="multilevel"/>
    <w:tmpl w:val="C4BC0D72"/>
    <w:lvl w:ilvl="0">
      <w:start w:val="1"/>
      <w:numFmt w:val="lowerLetter"/>
      <w:suff w:val="space"/>
      <w:lvlText w:val="%1."/>
      <w:lvlJc w:val="left"/>
      <w:pPr>
        <w:ind w:left="851"/>
      </w:pPr>
      <w:rPr>
        <w:rFonts w:cs="Times New Roman" w:hint="default"/>
        <w:b/>
        <w:i w:val="0"/>
      </w:rPr>
    </w:lvl>
    <w:lvl w:ilvl="1">
      <w:start w:val="1"/>
      <w:numFmt w:val="decimal"/>
      <w:suff w:val="space"/>
      <w:lvlText w:val="%1.%2."/>
      <w:lvlJc w:val="left"/>
      <w:pPr>
        <w:ind w:left="2835"/>
      </w:pPr>
      <w:rPr>
        <w:rFonts w:cs="Times New Roman" w:hint="default"/>
        <w:b/>
        <w:i w:val="0"/>
      </w:rPr>
    </w:lvl>
    <w:lvl w:ilvl="2">
      <w:start w:val="1"/>
      <w:numFmt w:val="decimal"/>
      <w:suff w:val="space"/>
      <w:lvlText w:val="%1.%2.%3."/>
      <w:lvlJc w:val="left"/>
      <w:pPr>
        <w:ind w:left="4253"/>
      </w:pPr>
      <w:rPr>
        <w:rFonts w:cs="Times New Roman" w:hint="default"/>
        <w:b/>
        <w:i w:val="0"/>
      </w:rPr>
    </w:lvl>
    <w:lvl w:ilvl="3">
      <w:start w:val="1"/>
      <w:numFmt w:val="decimal"/>
      <w:suff w:val="space"/>
      <w:lvlText w:val="%1.%2.%3.%4."/>
      <w:lvlJc w:val="left"/>
      <w:pPr>
        <w:ind w:left="1728" w:hanging="648"/>
      </w:pPr>
      <w:rPr>
        <w:rFonts w:cs="Times New Roman" w:hint="default"/>
        <w:b/>
        <w:i w:val="0"/>
      </w:rPr>
    </w:lvl>
    <w:lvl w:ilvl="4">
      <w:start w:val="1"/>
      <w:numFmt w:val="decimal"/>
      <w:suff w:val="space"/>
      <w:lvlText w:val="%1.%2.%3.%4.%5."/>
      <w:lvlJc w:val="left"/>
      <w:pPr>
        <w:ind w:left="2232" w:hanging="792"/>
      </w:pPr>
      <w:rPr>
        <w:rFonts w:cs="Times New Roman" w:hint="default"/>
        <w:b/>
        <w:i w:val="0"/>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
    <w:nsid w:val="23005DA5"/>
    <w:multiLevelType w:val="multilevel"/>
    <w:tmpl w:val="A37427F0"/>
    <w:lvl w:ilvl="0">
      <w:start w:val="1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435"/>
        </w:tabs>
        <w:ind w:left="435" w:hanging="43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319A19A4"/>
    <w:multiLevelType w:val="multilevel"/>
    <w:tmpl w:val="98101972"/>
    <w:lvl w:ilvl="0">
      <w:start w:val="8"/>
      <w:numFmt w:val="decimal"/>
      <w:lvlText w:val="%1."/>
      <w:lvlJc w:val="left"/>
      <w:pPr>
        <w:tabs>
          <w:tab w:val="num" w:pos="360"/>
        </w:tabs>
        <w:ind w:left="360" w:hanging="360"/>
      </w:pPr>
      <w:rPr>
        <w:rFonts w:cs="Times New Roman" w:hint="default"/>
        <w:color w:val="auto"/>
      </w:rPr>
    </w:lvl>
    <w:lvl w:ilvl="1">
      <w:start w:val="1"/>
      <w:numFmt w:val="decimal"/>
      <w:lvlText w:val="%1.%2."/>
      <w:lvlJc w:val="left"/>
      <w:pPr>
        <w:tabs>
          <w:tab w:val="num" w:pos="644"/>
        </w:tabs>
        <w:ind w:left="644" w:hanging="360"/>
      </w:pPr>
      <w:rPr>
        <w:rFonts w:cs="Times New Roman" w:hint="default"/>
        <w:color w:val="auto"/>
      </w:rPr>
    </w:lvl>
    <w:lvl w:ilvl="2">
      <w:start w:val="1"/>
      <w:numFmt w:val="decimal"/>
      <w:lvlText w:val="%1.%2.%3."/>
      <w:lvlJc w:val="left"/>
      <w:pPr>
        <w:tabs>
          <w:tab w:val="num" w:pos="1288"/>
        </w:tabs>
        <w:ind w:left="1288" w:hanging="720"/>
      </w:pPr>
      <w:rPr>
        <w:rFonts w:cs="Times New Roman" w:hint="default"/>
        <w:color w:val="auto"/>
      </w:rPr>
    </w:lvl>
    <w:lvl w:ilvl="3">
      <w:start w:val="1"/>
      <w:numFmt w:val="decimal"/>
      <w:lvlText w:val="%1.%2.%3.%4."/>
      <w:lvlJc w:val="left"/>
      <w:pPr>
        <w:tabs>
          <w:tab w:val="num" w:pos="1572"/>
        </w:tabs>
        <w:ind w:left="1572" w:hanging="720"/>
      </w:pPr>
      <w:rPr>
        <w:rFonts w:cs="Times New Roman" w:hint="default"/>
        <w:color w:val="auto"/>
      </w:rPr>
    </w:lvl>
    <w:lvl w:ilvl="4">
      <w:start w:val="1"/>
      <w:numFmt w:val="decimal"/>
      <w:lvlText w:val="%1.%2.%3.%4.%5."/>
      <w:lvlJc w:val="left"/>
      <w:pPr>
        <w:tabs>
          <w:tab w:val="num" w:pos="2216"/>
        </w:tabs>
        <w:ind w:left="2216" w:hanging="1080"/>
      </w:pPr>
      <w:rPr>
        <w:rFonts w:cs="Times New Roman" w:hint="default"/>
        <w:color w:val="auto"/>
      </w:rPr>
    </w:lvl>
    <w:lvl w:ilvl="5">
      <w:start w:val="1"/>
      <w:numFmt w:val="decimal"/>
      <w:lvlText w:val="%1.%2.%3.%4.%5.%6."/>
      <w:lvlJc w:val="left"/>
      <w:pPr>
        <w:tabs>
          <w:tab w:val="num" w:pos="2500"/>
        </w:tabs>
        <w:ind w:left="2500" w:hanging="1080"/>
      </w:pPr>
      <w:rPr>
        <w:rFonts w:cs="Times New Roman" w:hint="default"/>
        <w:color w:val="auto"/>
      </w:rPr>
    </w:lvl>
    <w:lvl w:ilvl="6">
      <w:start w:val="1"/>
      <w:numFmt w:val="decimal"/>
      <w:lvlText w:val="%1.%2.%3.%4.%5.%6.%7."/>
      <w:lvlJc w:val="left"/>
      <w:pPr>
        <w:tabs>
          <w:tab w:val="num" w:pos="3144"/>
        </w:tabs>
        <w:ind w:left="3144" w:hanging="1440"/>
      </w:pPr>
      <w:rPr>
        <w:rFonts w:cs="Times New Roman" w:hint="default"/>
        <w:color w:val="auto"/>
      </w:rPr>
    </w:lvl>
    <w:lvl w:ilvl="7">
      <w:start w:val="1"/>
      <w:numFmt w:val="decimal"/>
      <w:lvlText w:val="%1.%2.%3.%4.%5.%6.%7.%8."/>
      <w:lvlJc w:val="left"/>
      <w:pPr>
        <w:tabs>
          <w:tab w:val="num" w:pos="3428"/>
        </w:tabs>
        <w:ind w:left="3428" w:hanging="1440"/>
      </w:pPr>
      <w:rPr>
        <w:rFonts w:cs="Times New Roman" w:hint="default"/>
        <w:color w:val="auto"/>
      </w:rPr>
    </w:lvl>
    <w:lvl w:ilvl="8">
      <w:start w:val="1"/>
      <w:numFmt w:val="decimal"/>
      <w:lvlText w:val="%1.%2.%3.%4.%5.%6.%7.%8.%9."/>
      <w:lvlJc w:val="left"/>
      <w:pPr>
        <w:tabs>
          <w:tab w:val="num" w:pos="4072"/>
        </w:tabs>
        <w:ind w:left="4072" w:hanging="1800"/>
      </w:pPr>
      <w:rPr>
        <w:rFonts w:cs="Times New Roman" w:hint="default"/>
        <w:color w:val="auto"/>
      </w:rPr>
    </w:lvl>
  </w:abstractNum>
  <w:abstractNum w:abstractNumId="5">
    <w:nsid w:val="323F602C"/>
    <w:multiLevelType w:val="multilevel"/>
    <w:tmpl w:val="1B304EF8"/>
    <w:lvl w:ilvl="0">
      <w:start w:val="10"/>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19"/>
        </w:tabs>
        <w:ind w:left="719" w:hanging="435"/>
      </w:pPr>
      <w:rPr>
        <w:rFonts w:cs="Times New Roman" w:hint="default"/>
      </w:rPr>
    </w:lvl>
    <w:lvl w:ilvl="2">
      <w:start w:val="1"/>
      <w:numFmt w:val="decimal"/>
      <w:lvlText w:val="%1.%2.%3."/>
      <w:lvlJc w:val="left"/>
      <w:pPr>
        <w:tabs>
          <w:tab w:val="num" w:pos="1288"/>
        </w:tabs>
        <w:ind w:left="1288" w:hanging="720"/>
      </w:pPr>
      <w:rPr>
        <w:rFonts w:cs="Times New Roman" w:hint="default"/>
        <w:b w:val="0"/>
      </w:rPr>
    </w:lvl>
    <w:lvl w:ilvl="3">
      <w:start w:val="1"/>
      <w:numFmt w:val="decimal"/>
      <w:lvlText w:val="%1.%2.%3.%4."/>
      <w:lvlJc w:val="left"/>
      <w:pPr>
        <w:tabs>
          <w:tab w:val="num" w:pos="1572"/>
        </w:tabs>
        <w:ind w:left="1572" w:hanging="72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500"/>
        </w:tabs>
        <w:ind w:left="2500" w:hanging="108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428"/>
        </w:tabs>
        <w:ind w:left="3428" w:hanging="1440"/>
      </w:pPr>
      <w:rPr>
        <w:rFonts w:cs="Times New Roman" w:hint="default"/>
      </w:rPr>
    </w:lvl>
    <w:lvl w:ilvl="8">
      <w:start w:val="1"/>
      <w:numFmt w:val="decimal"/>
      <w:lvlText w:val="%1.%2.%3.%4.%5.%6.%7.%8.%9."/>
      <w:lvlJc w:val="left"/>
      <w:pPr>
        <w:tabs>
          <w:tab w:val="num" w:pos="4072"/>
        </w:tabs>
        <w:ind w:left="4072" w:hanging="1800"/>
      </w:pPr>
      <w:rPr>
        <w:rFonts w:cs="Times New Roman" w:hint="default"/>
      </w:rPr>
    </w:lvl>
  </w:abstractNum>
  <w:abstractNum w:abstractNumId="6">
    <w:nsid w:val="3CF25F65"/>
    <w:multiLevelType w:val="multilevel"/>
    <w:tmpl w:val="C966F24E"/>
    <w:lvl w:ilvl="0">
      <w:start w:val="7"/>
      <w:numFmt w:val="decimal"/>
      <w:lvlText w:val="%1"/>
      <w:lvlJc w:val="left"/>
      <w:pPr>
        <w:ind w:left="405" w:hanging="405"/>
      </w:pPr>
      <w:rPr>
        <w:rFonts w:hint="default"/>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4AB00615"/>
    <w:multiLevelType w:val="multilevel"/>
    <w:tmpl w:val="46BCFF42"/>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04"/>
        </w:tabs>
        <w:ind w:left="1004" w:hanging="720"/>
      </w:pPr>
      <w:rPr>
        <w:rFonts w:cs="Times New Roman" w:hint="default"/>
        <w:color w:val="000000"/>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932"/>
        </w:tabs>
        <w:ind w:left="1932" w:hanging="1080"/>
      </w:pPr>
      <w:rPr>
        <w:rFonts w:cs="Times New Roman" w:hint="default"/>
      </w:rPr>
    </w:lvl>
    <w:lvl w:ilvl="4">
      <w:start w:val="1"/>
      <w:numFmt w:val="decimal"/>
      <w:lvlText w:val="%1.%2.%3.%4.%5."/>
      <w:lvlJc w:val="left"/>
      <w:pPr>
        <w:tabs>
          <w:tab w:val="num" w:pos="2576"/>
        </w:tabs>
        <w:ind w:left="2576" w:hanging="1440"/>
      </w:pPr>
      <w:rPr>
        <w:rFonts w:cs="Times New Roman" w:hint="default"/>
      </w:rPr>
    </w:lvl>
    <w:lvl w:ilvl="5">
      <w:start w:val="1"/>
      <w:numFmt w:val="decimal"/>
      <w:lvlText w:val="%1.%2.%3.%4.%5.%6."/>
      <w:lvlJc w:val="left"/>
      <w:pPr>
        <w:tabs>
          <w:tab w:val="num" w:pos="2860"/>
        </w:tabs>
        <w:ind w:left="2860" w:hanging="1440"/>
      </w:pPr>
      <w:rPr>
        <w:rFonts w:cs="Times New Roman" w:hint="default"/>
      </w:rPr>
    </w:lvl>
    <w:lvl w:ilvl="6">
      <w:start w:val="1"/>
      <w:numFmt w:val="decimal"/>
      <w:lvlText w:val="%1.%2.%3.%4.%5.%6.%7."/>
      <w:lvlJc w:val="left"/>
      <w:pPr>
        <w:tabs>
          <w:tab w:val="num" w:pos="3504"/>
        </w:tabs>
        <w:ind w:left="3504" w:hanging="1800"/>
      </w:pPr>
      <w:rPr>
        <w:rFonts w:cs="Times New Roman" w:hint="default"/>
      </w:rPr>
    </w:lvl>
    <w:lvl w:ilvl="7">
      <w:start w:val="1"/>
      <w:numFmt w:val="decimal"/>
      <w:lvlText w:val="%1.%2.%3.%4.%5.%6.%7.%8."/>
      <w:lvlJc w:val="left"/>
      <w:pPr>
        <w:tabs>
          <w:tab w:val="num" w:pos="4148"/>
        </w:tabs>
        <w:ind w:left="4148" w:hanging="2160"/>
      </w:pPr>
      <w:rPr>
        <w:rFonts w:cs="Times New Roman" w:hint="default"/>
      </w:rPr>
    </w:lvl>
    <w:lvl w:ilvl="8">
      <w:start w:val="1"/>
      <w:numFmt w:val="decimal"/>
      <w:lvlText w:val="%1.%2.%3.%4.%5.%6.%7.%8.%9."/>
      <w:lvlJc w:val="left"/>
      <w:pPr>
        <w:tabs>
          <w:tab w:val="num" w:pos="4432"/>
        </w:tabs>
        <w:ind w:left="4432" w:hanging="2160"/>
      </w:pPr>
      <w:rPr>
        <w:rFonts w:cs="Times New Roman" w:hint="default"/>
      </w:rPr>
    </w:lvl>
  </w:abstractNum>
  <w:abstractNum w:abstractNumId="8">
    <w:nsid w:val="4BA54FA0"/>
    <w:multiLevelType w:val="multilevel"/>
    <w:tmpl w:val="1B304EF8"/>
    <w:lvl w:ilvl="0">
      <w:start w:val="10"/>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19"/>
        </w:tabs>
        <w:ind w:left="719" w:hanging="435"/>
      </w:pPr>
      <w:rPr>
        <w:rFonts w:cs="Times New Roman" w:hint="default"/>
      </w:rPr>
    </w:lvl>
    <w:lvl w:ilvl="2">
      <w:start w:val="1"/>
      <w:numFmt w:val="decimal"/>
      <w:lvlText w:val="%1.%2.%3."/>
      <w:lvlJc w:val="left"/>
      <w:pPr>
        <w:tabs>
          <w:tab w:val="num" w:pos="1288"/>
        </w:tabs>
        <w:ind w:left="1288" w:hanging="720"/>
      </w:pPr>
      <w:rPr>
        <w:rFonts w:cs="Times New Roman" w:hint="default"/>
        <w:b w:val="0"/>
      </w:rPr>
    </w:lvl>
    <w:lvl w:ilvl="3">
      <w:start w:val="1"/>
      <w:numFmt w:val="decimal"/>
      <w:lvlText w:val="%1.%2.%3.%4."/>
      <w:lvlJc w:val="left"/>
      <w:pPr>
        <w:tabs>
          <w:tab w:val="num" w:pos="1572"/>
        </w:tabs>
        <w:ind w:left="1572" w:hanging="72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500"/>
        </w:tabs>
        <w:ind w:left="2500" w:hanging="108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428"/>
        </w:tabs>
        <w:ind w:left="3428" w:hanging="1440"/>
      </w:pPr>
      <w:rPr>
        <w:rFonts w:cs="Times New Roman" w:hint="default"/>
      </w:rPr>
    </w:lvl>
    <w:lvl w:ilvl="8">
      <w:start w:val="1"/>
      <w:numFmt w:val="decimal"/>
      <w:lvlText w:val="%1.%2.%3.%4.%5.%6.%7.%8.%9."/>
      <w:lvlJc w:val="left"/>
      <w:pPr>
        <w:tabs>
          <w:tab w:val="num" w:pos="4072"/>
        </w:tabs>
        <w:ind w:left="4072" w:hanging="1800"/>
      </w:pPr>
      <w:rPr>
        <w:rFonts w:cs="Times New Roman" w:hint="default"/>
      </w:rPr>
    </w:lvl>
  </w:abstractNum>
  <w:abstractNum w:abstractNumId="9">
    <w:nsid w:val="5ACD2B07"/>
    <w:multiLevelType w:val="hybridMultilevel"/>
    <w:tmpl w:val="DE2259E4"/>
    <w:lvl w:ilvl="0" w:tplc="FD5C4D9C">
      <w:numFmt w:val="bullet"/>
      <w:lvlText w:val=""/>
      <w:lvlJc w:val="left"/>
      <w:pPr>
        <w:ind w:left="720" w:hanging="360"/>
      </w:pPr>
      <w:rPr>
        <w:rFonts w:ascii="Wingdings" w:eastAsia="Times New Roman" w:hAnsi="Wingdings" w:hint="default"/>
      </w:rPr>
    </w:lvl>
    <w:lvl w:ilvl="1" w:tplc="04160003" w:tentative="1">
      <w:start w:val="1"/>
      <w:numFmt w:val="bullet"/>
      <w:lvlText w:val="o"/>
      <w:lvlJc w:val="left"/>
      <w:pPr>
        <w:ind w:left="1440" w:hanging="360"/>
      </w:pPr>
      <w:rPr>
        <w:rFonts w:ascii="Courier New" w:hAnsi="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5B6B5E23"/>
    <w:multiLevelType w:val="multilevel"/>
    <w:tmpl w:val="5DC232B8"/>
    <w:lvl w:ilvl="0">
      <w:start w:val="6"/>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1004"/>
        </w:tabs>
        <w:ind w:left="1004" w:hanging="72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932"/>
        </w:tabs>
        <w:ind w:left="1932" w:hanging="1080"/>
      </w:pPr>
      <w:rPr>
        <w:rFonts w:cs="Times New Roman" w:hint="default"/>
      </w:rPr>
    </w:lvl>
    <w:lvl w:ilvl="4">
      <w:start w:val="1"/>
      <w:numFmt w:val="decimal"/>
      <w:lvlText w:val="%1.%2.%3.%4.%5."/>
      <w:lvlJc w:val="left"/>
      <w:pPr>
        <w:tabs>
          <w:tab w:val="num" w:pos="2576"/>
        </w:tabs>
        <w:ind w:left="2576" w:hanging="1440"/>
      </w:pPr>
      <w:rPr>
        <w:rFonts w:cs="Times New Roman" w:hint="default"/>
      </w:rPr>
    </w:lvl>
    <w:lvl w:ilvl="5">
      <w:start w:val="1"/>
      <w:numFmt w:val="decimal"/>
      <w:lvlText w:val="%1.%2.%3.%4.%5.%6."/>
      <w:lvlJc w:val="left"/>
      <w:pPr>
        <w:tabs>
          <w:tab w:val="num" w:pos="2860"/>
        </w:tabs>
        <w:ind w:left="2860" w:hanging="1440"/>
      </w:pPr>
      <w:rPr>
        <w:rFonts w:cs="Times New Roman" w:hint="default"/>
      </w:rPr>
    </w:lvl>
    <w:lvl w:ilvl="6">
      <w:start w:val="1"/>
      <w:numFmt w:val="decimal"/>
      <w:lvlText w:val="%1.%2.%3.%4.%5.%6.%7."/>
      <w:lvlJc w:val="left"/>
      <w:pPr>
        <w:tabs>
          <w:tab w:val="num" w:pos="3504"/>
        </w:tabs>
        <w:ind w:left="3504" w:hanging="1800"/>
      </w:pPr>
      <w:rPr>
        <w:rFonts w:cs="Times New Roman" w:hint="default"/>
      </w:rPr>
    </w:lvl>
    <w:lvl w:ilvl="7">
      <w:start w:val="1"/>
      <w:numFmt w:val="decimal"/>
      <w:lvlText w:val="%1.%2.%3.%4.%5.%6.%7.%8."/>
      <w:lvlJc w:val="left"/>
      <w:pPr>
        <w:tabs>
          <w:tab w:val="num" w:pos="4148"/>
        </w:tabs>
        <w:ind w:left="4148" w:hanging="2160"/>
      </w:pPr>
      <w:rPr>
        <w:rFonts w:cs="Times New Roman" w:hint="default"/>
      </w:rPr>
    </w:lvl>
    <w:lvl w:ilvl="8">
      <w:start w:val="1"/>
      <w:numFmt w:val="decimal"/>
      <w:lvlText w:val="%1.%2.%3.%4.%5.%6.%7.%8.%9."/>
      <w:lvlJc w:val="left"/>
      <w:pPr>
        <w:tabs>
          <w:tab w:val="num" w:pos="4432"/>
        </w:tabs>
        <w:ind w:left="4432" w:hanging="2160"/>
      </w:pPr>
      <w:rPr>
        <w:rFonts w:cs="Times New Roman" w:hint="default"/>
      </w:rPr>
    </w:lvl>
  </w:abstractNum>
  <w:abstractNum w:abstractNumId="11">
    <w:nsid w:val="663004AB"/>
    <w:multiLevelType w:val="multilevel"/>
    <w:tmpl w:val="8BD04120"/>
    <w:lvl w:ilvl="0">
      <w:start w:val="7"/>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1004"/>
        </w:tabs>
        <w:ind w:left="1004" w:hanging="72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932"/>
        </w:tabs>
        <w:ind w:left="1932" w:hanging="1080"/>
      </w:pPr>
      <w:rPr>
        <w:rFonts w:cs="Times New Roman" w:hint="default"/>
      </w:rPr>
    </w:lvl>
    <w:lvl w:ilvl="4">
      <w:start w:val="1"/>
      <w:numFmt w:val="decimal"/>
      <w:lvlText w:val="%1.%2.%3.%4.%5."/>
      <w:lvlJc w:val="left"/>
      <w:pPr>
        <w:tabs>
          <w:tab w:val="num" w:pos="2576"/>
        </w:tabs>
        <w:ind w:left="2576" w:hanging="1440"/>
      </w:pPr>
      <w:rPr>
        <w:rFonts w:cs="Times New Roman" w:hint="default"/>
      </w:rPr>
    </w:lvl>
    <w:lvl w:ilvl="5">
      <w:start w:val="1"/>
      <w:numFmt w:val="decimal"/>
      <w:lvlText w:val="%1.%2.%3.%4.%5.%6."/>
      <w:lvlJc w:val="left"/>
      <w:pPr>
        <w:tabs>
          <w:tab w:val="num" w:pos="2860"/>
        </w:tabs>
        <w:ind w:left="2860" w:hanging="1440"/>
      </w:pPr>
      <w:rPr>
        <w:rFonts w:cs="Times New Roman" w:hint="default"/>
      </w:rPr>
    </w:lvl>
    <w:lvl w:ilvl="6">
      <w:start w:val="1"/>
      <w:numFmt w:val="decimal"/>
      <w:lvlText w:val="%1.%2.%3.%4.%5.%6.%7."/>
      <w:lvlJc w:val="left"/>
      <w:pPr>
        <w:tabs>
          <w:tab w:val="num" w:pos="3504"/>
        </w:tabs>
        <w:ind w:left="3504" w:hanging="1800"/>
      </w:pPr>
      <w:rPr>
        <w:rFonts w:cs="Times New Roman" w:hint="default"/>
      </w:rPr>
    </w:lvl>
    <w:lvl w:ilvl="7">
      <w:start w:val="1"/>
      <w:numFmt w:val="decimal"/>
      <w:lvlText w:val="%1.%2.%3.%4.%5.%6.%7.%8."/>
      <w:lvlJc w:val="left"/>
      <w:pPr>
        <w:tabs>
          <w:tab w:val="num" w:pos="4148"/>
        </w:tabs>
        <w:ind w:left="4148" w:hanging="2160"/>
      </w:pPr>
      <w:rPr>
        <w:rFonts w:cs="Times New Roman" w:hint="default"/>
      </w:rPr>
    </w:lvl>
    <w:lvl w:ilvl="8">
      <w:start w:val="1"/>
      <w:numFmt w:val="decimal"/>
      <w:lvlText w:val="%1.%2.%3.%4.%5.%6.%7.%8.%9."/>
      <w:lvlJc w:val="left"/>
      <w:pPr>
        <w:tabs>
          <w:tab w:val="num" w:pos="4432"/>
        </w:tabs>
        <w:ind w:left="4432" w:hanging="2160"/>
      </w:pPr>
      <w:rPr>
        <w:rFonts w:cs="Times New Roman" w:hint="default"/>
      </w:rPr>
    </w:lvl>
  </w:abstractNum>
  <w:abstractNum w:abstractNumId="12">
    <w:nsid w:val="67DA75A5"/>
    <w:multiLevelType w:val="multilevel"/>
    <w:tmpl w:val="C7F48810"/>
    <w:lvl w:ilvl="0">
      <w:start w:val="9"/>
      <w:numFmt w:val="decimal"/>
      <w:lvlText w:val="%1"/>
      <w:lvlJc w:val="left"/>
      <w:pPr>
        <w:ind w:left="360" w:hanging="360"/>
      </w:pPr>
      <w:rPr>
        <w:rFonts w:hint="default"/>
      </w:rPr>
    </w:lvl>
    <w:lvl w:ilvl="1">
      <w:start w:val="1"/>
      <w:numFmt w:val="decimal"/>
      <w:lvlText w:val="8.%2"/>
      <w:lvlJc w:val="left"/>
      <w:pPr>
        <w:ind w:left="360" w:hanging="360"/>
      </w:pPr>
      <w:rPr>
        <w:rFonts w:hint="default"/>
      </w:rPr>
    </w:lvl>
    <w:lvl w:ilvl="2">
      <w:start w:val="1"/>
      <w:numFmt w:val="decimal"/>
      <w:pStyle w:val="Nivel2"/>
      <w:lvlText w:val="8.%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305585F"/>
    <w:multiLevelType w:val="multilevel"/>
    <w:tmpl w:val="F9641C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34A34D7"/>
    <w:multiLevelType w:val="multilevel"/>
    <w:tmpl w:val="938E3432"/>
    <w:lvl w:ilvl="0">
      <w:start w:val="5"/>
      <w:numFmt w:val="decimal"/>
      <w:lvlText w:val="%1."/>
      <w:lvlJc w:val="left"/>
      <w:pPr>
        <w:tabs>
          <w:tab w:val="num" w:pos="375"/>
        </w:tabs>
        <w:ind w:left="375" w:hanging="375"/>
      </w:pPr>
      <w:rPr>
        <w:rFonts w:cs="Times New Roman" w:hint="default"/>
        <w:color w:val="000000"/>
      </w:rPr>
    </w:lvl>
    <w:lvl w:ilvl="1">
      <w:start w:val="1"/>
      <w:numFmt w:val="decimal"/>
      <w:lvlText w:val="%1.%2."/>
      <w:lvlJc w:val="left"/>
      <w:pPr>
        <w:tabs>
          <w:tab w:val="num" w:pos="1004"/>
        </w:tabs>
        <w:ind w:left="1004" w:hanging="720"/>
      </w:pPr>
      <w:rPr>
        <w:rFonts w:cs="Times New Roman" w:hint="default"/>
        <w:color w:val="000000"/>
      </w:rPr>
    </w:lvl>
    <w:lvl w:ilvl="2">
      <w:start w:val="1"/>
      <w:numFmt w:val="decimal"/>
      <w:lvlText w:val="%1.%2.%3."/>
      <w:lvlJc w:val="left"/>
      <w:pPr>
        <w:tabs>
          <w:tab w:val="num" w:pos="1288"/>
        </w:tabs>
        <w:ind w:left="1288" w:hanging="720"/>
      </w:pPr>
      <w:rPr>
        <w:rFonts w:cs="Times New Roman" w:hint="default"/>
        <w:color w:val="000000"/>
      </w:rPr>
    </w:lvl>
    <w:lvl w:ilvl="3">
      <w:start w:val="1"/>
      <w:numFmt w:val="decimal"/>
      <w:lvlText w:val="%1.%2.%3.%4."/>
      <w:lvlJc w:val="left"/>
      <w:pPr>
        <w:tabs>
          <w:tab w:val="num" w:pos="1932"/>
        </w:tabs>
        <w:ind w:left="1932" w:hanging="1080"/>
      </w:pPr>
      <w:rPr>
        <w:rFonts w:cs="Times New Roman" w:hint="default"/>
        <w:color w:val="000000"/>
      </w:rPr>
    </w:lvl>
    <w:lvl w:ilvl="4">
      <w:start w:val="1"/>
      <w:numFmt w:val="decimal"/>
      <w:lvlText w:val="%1.%2.%3.%4.%5."/>
      <w:lvlJc w:val="left"/>
      <w:pPr>
        <w:tabs>
          <w:tab w:val="num" w:pos="2576"/>
        </w:tabs>
        <w:ind w:left="2576" w:hanging="1440"/>
      </w:pPr>
      <w:rPr>
        <w:rFonts w:cs="Times New Roman" w:hint="default"/>
        <w:color w:val="000000"/>
      </w:rPr>
    </w:lvl>
    <w:lvl w:ilvl="5">
      <w:start w:val="1"/>
      <w:numFmt w:val="decimal"/>
      <w:lvlText w:val="%1.%2.%3.%4.%5.%6."/>
      <w:lvlJc w:val="left"/>
      <w:pPr>
        <w:tabs>
          <w:tab w:val="num" w:pos="2860"/>
        </w:tabs>
        <w:ind w:left="2860" w:hanging="1440"/>
      </w:pPr>
      <w:rPr>
        <w:rFonts w:cs="Times New Roman" w:hint="default"/>
        <w:color w:val="000000"/>
      </w:rPr>
    </w:lvl>
    <w:lvl w:ilvl="6">
      <w:start w:val="1"/>
      <w:numFmt w:val="decimal"/>
      <w:lvlText w:val="%1.%2.%3.%4.%5.%6.%7."/>
      <w:lvlJc w:val="left"/>
      <w:pPr>
        <w:tabs>
          <w:tab w:val="num" w:pos="3504"/>
        </w:tabs>
        <w:ind w:left="3504" w:hanging="1800"/>
      </w:pPr>
      <w:rPr>
        <w:rFonts w:cs="Times New Roman" w:hint="default"/>
        <w:color w:val="000000"/>
      </w:rPr>
    </w:lvl>
    <w:lvl w:ilvl="7">
      <w:start w:val="1"/>
      <w:numFmt w:val="decimal"/>
      <w:lvlText w:val="%1.%2.%3.%4.%5.%6.%7.%8."/>
      <w:lvlJc w:val="left"/>
      <w:pPr>
        <w:tabs>
          <w:tab w:val="num" w:pos="4148"/>
        </w:tabs>
        <w:ind w:left="4148" w:hanging="2160"/>
      </w:pPr>
      <w:rPr>
        <w:rFonts w:cs="Times New Roman" w:hint="default"/>
        <w:color w:val="000000"/>
      </w:rPr>
    </w:lvl>
    <w:lvl w:ilvl="8">
      <w:start w:val="1"/>
      <w:numFmt w:val="decimal"/>
      <w:lvlText w:val="%1.%2.%3.%4.%5.%6.%7.%8.%9."/>
      <w:lvlJc w:val="left"/>
      <w:pPr>
        <w:tabs>
          <w:tab w:val="num" w:pos="4432"/>
        </w:tabs>
        <w:ind w:left="4432" w:hanging="2160"/>
      </w:pPr>
      <w:rPr>
        <w:rFonts w:cs="Times New Roman" w:hint="default"/>
        <w:color w:val="000000"/>
      </w:rPr>
    </w:lvl>
  </w:abstractNum>
  <w:abstractNum w:abstractNumId="15">
    <w:nsid w:val="75760030"/>
    <w:multiLevelType w:val="multilevel"/>
    <w:tmpl w:val="1B304EF8"/>
    <w:lvl w:ilvl="0">
      <w:start w:val="10"/>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19"/>
        </w:tabs>
        <w:ind w:left="719" w:hanging="435"/>
      </w:pPr>
      <w:rPr>
        <w:rFonts w:cs="Times New Roman" w:hint="default"/>
      </w:rPr>
    </w:lvl>
    <w:lvl w:ilvl="2">
      <w:start w:val="1"/>
      <w:numFmt w:val="decimal"/>
      <w:lvlText w:val="%1.%2.%3."/>
      <w:lvlJc w:val="left"/>
      <w:pPr>
        <w:tabs>
          <w:tab w:val="num" w:pos="1288"/>
        </w:tabs>
        <w:ind w:left="1288" w:hanging="720"/>
      </w:pPr>
      <w:rPr>
        <w:rFonts w:cs="Times New Roman" w:hint="default"/>
        <w:b w:val="0"/>
      </w:rPr>
    </w:lvl>
    <w:lvl w:ilvl="3">
      <w:start w:val="1"/>
      <w:numFmt w:val="decimal"/>
      <w:lvlText w:val="%1.%2.%3.%4."/>
      <w:lvlJc w:val="left"/>
      <w:pPr>
        <w:tabs>
          <w:tab w:val="num" w:pos="1572"/>
        </w:tabs>
        <w:ind w:left="1572" w:hanging="720"/>
      </w:pPr>
      <w:rPr>
        <w:rFonts w:cs="Times New Roman" w:hint="default"/>
      </w:rPr>
    </w:lvl>
    <w:lvl w:ilvl="4">
      <w:start w:val="1"/>
      <w:numFmt w:val="decimal"/>
      <w:lvlText w:val="%1.%2.%3.%4.%5."/>
      <w:lvlJc w:val="left"/>
      <w:pPr>
        <w:tabs>
          <w:tab w:val="num" w:pos="2216"/>
        </w:tabs>
        <w:ind w:left="2216" w:hanging="1080"/>
      </w:pPr>
      <w:rPr>
        <w:rFonts w:cs="Times New Roman" w:hint="default"/>
      </w:rPr>
    </w:lvl>
    <w:lvl w:ilvl="5">
      <w:start w:val="1"/>
      <w:numFmt w:val="decimal"/>
      <w:lvlText w:val="%1.%2.%3.%4.%5.%6."/>
      <w:lvlJc w:val="left"/>
      <w:pPr>
        <w:tabs>
          <w:tab w:val="num" w:pos="2500"/>
        </w:tabs>
        <w:ind w:left="2500" w:hanging="1080"/>
      </w:pPr>
      <w:rPr>
        <w:rFonts w:cs="Times New Roman" w:hint="default"/>
      </w:rPr>
    </w:lvl>
    <w:lvl w:ilvl="6">
      <w:start w:val="1"/>
      <w:numFmt w:val="decimal"/>
      <w:lvlText w:val="%1.%2.%3.%4.%5.%6.%7."/>
      <w:lvlJc w:val="left"/>
      <w:pPr>
        <w:tabs>
          <w:tab w:val="num" w:pos="3144"/>
        </w:tabs>
        <w:ind w:left="3144" w:hanging="1440"/>
      </w:pPr>
      <w:rPr>
        <w:rFonts w:cs="Times New Roman" w:hint="default"/>
      </w:rPr>
    </w:lvl>
    <w:lvl w:ilvl="7">
      <w:start w:val="1"/>
      <w:numFmt w:val="decimal"/>
      <w:lvlText w:val="%1.%2.%3.%4.%5.%6.%7.%8."/>
      <w:lvlJc w:val="left"/>
      <w:pPr>
        <w:tabs>
          <w:tab w:val="num" w:pos="3428"/>
        </w:tabs>
        <w:ind w:left="3428" w:hanging="1440"/>
      </w:pPr>
      <w:rPr>
        <w:rFonts w:cs="Times New Roman" w:hint="default"/>
      </w:rPr>
    </w:lvl>
    <w:lvl w:ilvl="8">
      <w:start w:val="1"/>
      <w:numFmt w:val="decimal"/>
      <w:lvlText w:val="%1.%2.%3.%4.%5.%6.%7.%8.%9."/>
      <w:lvlJc w:val="left"/>
      <w:pPr>
        <w:tabs>
          <w:tab w:val="num" w:pos="4072"/>
        </w:tabs>
        <w:ind w:left="4072" w:hanging="1800"/>
      </w:pPr>
      <w:rPr>
        <w:rFonts w:cs="Times New Roman" w:hint="default"/>
      </w:rPr>
    </w:lvl>
  </w:abstractNum>
  <w:abstractNum w:abstractNumId="16">
    <w:nsid w:val="75E10232"/>
    <w:multiLevelType w:val="multilevel"/>
    <w:tmpl w:val="C3A64DD0"/>
    <w:lvl w:ilvl="0">
      <w:start w:val="2"/>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1004"/>
        </w:tabs>
        <w:ind w:left="1004" w:hanging="72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932"/>
        </w:tabs>
        <w:ind w:left="1932" w:hanging="1080"/>
      </w:pPr>
      <w:rPr>
        <w:rFonts w:cs="Times New Roman" w:hint="default"/>
      </w:rPr>
    </w:lvl>
    <w:lvl w:ilvl="4">
      <w:start w:val="1"/>
      <w:numFmt w:val="decimal"/>
      <w:lvlText w:val="%1.%2.%3.%4.%5."/>
      <w:lvlJc w:val="left"/>
      <w:pPr>
        <w:tabs>
          <w:tab w:val="num" w:pos="2576"/>
        </w:tabs>
        <w:ind w:left="2576" w:hanging="1440"/>
      </w:pPr>
      <w:rPr>
        <w:rFonts w:cs="Times New Roman" w:hint="default"/>
      </w:rPr>
    </w:lvl>
    <w:lvl w:ilvl="5">
      <w:start w:val="1"/>
      <w:numFmt w:val="decimal"/>
      <w:lvlText w:val="%1.%2.%3.%4.%5.%6."/>
      <w:lvlJc w:val="left"/>
      <w:pPr>
        <w:tabs>
          <w:tab w:val="num" w:pos="2860"/>
        </w:tabs>
        <w:ind w:left="2860" w:hanging="1440"/>
      </w:pPr>
      <w:rPr>
        <w:rFonts w:cs="Times New Roman" w:hint="default"/>
      </w:rPr>
    </w:lvl>
    <w:lvl w:ilvl="6">
      <w:start w:val="1"/>
      <w:numFmt w:val="decimal"/>
      <w:lvlText w:val="%1.%2.%3.%4.%5.%6.%7."/>
      <w:lvlJc w:val="left"/>
      <w:pPr>
        <w:tabs>
          <w:tab w:val="num" w:pos="3504"/>
        </w:tabs>
        <w:ind w:left="3504" w:hanging="1800"/>
      </w:pPr>
      <w:rPr>
        <w:rFonts w:cs="Times New Roman" w:hint="default"/>
      </w:rPr>
    </w:lvl>
    <w:lvl w:ilvl="7">
      <w:start w:val="1"/>
      <w:numFmt w:val="decimal"/>
      <w:lvlText w:val="%1.%2.%3.%4.%5.%6.%7.%8."/>
      <w:lvlJc w:val="left"/>
      <w:pPr>
        <w:tabs>
          <w:tab w:val="num" w:pos="4148"/>
        </w:tabs>
        <w:ind w:left="4148" w:hanging="2160"/>
      </w:pPr>
      <w:rPr>
        <w:rFonts w:cs="Times New Roman" w:hint="default"/>
      </w:rPr>
    </w:lvl>
    <w:lvl w:ilvl="8">
      <w:start w:val="1"/>
      <w:numFmt w:val="decimal"/>
      <w:lvlText w:val="%1.%2.%3.%4.%5.%6.%7.%8.%9."/>
      <w:lvlJc w:val="left"/>
      <w:pPr>
        <w:tabs>
          <w:tab w:val="num" w:pos="4432"/>
        </w:tabs>
        <w:ind w:left="4432" w:hanging="2160"/>
      </w:pPr>
      <w:rPr>
        <w:rFonts w:cs="Times New Roman" w:hint="default"/>
      </w:rPr>
    </w:lvl>
  </w:abstractNum>
  <w:abstractNum w:abstractNumId="17">
    <w:nsid w:val="77E56296"/>
    <w:multiLevelType w:val="multilevel"/>
    <w:tmpl w:val="DF322D12"/>
    <w:lvl w:ilvl="0">
      <w:start w:val="3"/>
      <w:numFmt w:val="decimal"/>
      <w:lvlText w:val="%1."/>
      <w:lvlJc w:val="left"/>
      <w:pPr>
        <w:tabs>
          <w:tab w:val="num" w:pos="375"/>
        </w:tabs>
        <w:ind w:left="375" w:hanging="375"/>
      </w:pPr>
      <w:rPr>
        <w:rFonts w:cs="Times New Roman" w:hint="default"/>
      </w:rPr>
    </w:lvl>
    <w:lvl w:ilvl="1">
      <w:start w:val="1"/>
      <w:numFmt w:val="decimal"/>
      <w:lvlText w:val="%1.%2."/>
      <w:lvlJc w:val="left"/>
      <w:pPr>
        <w:tabs>
          <w:tab w:val="num" w:pos="1004"/>
        </w:tabs>
        <w:ind w:left="1004" w:hanging="720"/>
      </w:pPr>
      <w:rPr>
        <w:rFonts w:cs="Times New Roman" w:hint="default"/>
      </w:rPr>
    </w:lvl>
    <w:lvl w:ilvl="2">
      <w:start w:val="1"/>
      <w:numFmt w:val="decimal"/>
      <w:lvlText w:val="%1.%2.%3."/>
      <w:lvlJc w:val="left"/>
      <w:pPr>
        <w:tabs>
          <w:tab w:val="num" w:pos="1288"/>
        </w:tabs>
        <w:ind w:left="1288" w:hanging="720"/>
      </w:pPr>
      <w:rPr>
        <w:rFonts w:cs="Times New Roman" w:hint="default"/>
      </w:rPr>
    </w:lvl>
    <w:lvl w:ilvl="3">
      <w:start w:val="1"/>
      <w:numFmt w:val="decimal"/>
      <w:lvlText w:val="%1.%2.%3.%4."/>
      <w:lvlJc w:val="left"/>
      <w:pPr>
        <w:tabs>
          <w:tab w:val="num" w:pos="1932"/>
        </w:tabs>
        <w:ind w:left="1932" w:hanging="1080"/>
      </w:pPr>
      <w:rPr>
        <w:rFonts w:cs="Times New Roman" w:hint="default"/>
      </w:rPr>
    </w:lvl>
    <w:lvl w:ilvl="4">
      <w:start w:val="1"/>
      <w:numFmt w:val="decimal"/>
      <w:lvlText w:val="%1.%2.%3.%4.%5."/>
      <w:lvlJc w:val="left"/>
      <w:pPr>
        <w:tabs>
          <w:tab w:val="num" w:pos="2576"/>
        </w:tabs>
        <w:ind w:left="2576" w:hanging="1440"/>
      </w:pPr>
      <w:rPr>
        <w:rFonts w:cs="Times New Roman" w:hint="default"/>
      </w:rPr>
    </w:lvl>
    <w:lvl w:ilvl="5">
      <w:start w:val="1"/>
      <w:numFmt w:val="decimal"/>
      <w:lvlText w:val="%1.%2.%3.%4.%5.%6."/>
      <w:lvlJc w:val="left"/>
      <w:pPr>
        <w:tabs>
          <w:tab w:val="num" w:pos="2860"/>
        </w:tabs>
        <w:ind w:left="2860" w:hanging="1440"/>
      </w:pPr>
      <w:rPr>
        <w:rFonts w:cs="Times New Roman" w:hint="default"/>
      </w:rPr>
    </w:lvl>
    <w:lvl w:ilvl="6">
      <w:start w:val="1"/>
      <w:numFmt w:val="decimal"/>
      <w:lvlText w:val="%1.%2.%3.%4.%5.%6.%7."/>
      <w:lvlJc w:val="left"/>
      <w:pPr>
        <w:tabs>
          <w:tab w:val="num" w:pos="3504"/>
        </w:tabs>
        <w:ind w:left="3504" w:hanging="1800"/>
      </w:pPr>
      <w:rPr>
        <w:rFonts w:cs="Times New Roman" w:hint="default"/>
      </w:rPr>
    </w:lvl>
    <w:lvl w:ilvl="7">
      <w:start w:val="1"/>
      <w:numFmt w:val="decimal"/>
      <w:lvlText w:val="%1.%2.%3.%4.%5.%6.%7.%8."/>
      <w:lvlJc w:val="left"/>
      <w:pPr>
        <w:tabs>
          <w:tab w:val="num" w:pos="4148"/>
        </w:tabs>
        <w:ind w:left="4148" w:hanging="2160"/>
      </w:pPr>
      <w:rPr>
        <w:rFonts w:cs="Times New Roman" w:hint="default"/>
      </w:rPr>
    </w:lvl>
    <w:lvl w:ilvl="8">
      <w:start w:val="1"/>
      <w:numFmt w:val="decimal"/>
      <w:lvlText w:val="%1.%2.%3.%4.%5.%6.%7.%8.%9."/>
      <w:lvlJc w:val="left"/>
      <w:pPr>
        <w:tabs>
          <w:tab w:val="num" w:pos="4432"/>
        </w:tabs>
        <w:ind w:left="4432" w:hanging="2160"/>
      </w:pPr>
      <w:rPr>
        <w:rFonts w:cs="Times New Roman" w:hint="default"/>
      </w:rPr>
    </w:lvl>
  </w:abstractNum>
  <w:abstractNum w:abstractNumId="18">
    <w:nsid w:val="7E740650"/>
    <w:multiLevelType w:val="multilevel"/>
    <w:tmpl w:val="B50033F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2"/>
  </w:num>
  <w:num w:numId="3">
    <w:abstractNumId w:val="16"/>
  </w:num>
  <w:num w:numId="4">
    <w:abstractNumId w:val="17"/>
  </w:num>
  <w:num w:numId="5">
    <w:abstractNumId w:val="7"/>
  </w:num>
  <w:num w:numId="6">
    <w:abstractNumId w:val="14"/>
  </w:num>
  <w:num w:numId="7">
    <w:abstractNumId w:val="10"/>
  </w:num>
  <w:num w:numId="8">
    <w:abstractNumId w:val="11"/>
  </w:num>
  <w:num w:numId="9">
    <w:abstractNumId w:val="4"/>
  </w:num>
  <w:num w:numId="10">
    <w:abstractNumId w:val="5"/>
  </w:num>
  <w:num w:numId="11">
    <w:abstractNumId w:val="3"/>
  </w:num>
  <w:num w:numId="12">
    <w:abstractNumId w:val="15"/>
  </w:num>
  <w:num w:numId="13">
    <w:abstractNumId w:val="8"/>
  </w:num>
  <w:num w:numId="14">
    <w:abstractNumId w:val="9"/>
  </w:num>
  <w:num w:numId="15">
    <w:abstractNumId w:val="13"/>
  </w:num>
  <w:num w:numId="16">
    <w:abstractNumId w:val="1"/>
  </w:num>
  <w:num w:numId="17">
    <w:abstractNumId w:val="18"/>
  </w:num>
  <w:num w:numId="18">
    <w:abstractNumId w:val="6"/>
  </w:num>
  <w:num w:numId="19">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9"/>
  <w:proofState w:spelling="clean" w:grammar="clean"/>
  <w:stylePaneFormatFilter w:val="3F01"/>
  <w:defaultTabStop w:val="708"/>
  <w:hyphenationZone w:val="425"/>
  <w:characterSpacingControl w:val="doNotCompress"/>
  <w:compat/>
  <w:rsids>
    <w:rsidRoot w:val="00D2752D"/>
    <w:rsid w:val="000004C7"/>
    <w:rsid w:val="00011B4A"/>
    <w:rsid w:val="00013FAD"/>
    <w:rsid w:val="00016967"/>
    <w:rsid w:val="00022AEE"/>
    <w:rsid w:val="00040462"/>
    <w:rsid w:val="00041FB6"/>
    <w:rsid w:val="0004463E"/>
    <w:rsid w:val="0006374D"/>
    <w:rsid w:val="00066D03"/>
    <w:rsid w:val="00074A2B"/>
    <w:rsid w:val="000814C0"/>
    <w:rsid w:val="00082470"/>
    <w:rsid w:val="00090C4B"/>
    <w:rsid w:val="000B129E"/>
    <w:rsid w:val="000B2F27"/>
    <w:rsid w:val="000B3081"/>
    <w:rsid w:val="000B5DA4"/>
    <w:rsid w:val="000B7983"/>
    <w:rsid w:val="000D14E2"/>
    <w:rsid w:val="000D2F25"/>
    <w:rsid w:val="000D432B"/>
    <w:rsid w:val="000D7F1D"/>
    <w:rsid w:val="000E6CF5"/>
    <w:rsid w:val="000F300C"/>
    <w:rsid w:val="000F5168"/>
    <w:rsid w:val="00102469"/>
    <w:rsid w:val="00102DD9"/>
    <w:rsid w:val="00104738"/>
    <w:rsid w:val="0011051C"/>
    <w:rsid w:val="001129AE"/>
    <w:rsid w:val="00120572"/>
    <w:rsid w:val="00121B03"/>
    <w:rsid w:val="00122D2D"/>
    <w:rsid w:val="0013788C"/>
    <w:rsid w:val="00140FAD"/>
    <w:rsid w:val="00142B65"/>
    <w:rsid w:val="00146159"/>
    <w:rsid w:val="001540DB"/>
    <w:rsid w:val="00157916"/>
    <w:rsid w:val="00164A32"/>
    <w:rsid w:val="00170F4B"/>
    <w:rsid w:val="00172789"/>
    <w:rsid w:val="001821F1"/>
    <w:rsid w:val="001B2E26"/>
    <w:rsid w:val="001B692B"/>
    <w:rsid w:val="001C4495"/>
    <w:rsid w:val="001D498E"/>
    <w:rsid w:val="001D71A8"/>
    <w:rsid w:val="001D74C9"/>
    <w:rsid w:val="001E4B3C"/>
    <w:rsid w:val="001E6137"/>
    <w:rsid w:val="001F3AB4"/>
    <w:rsid w:val="002052B6"/>
    <w:rsid w:val="002129D1"/>
    <w:rsid w:val="002255E7"/>
    <w:rsid w:val="00226B38"/>
    <w:rsid w:val="00230700"/>
    <w:rsid w:val="0023079C"/>
    <w:rsid w:val="00242754"/>
    <w:rsid w:val="00246D0D"/>
    <w:rsid w:val="002635BC"/>
    <w:rsid w:val="0027151F"/>
    <w:rsid w:val="002760F5"/>
    <w:rsid w:val="00287CF3"/>
    <w:rsid w:val="002B4B47"/>
    <w:rsid w:val="002C078A"/>
    <w:rsid w:val="002D57E6"/>
    <w:rsid w:val="002E3C43"/>
    <w:rsid w:val="002E7398"/>
    <w:rsid w:val="002F30C3"/>
    <w:rsid w:val="002F5BCF"/>
    <w:rsid w:val="003052C7"/>
    <w:rsid w:val="00307C02"/>
    <w:rsid w:val="00321491"/>
    <w:rsid w:val="00325444"/>
    <w:rsid w:val="00330B5E"/>
    <w:rsid w:val="00340756"/>
    <w:rsid w:val="003436E7"/>
    <w:rsid w:val="00350A06"/>
    <w:rsid w:val="00350D1F"/>
    <w:rsid w:val="00353934"/>
    <w:rsid w:val="0036260F"/>
    <w:rsid w:val="00363708"/>
    <w:rsid w:val="003938FF"/>
    <w:rsid w:val="003975CB"/>
    <w:rsid w:val="003A0F6B"/>
    <w:rsid w:val="003A73FA"/>
    <w:rsid w:val="003B52F8"/>
    <w:rsid w:val="003B5A72"/>
    <w:rsid w:val="003C1E6E"/>
    <w:rsid w:val="003D1394"/>
    <w:rsid w:val="003D33B8"/>
    <w:rsid w:val="003E0742"/>
    <w:rsid w:val="003E216F"/>
    <w:rsid w:val="003F2928"/>
    <w:rsid w:val="003F4505"/>
    <w:rsid w:val="00411374"/>
    <w:rsid w:val="0042050F"/>
    <w:rsid w:val="00420F1A"/>
    <w:rsid w:val="00427583"/>
    <w:rsid w:val="00432D24"/>
    <w:rsid w:val="00437312"/>
    <w:rsid w:val="00460934"/>
    <w:rsid w:val="0046230A"/>
    <w:rsid w:val="004652C5"/>
    <w:rsid w:val="00466A37"/>
    <w:rsid w:val="0047015D"/>
    <w:rsid w:val="00477132"/>
    <w:rsid w:val="00480F92"/>
    <w:rsid w:val="00481005"/>
    <w:rsid w:val="004840FE"/>
    <w:rsid w:val="004873C9"/>
    <w:rsid w:val="004935EF"/>
    <w:rsid w:val="00496EF0"/>
    <w:rsid w:val="004B17FD"/>
    <w:rsid w:val="004B4196"/>
    <w:rsid w:val="004B4DAC"/>
    <w:rsid w:val="004C0D39"/>
    <w:rsid w:val="004C21B6"/>
    <w:rsid w:val="004C21B7"/>
    <w:rsid w:val="004D289F"/>
    <w:rsid w:val="004E0A01"/>
    <w:rsid w:val="004F3607"/>
    <w:rsid w:val="004F5068"/>
    <w:rsid w:val="004F5B63"/>
    <w:rsid w:val="00512254"/>
    <w:rsid w:val="00516AE2"/>
    <w:rsid w:val="00522728"/>
    <w:rsid w:val="00523944"/>
    <w:rsid w:val="00525DBC"/>
    <w:rsid w:val="00536056"/>
    <w:rsid w:val="00545ABE"/>
    <w:rsid w:val="00566BA1"/>
    <w:rsid w:val="005706A9"/>
    <w:rsid w:val="00574982"/>
    <w:rsid w:val="005908E5"/>
    <w:rsid w:val="0059274A"/>
    <w:rsid w:val="005944AD"/>
    <w:rsid w:val="005A1FE1"/>
    <w:rsid w:val="005A2160"/>
    <w:rsid w:val="005A2B21"/>
    <w:rsid w:val="005A560C"/>
    <w:rsid w:val="005A7B8F"/>
    <w:rsid w:val="005B0AC6"/>
    <w:rsid w:val="005B25ED"/>
    <w:rsid w:val="005B4AC0"/>
    <w:rsid w:val="005C1B07"/>
    <w:rsid w:val="005C1F36"/>
    <w:rsid w:val="005C7D07"/>
    <w:rsid w:val="005D183E"/>
    <w:rsid w:val="005D18FE"/>
    <w:rsid w:val="005D2139"/>
    <w:rsid w:val="005D2A09"/>
    <w:rsid w:val="005E2820"/>
    <w:rsid w:val="005E7854"/>
    <w:rsid w:val="005F753E"/>
    <w:rsid w:val="0060355A"/>
    <w:rsid w:val="00605756"/>
    <w:rsid w:val="00611201"/>
    <w:rsid w:val="00614FE3"/>
    <w:rsid w:val="006246D1"/>
    <w:rsid w:val="00627EA0"/>
    <w:rsid w:val="00634B55"/>
    <w:rsid w:val="00641D41"/>
    <w:rsid w:val="0065314F"/>
    <w:rsid w:val="006759DF"/>
    <w:rsid w:val="006806F4"/>
    <w:rsid w:val="006827F8"/>
    <w:rsid w:val="00691CC8"/>
    <w:rsid w:val="00696F41"/>
    <w:rsid w:val="006A03C9"/>
    <w:rsid w:val="006B29C7"/>
    <w:rsid w:val="006D3CF5"/>
    <w:rsid w:val="006D5E02"/>
    <w:rsid w:val="006D7226"/>
    <w:rsid w:val="006F12FD"/>
    <w:rsid w:val="006F647F"/>
    <w:rsid w:val="00700A06"/>
    <w:rsid w:val="007015DE"/>
    <w:rsid w:val="00703F73"/>
    <w:rsid w:val="0071224B"/>
    <w:rsid w:val="007153E9"/>
    <w:rsid w:val="00724D2B"/>
    <w:rsid w:val="007307CF"/>
    <w:rsid w:val="007321A5"/>
    <w:rsid w:val="00734BE9"/>
    <w:rsid w:val="00745224"/>
    <w:rsid w:val="00756B1E"/>
    <w:rsid w:val="00770FD6"/>
    <w:rsid w:val="00774374"/>
    <w:rsid w:val="0078114F"/>
    <w:rsid w:val="007812D5"/>
    <w:rsid w:val="007876E0"/>
    <w:rsid w:val="00791B75"/>
    <w:rsid w:val="00793B6A"/>
    <w:rsid w:val="00794A41"/>
    <w:rsid w:val="007A6781"/>
    <w:rsid w:val="007B2F03"/>
    <w:rsid w:val="007B73EA"/>
    <w:rsid w:val="007C5AC1"/>
    <w:rsid w:val="007E0411"/>
    <w:rsid w:val="007F2B0C"/>
    <w:rsid w:val="007F4308"/>
    <w:rsid w:val="00801378"/>
    <w:rsid w:val="008013E1"/>
    <w:rsid w:val="00801DAE"/>
    <w:rsid w:val="00814BE2"/>
    <w:rsid w:val="00816371"/>
    <w:rsid w:val="008202B0"/>
    <w:rsid w:val="008265E7"/>
    <w:rsid w:val="00827C47"/>
    <w:rsid w:val="00830D56"/>
    <w:rsid w:val="008326C9"/>
    <w:rsid w:val="00834C8F"/>
    <w:rsid w:val="00836766"/>
    <w:rsid w:val="00836E55"/>
    <w:rsid w:val="008403EE"/>
    <w:rsid w:val="008474E9"/>
    <w:rsid w:val="00853ED8"/>
    <w:rsid w:val="00854172"/>
    <w:rsid w:val="00862022"/>
    <w:rsid w:val="008647D8"/>
    <w:rsid w:val="008652E9"/>
    <w:rsid w:val="00866F2C"/>
    <w:rsid w:val="00874189"/>
    <w:rsid w:val="0087625B"/>
    <w:rsid w:val="00883476"/>
    <w:rsid w:val="00887539"/>
    <w:rsid w:val="00895B64"/>
    <w:rsid w:val="00895DF6"/>
    <w:rsid w:val="0089721C"/>
    <w:rsid w:val="008B1C80"/>
    <w:rsid w:val="008C090A"/>
    <w:rsid w:val="008C5C1E"/>
    <w:rsid w:val="008D4621"/>
    <w:rsid w:val="008D5FC9"/>
    <w:rsid w:val="008D78D4"/>
    <w:rsid w:val="008E0665"/>
    <w:rsid w:val="008E1EE5"/>
    <w:rsid w:val="008E431F"/>
    <w:rsid w:val="008E4887"/>
    <w:rsid w:val="008F14C6"/>
    <w:rsid w:val="008F1C0C"/>
    <w:rsid w:val="009325CB"/>
    <w:rsid w:val="009343FA"/>
    <w:rsid w:val="00934B01"/>
    <w:rsid w:val="009350DE"/>
    <w:rsid w:val="00937CE5"/>
    <w:rsid w:val="0094421D"/>
    <w:rsid w:val="00945075"/>
    <w:rsid w:val="009503AA"/>
    <w:rsid w:val="00951738"/>
    <w:rsid w:val="00952BF7"/>
    <w:rsid w:val="009548A2"/>
    <w:rsid w:val="00962E07"/>
    <w:rsid w:val="0097459D"/>
    <w:rsid w:val="00974EE3"/>
    <w:rsid w:val="00992FD2"/>
    <w:rsid w:val="009A621B"/>
    <w:rsid w:val="009A74BF"/>
    <w:rsid w:val="009B3041"/>
    <w:rsid w:val="009C19E7"/>
    <w:rsid w:val="009C39F6"/>
    <w:rsid w:val="009C5900"/>
    <w:rsid w:val="009C6D2A"/>
    <w:rsid w:val="009C7E3D"/>
    <w:rsid w:val="009E6684"/>
    <w:rsid w:val="009F0331"/>
    <w:rsid w:val="009F0958"/>
    <w:rsid w:val="00A00592"/>
    <w:rsid w:val="00A01613"/>
    <w:rsid w:val="00A05E4E"/>
    <w:rsid w:val="00A13D96"/>
    <w:rsid w:val="00A1767B"/>
    <w:rsid w:val="00A2148A"/>
    <w:rsid w:val="00A236E6"/>
    <w:rsid w:val="00A23A6B"/>
    <w:rsid w:val="00A248DA"/>
    <w:rsid w:val="00A32746"/>
    <w:rsid w:val="00A34081"/>
    <w:rsid w:val="00A347DB"/>
    <w:rsid w:val="00A63AF8"/>
    <w:rsid w:val="00A6712C"/>
    <w:rsid w:val="00A73A92"/>
    <w:rsid w:val="00A76966"/>
    <w:rsid w:val="00A86434"/>
    <w:rsid w:val="00A87AE7"/>
    <w:rsid w:val="00A90241"/>
    <w:rsid w:val="00AB0B2A"/>
    <w:rsid w:val="00AB2706"/>
    <w:rsid w:val="00AB375B"/>
    <w:rsid w:val="00AC05C6"/>
    <w:rsid w:val="00AD063D"/>
    <w:rsid w:val="00AD1258"/>
    <w:rsid w:val="00AD48B3"/>
    <w:rsid w:val="00AD755C"/>
    <w:rsid w:val="00AE0298"/>
    <w:rsid w:val="00AE1C2D"/>
    <w:rsid w:val="00AE60F2"/>
    <w:rsid w:val="00AE77B0"/>
    <w:rsid w:val="00B123D4"/>
    <w:rsid w:val="00B249BC"/>
    <w:rsid w:val="00B24F83"/>
    <w:rsid w:val="00B377AE"/>
    <w:rsid w:val="00B463E6"/>
    <w:rsid w:val="00B46AE8"/>
    <w:rsid w:val="00B548E1"/>
    <w:rsid w:val="00B57C56"/>
    <w:rsid w:val="00B6470D"/>
    <w:rsid w:val="00B650AF"/>
    <w:rsid w:val="00B670C4"/>
    <w:rsid w:val="00B72920"/>
    <w:rsid w:val="00B75F80"/>
    <w:rsid w:val="00B81B32"/>
    <w:rsid w:val="00B87C11"/>
    <w:rsid w:val="00B90199"/>
    <w:rsid w:val="00BA300E"/>
    <w:rsid w:val="00BA3C82"/>
    <w:rsid w:val="00BD0079"/>
    <w:rsid w:val="00BE4BFA"/>
    <w:rsid w:val="00BE5105"/>
    <w:rsid w:val="00C01BCE"/>
    <w:rsid w:val="00C04719"/>
    <w:rsid w:val="00C06364"/>
    <w:rsid w:val="00C06F9F"/>
    <w:rsid w:val="00C1312E"/>
    <w:rsid w:val="00C1764A"/>
    <w:rsid w:val="00C210A4"/>
    <w:rsid w:val="00C2264B"/>
    <w:rsid w:val="00C22ABC"/>
    <w:rsid w:val="00C249E7"/>
    <w:rsid w:val="00C34BF6"/>
    <w:rsid w:val="00C35464"/>
    <w:rsid w:val="00C36916"/>
    <w:rsid w:val="00C50C61"/>
    <w:rsid w:val="00C5362B"/>
    <w:rsid w:val="00C57B5E"/>
    <w:rsid w:val="00C60315"/>
    <w:rsid w:val="00C714A5"/>
    <w:rsid w:val="00C770CC"/>
    <w:rsid w:val="00C8280D"/>
    <w:rsid w:val="00C84D43"/>
    <w:rsid w:val="00CA7562"/>
    <w:rsid w:val="00CB3C4D"/>
    <w:rsid w:val="00CB7E2A"/>
    <w:rsid w:val="00CC37DE"/>
    <w:rsid w:val="00CC3FFD"/>
    <w:rsid w:val="00CD4C5A"/>
    <w:rsid w:val="00CE217C"/>
    <w:rsid w:val="00CF3950"/>
    <w:rsid w:val="00CF7E07"/>
    <w:rsid w:val="00D01666"/>
    <w:rsid w:val="00D06C8B"/>
    <w:rsid w:val="00D15B2A"/>
    <w:rsid w:val="00D15F86"/>
    <w:rsid w:val="00D200AF"/>
    <w:rsid w:val="00D21D2D"/>
    <w:rsid w:val="00D231FA"/>
    <w:rsid w:val="00D251C3"/>
    <w:rsid w:val="00D25CA0"/>
    <w:rsid w:val="00D2752D"/>
    <w:rsid w:val="00D30F45"/>
    <w:rsid w:val="00D5363B"/>
    <w:rsid w:val="00D631B6"/>
    <w:rsid w:val="00D64D5B"/>
    <w:rsid w:val="00D7006A"/>
    <w:rsid w:val="00D77F39"/>
    <w:rsid w:val="00D93D06"/>
    <w:rsid w:val="00DA3CF6"/>
    <w:rsid w:val="00DC43C5"/>
    <w:rsid w:val="00DC48E8"/>
    <w:rsid w:val="00DC7AE1"/>
    <w:rsid w:val="00DD3982"/>
    <w:rsid w:val="00DD4E31"/>
    <w:rsid w:val="00DD70FB"/>
    <w:rsid w:val="00DD71FC"/>
    <w:rsid w:val="00DF1FAA"/>
    <w:rsid w:val="00E0247B"/>
    <w:rsid w:val="00E0385A"/>
    <w:rsid w:val="00E04276"/>
    <w:rsid w:val="00E11E79"/>
    <w:rsid w:val="00E12AD5"/>
    <w:rsid w:val="00E145CE"/>
    <w:rsid w:val="00E17AE6"/>
    <w:rsid w:val="00E22038"/>
    <w:rsid w:val="00E23522"/>
    <w:rsid w:val="00E275A9"/>
    <w:rsid w:val="00E319D6"/>
    <w:rsid w:val="00E422BD"/>
    <w:rsid w:val="00E45648"/>
    <w:rsid w:val="00E46649"/>
    <w:rsid w:val="00E50F15"/>
    <w:rsid w:val="00E53B8F"/>
    <w:rsid w:val="00E620CE"/>
    <w:rsid w:val="00E64157"/>
    <w:rsid w:val="00E6628D"/>
    <w:rsid w:val="00E71CF6"/>
    <w:rsid w:val="00E73411"/>
    <w:rsid w:val="00E73422"/>
    <w:rsid w:val="00E73BA1"/>
    <w:rsid w:val="00E7769E"/>
    <w:rsid w:val="00E776D7"/>
    <w:rsid w:val="00E90A41"/>
    <w:rsid w:val="00E94E81"/>
    <w:rsid w:val="00E95D52"/>
    <w:rsid w:val="00E969D1"/>
    <w:rsid w:val="00E975FA"/>
    <w:rsid w:val="00E97F29"/>
    <w:rsid w:val="00EA4B38"/>
    <w:rsid w:val="00EA5A10"/>
    <w:rsid w:val="00EB399E"/>
    <w:rsid w:val="00EC1E16"/>
    <w:rsid w:val="00EC5394"/>
    <w:rsid w:val="00EC69CE"/>
    <w:rsid w:val="00ED0870"/>
    <w:rsid w:val="00ED3896"/>
    <w:rsid w:val="00EE6545"/>
    <w:rsid w:val="00EF00BB"/>
    <w:rsid w:val="00F11626"/>
    <w:rsid w:val="00F1732C"/>
    <w:rsid w:val="00F21CA4"/>
    <w:rsid w:val="00F31694"/>
    <w:rsid w:val="00F37C28"/>
    <w:rsid w:val="00F37D08"/>
    <w:rsid w:val="00F42759"/>
    <w:rsid w:val="00F51077"/>
    <w:rsid w:val="00F5643F"/>
    <w:rsid w:val="00F72F88"/>
    <w:rsid w:val="00F756AA"/>
    <w:rsid w:val="00F848CD"/>
    <w:rsid w:val="00FA1388"/>
    <w:rsid w:val="00FB73D0"/>
    <w:rsid w:val="00FC6022"/>
    <w:rsid w:val="00FC641E"/>
    <w:rsid w:val="00FC6A07"/>
    <w:rsid w:val="00FD7FAA"/>
    <w:rsid w:val="00FF5471"/>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52D"/>
    <w:rPr>
      <w:sz w:val="24"/>
      <w:szCs w:val="24"/>
    </w:rPr>
  </w:style>
  <w:style w:type="paragraph" w:styleId="Ttulo1">
    <w:name w:val="heading 1"/>
    <w:basedOn w:val="Normal"/>
    <w:next w:val="Normal"/>
    <w:link w:val="Ttulo1Char"/>
    <w:qFormat/>
    <w:locked/>
    <w:rsid w:val="00CA756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rsid w:val="00D2752D"/>
    <w:rPr>
      <w:rFonts w:cs="Times New Roman"/>
      <w:color w:val="0000FF"/>
      <w:u w:val="single"/>
    </w:rPr>
  </w:style>
  <w:style w:type="paragraph" w:styleId="Recuodecorpodetexto">
    <w:name w:val="Body Text Indent"/>
    <w:basedOn w:val="Normal"/>
    <w:link w:val="RecuodecorpodetextoChar"/>
    <w:uiPriority w:val="99"/>
    <w:rsid w:val="00D2752D"/>
    <w:pPr>
      <w:spacing w:after="120"/>
      <w:ind w:left="283"/>
    </w:pPr>
  </w:style>
  <w:style w:type="character" w:customStyle="1" w:styleId="RecuodecorpodetextoChar">
    <w:name w:val="Recuo de corpo de texto Char"/>
    <w:basedOn w:val="Fontepargpadro"/>
    <w:link w:val="Recuodecorpodetexto"/>
    <w:uiPriority w:val="99"/>
    <w:semiHidden/>
    <w:locked/>
    <w:rsid w:val="00CB7E2A"/>
    <w:rPr>
      <w:rFonts w:cs="Times New Roman"/>
      <w:sz w:val="24"/>
      <w:szCs w:val="24"/>
    </w:rPr>
  </w:style>
  <w:style w:type="paragraph" w:styleId="PargrafodaLista">
    <w:name w:val="List Paragraph"/>
    <w:basedOn w:val="Normal"/>
    <w:uiPriority w:val="99"/>
    <w:qFormat/>
    <w:rsid w:val="00E97F29"/>
    <w:pPr>
      <w:ind w:left="720"/>
      <w:contextualSpacing/>
    </w:pPr>
  </w:style>
  <w:style w:type="character" w:customStyle="1" w:styleId="fontstyle01">
    <w:name w:val="fontstyle01"/>
    <w:basedOn w:val="Fontepargpadro"/>
    <w:uiPriority w:val="99"/>
    <w:rsid w:val="008652E9"/>
    <w:rPr>
      <w:rFonts w:ascii="Times-Roman" w:hAnsi="Times-Roman" w:cs="Times New Roman"/>
      <w:color w:val="2E2C2D"/>
      <w:sz w:val="16"/>
      <w:szCs w:val="16"/>
    </w:rPr>
  </w:style>
  <w:style w:type="character" w:customStyle="1" w:styleId="UnresolvedMention">
    <w:name w:val="Unresolved Mention"/>
    <w:basedOn w:val="Fontepargpadro"/>
    <w:uiPriority w:val="99"/>
    <w:semiHidden/>
    <w:unhideWhenUsed/>
    <w:rsid w:val="003975CB"/>
    <w:rPr>
      <w:color w:val="605E5C"/>
      <w:shd w:val="clear" w:color="auto" w:fill="E1DFDD"/>
    </w:rPr>
  </w:style>
  <w:style w:type="paragraph" w:customStyle="1" w:styleId="Nivel01">
    <w:name w:val="Nivel 01"/>
    <w:basedOn w:val="Ttulo1"/>
    <w:next w:val="Normal"/>
    <w:autoRedefine/>
    <w:qFormat/>
    <w:rsid w:val="00CA7562"/>
    <w:pPr>
      <w:numPr>
        <w:numId w:val="16"/>
      </w:numPr>
      <w:tabs>
        <w:tab w:val="left" w:pos="-709"/>
        <w:tab w:val="num" w:pos="375"/>
      </w:tabs>
      <w:suppressAutoHyphens/>
      <w:autoSpaceDN w:val="0"/>
      <w:spacing w:after="120" w:line="276" w:lineRule="auto"/>
      <w:ind w:left="375" w:hanging="375"/>
      <w:jc w:val="both"/>
    </w:pPr>
    <w:rPr>
      <w:rFonts w:ascii="Arial" w:eastAsia="MS Gothic" w:hAnsi="Arial" w:cs="Arial"/>
      <w:b/>
      <w:bCs/>
      <w:color w:val="auto"/>
      <w:sz w:val="20"/>
      <w:szCs w:val="20"/>
    </w:rPr>
  </w:style>
  <w:style w:type="paragraph" w:customStyle="1" w:styleId="Nivel2">
    <w:name w:val="Nivel 2"/>
    <w:basedOn w:val="Normal"/>
    <w:link w:val="Nivel2Char"/>
    <w:autoRedefine/>
    <w:qFormat/>
    <w:rsid w:val="00A32746"/>
    <w:pPr>
      <w:numPr>
        <w:ilvl w:val="2"/>
        <w:numId w:val="19"/>
      </w:numPr>
      <w:suppressAutoHyphens/>
      <w:autoSpaceDN w:val="0"/>
      <w:spacing w:before="120" w:after="120" w:line="276" w:lineRule="auto"/>
      <w:jc w:val="both"/>
    </w:pPr>
    <w:rPr>
      <w:rFonts w:ascii="Arial" w:eastAsia="MS Mincho" w:hAnsi="Arial" w:cs="Arial"/>
      <w:color w:val="000000" w:themeColor="text1"/>
      <w:sz w:val="20"/>
      <w:szCs w:val="20"/>
      <w:lang w:eastAsia="zh-CN"/>
    </w:rPr>
  </w:style>
  <w:style w:type="paragraph" w:customStyle="1" w:styleId="Nivel3">
    <w:name w:val="Nivel 3"/>
    <w:basedOn w:val="Normal"/>
    <w:autoRedefine/>
    <w:qFormat/>
    <w:rsid w:val="00CA7562"/>
    <w:pPr>
      <w:numPr>
        <w:ilvl w:val="2"/>
        <w:numId w:val="16"/>
      </w:numPr>
      <w:suppressAutoHyphens/>
      <w:autoSpaceDN w:val="0"/>
      <w:spacing w:before="120" w:after="120" w:line="276" w:lineRule="auto"/>
      <w:ind w:left="284" w:firstLine="0"/>
      <w:jc w:val="both"/>
    </w:pPr>
    <w:rPr>
      <w:rFonts w:ascii="Arial" w:eastAsia="MS Mincho" w:hAnsi="Arial" w:cs="Arial"/>
      <w:color w:val="000000"/>
      <w:sz w:val="20"/>
      <w:szCs w:val="20"/>
    </w:rPr>
  </w:style>
  <w:style w:type="paragraph" w:customStyle="1" w:styleId="Nivel4">
    <w:name w:val="Nivel 4"/>
    <w:basedOn w:val="Nivel3"/>
    <w:autoRedefine/>
    <w:qFormat/>
    <w:rsid w:val="00CA7562"/>
    <w:pPr>
      <w:numPr>
        <w:ilvl w:val="3"/>
      </w:numPr>
      <w:ind w:left="567" w:firstLine="0"/>
    </w:pPr>
    <w:rPr>
      <w:color w:val="auto"/>
    </w:rPr>
  </w:style>
  <w:style w:type="paragraph" w:customStyle="1" w:styleId="Nivel5">
    <w:name w:val="Nivel 5"/>
    <w:basedOn w:val="Nivel4"/>
    <w:autoRedefine/>
    <w:qFormat/>
    <w:rsid w:val="00CA7562"/>
    <w:pPr>
      <w:numPr>
        <w:ilvl w:val="4"/>
      </w:numPr>
      <w:ind w:left="851" w:firstLine="0"/>
    </w:pPr>
  </w:style>
  <w:style w:type="numbering" w:customStyle="1" w:styleId="Estilo5">
    <w:name w:val="Estilo5"/>
    <w:basedOn w:val="Semlista"/>
    <w:rsid w:val="00CA7562"/>
    <w:pPr>
      <w:numPr>
        <w:numId w:val="16"/>
      </w:numPr>
    </w:pPr>
  </w:style>
  <w:style w:type="paragraph" w:customStyle="1" w:styleId="Nvel1-SemNum">
    <w:name w:val="Nível 1-SemNum"/>
    <w:basedOn w:val="Normal"/>
    <w:link w:val="Nvel1-SemNumChar"/>
    <w:qFormat/>
    <w:rsid w:val="00CA7562"/>
    <w:pPr>
      <w:keepNext/>
      <w:keepLines/>
      <w:tabs>
        <w:tab w:val="left" w:pos="-709"/>
        <w:tab w:val="left" w:pos="567"/>
      </w:tabs>
      <w:suppressAutoHyphens/>
      <w:autoSpaceDN w:val="0"/>
      <w:spacing w:before="240" w:after="120" w:line="276" w:lineRule="auto"/>
      <w:jc w:val="both"/>
      <w:outlineLvl w:val="1"/>
    </w:pPr>
    <w:rPr>
      <w:rFonts w:ascii="Arial" w:eastAsia="MS Gothic" w:hAnsi="Arial" w:cs="Arial"/>
      <w:b/>
      <w:bCs/>
      <w:sz w:val="20"/>
      <w:szCs w:val="20"/>
    </w:rPr>
  </w:style>
  <w:style w:type="character" w:customStyle="1" w:styleId="Nvel1-SemNumChar">
    <w:name w:val="Nível 1-SemNum Char"/>
    <w:basedOn w:val="Fontepargpadro"/>
    <w:link w:val="Nvel1-SemNum"/>
    <w:rsid w:val="00CA7562"/>
    <w:rPr>
      <w:rFonts w:ascii="Arial" w:eastAsia="MS Gothic" w:hAnsi="Arial" w:cs="Arial"/>
      <w:b/>
      <w:bCs/>
      <w:sz w:val="20"/>
      <w:szCs w:val="20"/>
    </w:rPr>
  </w:style>
  <w:style w:type="character" w:customStyle="1" w:styleId="Ttulo1Char">
    <w:name w:val="Título 1 Char"/>
    <w:basedOn w:val="Fontepargpadro"/>
    <w:link w:val="Ttulo1"/>
    <w:rsid w:val="00CA7562"/>
    <w:rPr>
      <w:rFonts w:asciiTheme="majorHAnsi" w:eastAsiaTheme="majorEastAsia" w:hAnsiTheme="majorHAnsi" w:cstheme="majorBidi"/>
      <w:color w:val="365F91" w:themeColor="accent1" w:themeShade="BF"/>
      <w:sz w:val="32"/>
      <w:szCs w:val="32"/>
    </w:rPr>
  </w:style>
  <w:style w:type="character" w:styleId="HiperlinkVisitado">
    <w:name w:val="FollowedHyperlink"/>
    <w:basedOn w:val="Fontepargpadro"/>
    <w:uiPriority w:val="99"/>
    <w:semiHidden/>
    <w:unhideWhenUsed/>
    <w:rsid w:val="008326C9"/>
    <w:rPr>
      <w:color w:val="800080" w:themeColor="followedHyperlink"/>
      <w:u w:val="single"/>
    </w:rPr>
  </w:style>
  <w:style w:type="paragraph" w:customStyle="1" w:styleId="TableContents">
    <w:name w:val="Table Contents"/>
    <w:basedOn w:val="Normal"/>
    <w:rsid w:val="00703F73"/>
    <w:pPr>
      <w:widowControl w:val="0"/>
      <w:suppressLineNumbers/>
      <w:suppressAutoHyphens/>
      <w:autoSpaceDN w:val="0"/>
      <w:textAlignment w:val="baseline"/>
    </w:pPr>
    <w:rPr>
      <w:rFonts w:eastAsia="SimSun" w:cs="Tahoma"/>
      <w:kern w:val="3"/>
      <w:lang w:eastAsia="zh-CN" w:bidi="hi-IN"/>
    </w:rPr>
  </w:style>
  <w:style w:type="table" w:styleId="Tabelacomgrade">
    <w:name w:val="Table Grid"/>
    <w:basedOn w:val="Tabelanormal"/>
    <w:locked/>
    <w:rsid w:val="00703F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textrun">
    <w:name w:val="normaltextrun"/>
    <w:basedOn w:val="Fontepargpadro"/>
    <w:rsid w:val="00B57C56"/>
  </w:style>
  <w:style w:type="character" w:customStyle="1" w:styleId="Nivel2Char">
    <w:name w:val="Nivel 2 Char"/>
    <w:basedOn w:val="Fontepargpadro"/>
    <w:link w:val="Nivel2"/>
    <w:locked/>
    <w:rsid w:val="00A32746"/>
    <w:rPr>
      <w:rFonts w:ascii="Arial" w:eastAsia="MS Mincho" w:hAnsi="Arial" w:cs="Arial"/>
      <w:color w:val="000000" w:themeColor="text1"/>
      <w:sz w:val="20"/>
      <w:szCs w:val="20"/>
      <w:lang w:eastAsia="zh-CN"/>
    </w:rPr>
  </w:style>
  <w:style w:type="character" w:customStyle="1" w:styleId="findhit">
    <w:name w:val="findhit"/>
    <w:basedOn w:val="Fontepargpadro"/>
    <w:rsid w:val="00B57C56"/>
  </w:style>
  <w:style w:type="paragraph" w:customStyle="1" w:styleId="Nvel1-SemNumPreto">
    <w:name w:val="Nível 1-Sem Num Preto"/>
    <w:basedOn w:val="Normal"/>
    <w:link w:val="Nvel1-SemNumPretoChar"/>
    <w:qFormat/>
    <w:rsid w:val="00B57C56"/>
    <w:pPr>
      <w:keepNext/>
      <w:keepLines/>
      <w:tabs>
        <w:tab w:val="left" w:pos="567"/>
      </w:tabs>
      <w:spacing w:before="240" w:after="120" w:line="276" w:lineRule="auto"/>
      <w:jc w:val="both"/>
      <w:outlineLvl w:val="1"/>
    </w:pPr>
    <w:rPr>
      <w:rFonts w:ascii="Arial" w:eastAsiaTheme="majorEastAsia" w:hAnsi="Arial" w:cs="Arial"/>
      <w:b/>
      <w:bCs/>
      <w:sz w:val="20"/>
      <w:szCs w:val="20"/>
      <w:lang w:eastAsia="zh-CN" w:bidi="hi-IN"/>
    </w:rPr>
  </w:style>
  <w:style w:type="character" w:customStyle="1" w:styleId="Nvel1-SemNumPretoChar">
    <w:name w:val="Nível 1-Sem Num Preto Char"/>
    <w:basedOn w:val="Fontepargpadro"/>
    <w:link w:val="Nvel1-SemNumPreto"/>
    <w:rsid w:val="00B57C56"/>
    <w:rPr>
      <w:rFonts w:ascii="Arial" w:eastAsiaTheme="majorEastAsia" w:hAnsi="Arial" w:cs="Arial"/>
      <w:b/>
      <w:bCs/>
      <w:sz w:val="20"/>
      <w:szCs w:val="20"/>
      <w:lang w:eastAsia="zh-CN" w:bidi="hi-IN"/>
    </w:rPr>
  </w:style>
  <w:style w:type="character" w:styleId="Refdecomentrio">
    <w:name w:val="annotation reference"/>
    <w:basedOn w:val="Fontepargpadro"/>
    <w:unhideWhenUsed/>
    <w:rsid w:val="00B57C56"/>
    <w:rPr>
      <w:sz w:val="16"/>
      <w:szCs w:val="16"/>
    </w:rPr>
  </w:style>
  <w:style w:type="paragraph" w:styleId="Textodecomentrio">
    <w:name w:val="annotation text"/>
    <w:basedOn w:val="Normal"/>
    <w:link w:val="TextodecomentrioChar"/>
    <w:uiPriority w:val="99"/>
    <w:unhideWhenUsed/>
    <w:rsid w:val="00B57C56"/>
    <w:rPr>
      <w:rFonts w:ascii="Ecofont_Spranq_eco_Sans" w:eastAsiaTheme="minorEastAsia" w:hAnsi="Ecofont_Spranq_eco_Sans" w:cs="Tahoma"/>
      <w:sz w:val="20"/>
      <w:szCs w:val="20"/>
    </w:rPr>
  </w:style>
  <w:style w:type="character" w:customStyle="1" w:styleId="TextodecomentrioChar">
    <w:name w:val="Texto de comentário Char"/>
    <w:basedOn w:val="Fontepargpadro"/>
    <w:link w:val="Textodecomentrio"/>
    <w:uiPriority w:val="99"/>
    <w:qFormat/>
    <w:rsid w:val="00B57C56"/>
    <w:rPr>
      <w:rFonts w:ascii="Ecofont_Spranq_eco_Sans" w:eastAsiaTheme="minorEastAsia" w:hAnsi="Ecofont_Spranq_eco_Sans" w:cs="Tahoma"/>
      <w:sz w:val="20"/>
      <w:szCs w:val="20"/>
    </w:rPr>
  </w:style>
</w:styles>
</file>

<file path=word/webSettings.xml><?xml version="1.0" encoding="utf-8"?>
<w:webSettings xmlns:r="http://schemas.openxmlformats.org/officeDocument/2006/relationships" xmlns:w="http://schemas.openxmlformats.org/wordprocessingml/2006/main">
  <w:divs>
    <w:div w:id="17783958">
      <w:bodyDiv w:val="1"/>
      <w:marLeft w:val="0"/>
      <w:marRight w:val="0"/>
      <w:marTop w:val="0"/>
      <w:marBottom w:val="0"/>
      <w:divBdr>
        <w:top w:val="none" w:sz="0" w:space="0" w:color="auto"/>
        <w:left w:val="none" w:sz="0" w:space="0" w:color="auto"/>
        <w:bottom w:val="none" w:sz="0" w:space="0" w:color="auto"/>
        <w:right w:val="none" w:sz="0" w:space="0" w:color="auto"/>
      </w:divBdr>
    </w:div>
    <w:div w:id="120731876">
      <w:marLeft w:val="0"/>
      <w:marRight w:val="0"/>
      <w:marTop w:val="0"/>
      <w:marBottom w:val="0"/>
      <w:divBdr>
        <w:top w:val="none" w:sz="0" w:space="0" w:color="auto"/>
        <w:left w:val="none" w:sz="0" w:space="0" w:color="auto"/>
        <w:bottom w:val="none" w:sz="0" w:space="0" w:color="auto"/>
        <w:right w:val="none" w:sz="0" w:space="0" w:color="auto"/>
      </w:divBdr>
    </w:div>
    <w:div w:id="120731877">
      <w:marLeft w:val="0"/>
      <w:marRight w:val="0"/>
      <w:marTop w:val="0"/>
      <w:marBottom w:val="0"/>
      <w:divBdr>
        <w:top w:val="none" w:sz="0" w:space="0" w:color="auto"/>
        <w:left w:val="none" w:sz="0" w:space="0" w:color="auto"/>
        <w:bottom w:val="none" w:sz="0" w:space="0" w:color="auto"/>
        <w:right w:val="none" w:sz="0" w:space="0" w:color="auto"/>
      </w:divBdr>
    </w:div>
    <w:div w:id="120731878">
      <w:marLeft w:val="0"/>
      <w:marRight w:val="0"/>
      <w:marTop w:val="0"/>
      <w:marBottom w:val="0"/>
      <w:divBdr>
        <w:top w:val="none" w:sz="0" w:space="0" w:color="auto"/>
        <w:left w:val="none" w:sz="0" w:space="0" w:color="auto"/>
        <w:bottom w:val="none" w:sz="0" w:space="0" w:color="auto"/>
        <w:right w:val="none" w:sz="0" w:space="0" w:color="auto"/>
      </w:divBdr>
    </w:div>
    <w:div w:id="120731879">
      <w:marLeft w:val="0"/>
      <w:marRight w:val="0"/>
      <w:marTop w:val="0"/>
      <w:marBottom w:val="0"/>
      <w:divBdr>
        <w:top w:val="none" w:sz="0" w:space="0" w:color="auto"/>
        <w:left w:val="none" w:sz="0" w:space="0" w:color="auto"/>
        <w:bottom w:val="none" w:sz="0" w:space="0" w:color="auto"/>
        <w:right w:val="none" w:sz="0" w:space="0" w:color="auto"/>
      </w:divBdr>
    </w:div>
    <w:div w:id="120731880">
      <w:marLeft w:val="0"/>
      <w:marRight w:val="0"/>
      <w:marTop w:val="0"/>
      <w:marBottom w:val="0"/>
      <w:divBdr>
        <w:top w:val="none" w:sz="0" w:space="0" w:color="auto"/>
        <w:left w:val="none" w:sz="0" w:space="0" w:color="auto"/>
        <w:bottom w:val="none" w:sz="0" w:space="0" w:color="auto"/>
        <w:right w:val="none" w:sz="0" w:space="0" w:color="auto"/>
      </w:divBdr>
    </w:div>
    <w:div w:id="120731881">
      <w:marLeft w:val="0"/>
      <w:marRight w:val="0"/>
      <w:marTop w:val="0"/>
      <w:marBottom w:val="0"/>
      <w:divBdr>
        <w:top w:val="none" w:sz="0" w:space="0" w:color="auto"/>
        <w:left w:val="none" w:sz="0" w:space="0" w:color="auto"/>
        <w:bottom w:val="none" w:sz="0" w:space="0" w:color="auto"/>
        <w:right w:val="none" w:sz="0" w:space="0" w:color="auto"/>
      </w:divBdr>
    </w:div>
    <w:div w:id="120731882">
      <w:marLeft w:val="0"/>
      <w:marRight w:val="0"/>
      <w:marTop w:val="0"/>
      <w:marBottom w:val="0"/>
      <w:divBdr>
        <w:top w:val="none" w:sz="0" w:space="0" w:color="auto"/>
        <w:left w:val="none" w:sz="0" w:space="0" w:color="auto"/>
        <w:bottom w:val="none" w:sz="0" w:space="0" w:color="auto"/>
        <w:right w:val="none" w:sz="0" w:space="0" w:color="auto"/>
      </w:divBdr>
    </w:div>
    <w:div w:id="120731883">
      <w:marLeft w:val="0"/>
      <w:marRight w:val="0"/>
      <w:marTop w:val="0"/>
      <w:marBottom w:val="0"/>
      <w:divBdr>
        <w:top w:val="none" w:sz="0" w:space="0" w:color="auto"/>
        <w:left w:val="none" w:sz="0" w:space="0" w:color="auto"/>
        <w:bottom w:val="none" w:sz="0" w:space="0" w:color="auto"/>
        <w:right w:val="none" w:sz="0" w:space="0" w:color="auto"/>
      </w:divBdr>
    </w:div>
    <w:div w:id="120731884">
      <w:marLeft w:val="0"/>
      <w:marRight w:val="0"/>
      <w:marTop w:val="0"/>
      <w:marBottom w:val="0"/>
      <w:divBdr>
        <w:top w:val="none" w:sz="0" w:space="0" w:color="auto"/>
        <w:left w:val="none" w:sz="0" w:space="0" w:color="auto"/>
        <w:bottom w:val="none" w:sz="0" w:space="0" w:color="auto"/>
        <w:right w:val="none" w:sz="0" w:space="0" w:color="auto"/>
      </w:divBdr>
    </w:div>
    <w:div w:id="120731885">
      <w:marLeft w:val="0"/>
      <w:marRight w:val="0"/>
      <w:marTop w:val="0"/>
      <w:marBottom w:val="0"/>
      <w:divBdr>
        <w:top w:val="none" w:sz="0" w:space="0" w:color="auto"/>
        <w:left w:val="none" w:sz="0" w:space="0" w:color="auto"/>
        <w:bottom w:val="none" w:sz="0" w:space="0" w:color="auto"/>
        <w:right w:val="none" w:sz="0" w:space="0" w:color="auto"/>
      </w:divBdr>
    </w:div>
    <w:div w:id="120731886">
      <w:marLeft w:val="0"/>
      <w:marRight w:val="0"/>
      <w:marTop w:val="0"/>
      <w:marBottom w:val="0"/>
      <w:divBdr>
        <w:top w:val="none" w:sz="0" w:space="0" w:color="auto"/>
        <w:left w:val="none" w:sz="0" w:space="0" w:color="auto"/>
        <w:bottom w:val="none" w:sz="0" w:space="0" w:color="auto"/>
        <w:right w:val="none" w:sz="0" w:space="0" w:color="auto"/>
      </w:divBdr>
    </w:div>
    <w:div w:id="120731887">
      <w:marLeft w:val="0"/>
      <w:marRight w:val="0"/>
      <w:marTop w:val="0"/>
      <w:marBottom w:val="0"/>
      <w:divBdr>
        <w:top w:val="none" w:sz="0" w:space="0" w:color="auto"/>
        <w:left w:val="none" w:sz="0" w:space="0" w:color="auto"/>
        <w:bottom w:val="none" w:sz="0" w:space="0" w:color="auto"/>
        <w:right w:val="none" w:sz="0" w:space="0" w:color="auto"/>
      </w:divBdr>
    </w:div>
    <w:div w:id="133715285">
      <w:bodyDiv w:val="1"/>
      <w:marLeft w:val="0"/>
      <w:marRight w:val="0"/>
      <w:marTop w:val="0"/>
      <w:marBottom w:val="0"/>
      <w:divBdr>
        <w:top w:val="none" w:sz="0" w:space="0" w:color="auto"/>
        <w:left w:val="none" w:sz="0" w:space="0" w:color="auto"/>
        <w:bottom w:val="none" w:sz="0" w:space="0" w:color="auto"/>
        <w:right w:val="none" w:sz="0" w:space="0" w:color="auto"/>
      </w:divBdr>
    </w:div>
    <w:div w:id="529027311">
      <w:bodyDiv w:val="1"/>
      <w:marLeft w:val="0"/>
      <w:marRight w:val="0"/>
      <w:marTop w:val="0"/>
      <w:marBottom w:val="0"/>
      <w:divBdr>
        <w:top w:val="none" w:sz="0" w:space="0" w:color="auto"/>
        <w:left w:val="none" w:sz="0" w:space="0" w:color="auto"/>
        <w:bottom w:val="none" w:sz="0" w:space="0" w:color="auto"/>
        <w:right w:val="none" w:sz="0" w:space="0" w:color="auto"/>
      </w:divBdr>
    </w:div>
    <w:div w:id="834537455">
      <w:bodyDiv w:val="1"/>
      <w:marLeft w:val="0"/>
      <w:marRight w:val="0"/>
      <w:marTop w:val="0"/>
      <w:marBottom w:val="0"/>
      <w:divBdr>
        <w:top w:val="none" w:sz="0" w:space="0" w:color="auto"/>
        <w:left w:val="none" w:sz="0" w:space="0" w:color="auto"/>
        <w:bottom w:val="none" w:sz="0" w:space="0" w:color="auto"/>
        <w:right w:val="none" w:sz="0" w:space="0" w:color="auto"/>
      </w:divBdr>
    </w:div>
    <w:div w:id="1035152476">
      <w:bodyDiv w:val="1"/>
      <w:marLeft w:val="0"/>
      <w:marRight w:val="0"/>
      <w:marTop w:val="0"/>
      <w:marBottom w:val="0"/>
      <w:divBdr>
        <w:top w:val="none" w:sz="0" w:space="0" w:color="auto"/>
        <w:left w:val="none" w:sz="0" w:space="0" w:color="auto"/>
        <w:bottom w:val="none" w:sz="0" w:space="0" w:color="auto"/>
        <w:right w:val="none" w:sz="0" w:space="0" w:color="auto"/>
      </w:divBdr>
    </w:div>
    <w:div w:id="1045252457">
      <w:bodyDiv w:val="1"/>
      <w:marLeft w:val="0"/>
      <w:marRight w:val="0"/>
      <w:marTop w:val="0"/>
      <w:marBottom w:val="0"/>
      <w:divBdr>
        <w:top w:val="none" w:sz="0" w:space="0" w:color="auto"/>
        <w:left w:val="none" w:sz="0" w:space="0" w:color="auto"/>
        <w:bottom w:val="none" w:sz="0" w:space="0" w:color="auto"/>
        <w:right w:val="none" w:sz="0" w:space="0" w:color="auto"/>
      </w:divBdr>
    </w:div>
    <w:div w:id="1213233476">
      <w:bodyDiv w:val="1"/>
      <w:marLeft w:val="0"/>
      <w:marRight w:val="0"/>
      <w:marTop w:val="0"/>
      <w:marBottom w:val="0"/>
      <w:divBdr>
        <w:top w:val="none" w:sz="0" w:space="0" w:color="auto"/>
        <w:left w:val="none" w:sz="0" w:space="0" w:color="auto"/>
        <w:bottom w:val="none" w:sz="0" w:space="0" w:color="auto"/>
        <w:right w:val="none" w:sz="0" w:space="0" w:color="auto"/>
      </w:divBdr>
    </w:div>
    <w:div w:id="1480610389">
      <w:bodyDiv w:val="1"/>
      <w:marLeft w:val="0"/>
      <w:marRight w:val="0"/>
      <w:marTop w:val="0"/>
      <w:marBottom w:val="0"/>
      <w:divBdr>
        <w:top w:val="none" w:sz="0" w:space="0" w:color="auto"/>
        <w:left w:val="none" w:sz="0" w:space="0" w:color="auto"/>
        <w:bottom w:val="none" w:sz="0" w:space="0" w:color="auto"/>
        <w:right w:val="none" w:sz="0" w:space="0" w:color="auto"/>
      </w:divBdr>
    </w:div>
    <w:div w:id="1599481510">
      <w:bodyDiv w:val="1"/>
      <w:marLeft w:val="0"/>
      <w:marRight w:val="0"/>
      <w:marTop w:val="0"/>
      <w:marBottom w:val="0"/>
      <w:divBdr>
        <w:top w:val="none" w:sz="0" w:space="0" w:color="auto"/>
        <w:left w:val="none" w:sz="0" w:space="0" w:color="auto"/>
        <w:bottom w:val="none" w:sz="0" w:space="0" w:color="auto"/>
        <w:right w:val="none" w:sz="0" w:space="0" w:color="auto"/>
      </w:divBdr>
    </w:div>
    <w:div w:id="2037386179">
      <w:bodyDiv w:val="1"/>
      <w:marLeft w:val="0"/>
      <w:marRight w:val="0"/>
      <w:marTop w:val="0"/>
      <w:marBottom w:val="0"/>
      <w:divBdr>
        <w:top w:val="none" w:sz="0" w:space="0" w:color="auto"/>
        <w:left w:val="none" w:sz="0" w:space="0" w:color="auto"/>
        <w:bottom w:val="none" w:sz="0" w:space="0" w:color="auto"/>
        <w:right w:val="none" w:sz="0" w:space="0" w:color="auto"/>
      </w:divBdr>
    </w:div>
    <w:div w:id="2123837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p.gov.br" TargetMode="External"/><Relationship Id="rId3" Type="http://schemas.openxmlformats.org/officeDocument/2006/relationships/settings" Target="settings.xml"/><Relationship Id="rId7" Type="http://schemas.openxmlformats.org/officeDocument/2006/relationships/hyperlink" Target="https://www.gov.br/anp/pt-br/assuntos/precos-e-defesa-da-concorrencia/precos/levantamento-de-precos-de-combustiveis-ultimas-semanas-pesquisad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br/anp/pt-br/assuntos/precos-e-defesa-da-concorrencia/precos/levantamento-de-precos-de-combustiveis-ultimas-semanas-pesquisadas" TargetMode="External"/><Relationship Id="rId5" Type="http://schemas.openxmlformats.org/officeDocument/2006/relationships/hyperlink" Target="https://www.gov.br/anp/pt-br/assuntos/precos-e-defesa-da-concorrencia/precos/levantamento-de-precos-de-combustiveis-ultimas-semanas-pesquisada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8</Pages>
  <Words>3814</Words>
  <Characters>23083</Characters>
  <Application>Microsoft Office Word</Application>
  <DocSecurity>0</DocSecurity>
  <Lines>192</Lines>
  <Paragraphs>53</Paragraphs>
  <ScaleCrop>false</ScaleCrop>
  <HeadingPairs>
    <vt:vector size="2" baseType="variant">
      <vt:variant>
        <vt:lpstr>Título</vt:lpstr>
      </vt:variant>
      <vt:variant>
        <vt:i4>1</vt:i4>
      </vt:variant>
    </vt:vector>
  </HeadingPairs>
  <TitlesOfParts>
    <vt:vector size="1" baseType="lpstr">
      <vt:lpstr>MODELO DE TERMO DE REFERÊNCIA PARA COMPRAS:</vt:lpstr>
    </vt:vector>
  </TitlesOfParts>
  <Company/>
  <LinksUpToDate>false</LinksUpToDate>
  <CharactersWithSpaces>26844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 TERMO DE REFERÊNCIA PARA COMPRAS:</dc:title>
  <dc:creator>Microsoft</dc:creator>
  <cp:lastModifiedBy>Ary</cp:lastModifiedBy>
  <cp:revision>20</cp:revision>
  <cp:lastPrinted>2024-02-02T14:47:00Z</cp:lastPrinted>
  <dcterms:created xsi:type="dcterms:W3CDTF">2024-01-30T13:45:00Z</dcterms:created>
  <dcterms:modified xsi:type="dcterms:W3CDTF">2024-02-06T12:41:00Z</dcterms:modified>
</cp:coreProperties>
</file>