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61"/>
        <w:gridCol w:w="1515"/>
        <w:gridCol w:w="825"/>
        <w:gridCol w:w="1433"/>
        <w:gridCol w:w="1433"/>
      </w:tblGrid>
      <w:tr w:rsidR="00AB3B16" w:rsidRPr="002D4B5D" w:rsidTr="00266A4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266A42">
        <w:trPr>
          <w:trHeight w:val="6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BB" w:rsidRPr="00821A07" w:rsidRDefault="00266A42" w:rsidP="00266A42">
            <w:pPr>
              <w:rPr>
                <w:rFonts w:ascii="Arial" w:hAnsi="Arial" w:cs="Arial"/>
                <w:sz w:val="24"/>
                <w:szCs w:val="24"/>
              </w:rPr>
            </w:pPr>
            <w:r w:rsidRPr="00782BDC">
              <w:rPr>
                <w:rFonts w:ascii="Arial" w:hAnsi="Arial" w:cs="Arial"/>
                <w:sz w:val="24"/>
                <w:szCs w:val="26"/>
              </w:rPr>
              <w:t>SERVIÇO DE I</w:t>
            </w:r>
            <w:r>
              <w:rPr>
                <w:rFonts w:ascii="Arial" w:hAnsi="Arial" w:cs="Arial"/>
                <w:sz w:val="24"/>
                <w:szCs w:val="26"/>
              </w:rPr>
              <w:t xml:space="preserve">NFUSÃO DO MEDICAMENTO BENLYSTA </w:t>
            </w:r>
            <w:r w:rsidRPr="00782BDC">
              <w:rPr>
                <w:rFonts w:ascii="Arial" w:hAnsi="Arial" w:cs="Arial"/>
                <w:sz w:val="24"/>
                <w:szCs w:val="26"/>
              </w:rPr>
              <w:t>EM AMBULATÓRIO DE QUIMIOTERAPIA PARA A PACIENTE LETÍCIA GONÇALVES MOURA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266A42" w:rsidP="00BE202C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266A42">
              <w:rPr>
                <w:rFonts w:ascii="Arial" w:hAnsi="Arial" w:cs="Arial"/>
                <w:szCs w:val="18"/>
              </w:rPr>
              <w:t>APLICAÇÕES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48415F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266A42">
        <w:trPr>
          <w:trHeight w:val="371"/>
          <w:jc w:val="center"/>
        </w:trPr>
        <w:tc>
          <w:tcPr>
            <w:tcW w:w="1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7D3E75" w:rsidRPr="00B00E3C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FISCAL REGULAR DO FGTS.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7D3E75" w:rsidRPr="00B00E3C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B00E3C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7D3E75" w:rsidRPr="00B00E3C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A FIRMA QUE APRESENTAR MENOR PREÇO E ESTIVER COM AS CNDS FISCAIS REGULARES, DEVERÁ AGUARDAR APROVAÇÃO DO EMPENHO PARA QUE A CONTRATAÇÃO SEJA EFETIVADA.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B00E3C" w:rsidRDefault="007D3E75" w:rsidP="007436E8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B00E3C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B00E3C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sectPr w:rsidR="00577F00" w:rsidRPr="00B00E3C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9BA" w:rsidRDefault="005729BA">
      <w:r>
        <w:separator/>
      </w:r>
    </w:p>
  </w:endnote>
  <w:endnote w:type="continuationSeparator" w:id="0">
    <w:p w:rsidR="005729BA" w:rsidRDefault="00572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9BA" w:rsidRDefault="005729BA">
      <w:r>
        <w:separator/>
      </w:r>
    </w:p>
  </w:footnote>
  <w:footnote w:type="continuationSeparator" w:id="0">
    <w:p w:rsidR="005729BA" w:rsidRDefault="00572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666BDD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666BDD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8415F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8415F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666BDD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666BDD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666BDD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48415F">
                    <w:rPr>
                      <w:sz w:val="28"/>
                    </w:rPr>
                    <w:t>2082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48415F">
      <w:rPr>
        <w:rFonts w:ascii="Verdana" w:hAnsi="Verdana"/>
        <w:caps/>
        <w:sz w:val="32"/>
        <w:szCs w:val="32"/>
      </w:rPr>
      <w:t>104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AA334D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0FF4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1F1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A42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15F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29BA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BDD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0BFE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2A39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49CE6-A40D-4045-AC74-4351BE75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1290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</cp:revision>
  <cp:lastPrinted>2023-03-22T18:34:00Z</cp:lastPrinted>
  <dcterms:created xsi:type="dcterms:W3CDTF">2023-06-07T13:35:00Z</dcterms:created>
  <dcterms:modified xsi:type="dcterms:W3CDTF">2023-06-07T13:35:00Z</dcterms:modified>
</cp:coreProperties>
</file>