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238"/>
        <w:gridCol w:w="864"/>
        <w:gridCol w:w="1888"/>
      </w:tblGrid>
      <w:tr w:rsidR="00AC4DAC" w:rsidRPr="002D4B5D" w:rsidTr="00D92BF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DAC" w:rsidRPr="003C0E4F" w:rsidRDefault="00AC4DAC" w:rsidP="00396F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DAC" w:rsidRPr="008C2574" w:rsidRDefault="00AC4DAC" w:rsidP="00396F7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DAC" w:rsidRPr="00AD26E7" w:rsidRDefault="00AC4DAC" w:rsidP="00396F7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DAC" w:rsidRPr="00A21C1A" w:rsidRDefault="00AC4DAC" w:rsidP="00396F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>
              <w:rPr>
                <w:rFonts w:ascii="Arial" w:hAnsi="Arial" w:cs="Arial"/>
                <w:b/>
                <w:bCs/>
                <w:sz w:val="22"/>
              </w:rPr>
              <w:t>ÁRIO</w:t>
            </w:r>
          </w:p>
        </w:tc>
      </w:tr>
      <w:tr w:rsidR="00AC4DAC" w:rsidRPr="002C6606" w:rsidTr="00D92BFF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3B4C79" w:rsidRDefault="00AC4DAC" w:rsidP="00396F7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44217E" w:rsidRDefault="00AC4DAC" w:rsidP="00396F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INTERNAÇÃO EM ENFERMARIA CLÍ</w:t>
            </w:r>
            <w:r w:rsidRPr="0044217E">
              <w:rPr>
                <w:rFonts w:ascii="Arial" w:hAnsi="Arial" w:cs="Arial"/>
                <w:bCs/>
                <w:sz w:val="24"/>
                <w:szCs w:val="24"/>
              </w:rPr>
              <w:t>NICA COM A RESPECTIVA VISITA MÉDICA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153982" w:rsidRDefault="00AC4DAC" w:rsidP="00396F7D">
            <w:pPr>
              <w:jc w:val="center"/>
              <w:rPr>
                <w:rFonts w:ascii="Arial" w:hAnsi="Arial" w:cs="Arial"/>
                <w:szCs w:val="18"/>
              </w:rPr>
            </w:pPr>
            <w:r w:rsidRPr="00153982">
              <w:rPr>
                <w:rFonts w:ascii="Arial" w:hAnsi="Arial" w:cs="Arial"/>
                <w:szCs w:val="18"/>
              </w:rPr>
              <w:t>DIARIA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C30C0D" w:rsidRDefault="00AC4DAC" w:rsidP="00396F7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C4DAC" w:rsidRPr="002C6606" w:rsidTr="00D92BFF">
        <w:trPr>
          <w:trHeight w:val="6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3B4C79" w:rsidRDefault="00AC4DAC" w:rsidP="00396F7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44217E" w:rsidRDefault="00AC4DAC" w:rsidP="00396F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217E">
              <w:rPr>
                <w:rFonts w:ascii="Arial" w:hAnsi="Arial" w:cs="Arial"/>
                <w:bCs/>
                <w:sz w:val="24"/>
                <w:szCs w:val="24"/>
              </w:rPr>
              <w:t>INTERNAÇÃO EM ENFERMARIA PEDI</w:t>
            </w:r>
            <w:r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Pr="0044217E">
              <w:rPr>
                <w:rFonts w:ascii="Arial" w:hAnsi="Arial" w:cs="Arial"/>
                <w:bCs/>
                <w:sz w:val="24"/>
                <w:szCs w:val="24"/>
              </w:rPr>
              <w:t>TRICA COM A RESPECTIVA VISITA MÉDICA.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153982" w:rsidRDefault="00AC4DAC" w:rsidP="00396F7D">
            <w:pPr>
              <w:jc w:val="center"/>
              <w:rPr>
                <w:rFonts w:ascii="Arial" w:hAnsi="Arial" w:cs="Arial"/>
                <w:szCs w:val="18"/>
              </w:rPr>
            </w:pPr>
            <w:r w:rsidRPr="00153982">
              <w:rPr>
                <w:rFonts w:ascii="Arial" w:hAnsi="Arial" w:cs="Arial"/>
                <w:szCs w:val="18"/>
              </w:rPr>
              <w:t>DIARIA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AC" w:rsidRPr="00C30C0D" w:rsidRDefault="00AC4DAC" w:rsidP="00396F7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C4DAC" w:rsidRPr="002C6606" w:rsidTr="0007441F">
        <w:trPr>
          <w:trHeight w:val="295"/>
          <w:jc w:val="center"/>
        </w:trPr>
        <w:tc>
          <w:tcPr>
            <w:tcW w:w="10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C4DAC" w:rsidRPr="0007441F" w:rsidRDefault="00AC4DAC" w:rsidP="00396F7D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AC4DAC" w:rsidRPr="00AC4DAC" w:rsidRDefault="00AC4DAC" w:rsidP="00AC4DAC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  <w:u w:val="single"/>
        </w:rPr>
      </w:pPr>
      <w:r w:rsidRPr="00AC4DAC">
        <w:rPr>
          <w:rFonts w:ascii="Calibri" w:hAnsi="Calibri"/>
          <w:b/>
          <w:sz w:val="24"/>
          <w:szCs w:val="16"/>
          <w:u w:val="single"/>
        </w:rPr>
        <w:t>OBSERVAÇÕES:</w:t>
      </w:r>
    </w:p>
    <w:p w:rsidR="00AC4DAC" w:rsidRDefault="00AC4DAC" w:rsidP="00AC4DAC">
      <w:pPr>
        <w:pStyle w:val="PargrafodaLista"/>
        <w:numPr>
          <w:ilvl w:val="1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16"/>
        </w:rPr>
      </w:pPr>
      <w:r w:rsidRPr="00AC4DAC">
        <w:rPr>
          <w:rFonts w:ascii="Calibri" w:hAnsi="Calibri"/>
          <w:b/>
          <w:sz w:val="22"/>
          <w:szCs w:val="16"/>
        </w:rPr>
        <w:t xml:space="preserve">TENDO EM VISTA A NECESSIDADE DE ATENDER AS RECOMENDAÇÕES DO MPERJ, NA QUAL RECOMENDA A IMEDIATA SUSPENSÃO DAS ATIVIDADES NO </w:t>
      </w:r>
      <w:proofErr w:type="gramStart"/>
      <w:r w:rsidRPr="00AC4DAC">
        <w:rPr>
          <w:rFonts w:ascii="Calibri" w:hAnsi="Calibri"/>
          <w:b/>
          <w:sz w:val="22"/>
          <w:szCs w:val="16"/>
        </w:rPr>
        <w:t>NOSOCÔMIO</w:t>
      </w:r>
      <w:proofErr w:type="gramEnd"/>
      <w:r w:rsidRPr="00AC4DAC">
        <w:rPr>
          <w:rFonts w:ascii="Calibri" w:hAnsi="Calibri"/>
          <w:b/>
          <w:sz w:val="22"/>
          <w:szCs w:val="16"/>
        </w:rPr>
        <w:t xml:space="preserve"> MUNICIPAL ATÉ O TÉRMINO DAS OBRAS DE REFORMA, FAZ-SE MISTER CONTRATAÇÃO DO SERVIÇO DE INTERNAÇÃO CLÍNICA E PEDIÁTRICA POR UM PERÍODO DE 03 MESES, ENQUANTO AGUARDA A TRAMITAÇÃO DO </w:t>
      </w:r>
      <w:r>
        <w:rPr>
          <w:rFonts w:ascii="Calibri" w:hAnsi="Calibri"/>
          <w:b/>
          <w:sz w:val="22"/>
          <w:szCs w:val="16"/>
        </w:rPr>
        <w:t>PROCESSO LICITATÓRIO.</w:t>
      </w:r>
    </w:p>
    <w:p w:rsidR="00AC4DAC" w:rsidRPr="00AC4DAC" w:rsidRDefault="00AC4DAC" w:rsidP="00AC4DAC">
      <w:pPr>
        <w:pStyle w:val="PargrafodaLista"/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16"/>
        </w:rPr>
      </w:pPr>
    </w:p>
    <w:p w:rsidR="00AC4DAC" w:rsidRPr="00AC4DAC" w:rsidRDefault="00AC4DAC" w:rsidP="00AC4DAC">
      <w:pPr>
        <w:pStyle w:val="PargrafodaLista"/>
        <w:numPr>
          <w:ilvl w:val="1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16"/>
        </w:rPr>
      </w:pPr>
      <w:r w:rsidRPr="00AC4DAC">
        <w:rPr>
          <w:rFonts w:ascii="Calibri" w:hAnsi="Calibri"/>
          <w:b/>
          <w:sz w:val="22"/>
          <w:szCs w:val="16"/>
        </w:rPr>
        <w:t>MEMÓRIA DE CÁLCULO:</w:t>
      </w:r>
    </w:p>
    <w:p w:rsidR="00AC4DAC" w:rsidRPr="00AC4DAC" w:rsidRDefault="00AC4DAC" w:rsidP="00AC4DAC">
      <w:pPr>
        <w:pStyle w:val="PargrafodaLista"/>
        <w:rPr>
          <w:rFonts w:ascii="Calibri" w:hAnsi="Calibri"/>
          <w:b/>
          <w:sz w:val="22"/>
          <w:szCs w:val="16"/>
        </w:rPr>
      </w:pPr>
    </w:p>
    <w:tbl>
      <w:tblPr>
        <w:tblStyle w:val="Tabelacomgrade"/>
        <w:tblW w:w="0" w:type="auto"/>
        <w:tblInd w:w="426" w:type="dxa"/>
        <w:tblLook w:val="04A0"/>
      </w:tblPr>
      <w:tblGrid>
        <w:gridCol w:w="3427"/>
        <w:gridCol w:w="3426"/>
        <w:gridCol w:w="3426"/>
      </w:tblGrid>
      <w:tr w:rsidR="00AC4DAC" w:rsidRPr="00AC4DAC" w:rsidTr="00396F7D"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SETEMBRO – INTERNAÇÕES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OUTUBRO – INTERNAÇÕES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NOVEMBRO – INTERNAÇÕES</w:t>
            </w:r>
          </w:p>
        </w:tc>
      </w:tr>
      <w:tr w:rsidR="00AC4DAC" w:rsidRPr="00AC4DAC" w:rsidTr="00396F7D"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55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53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48</w:t>
            </w:r>
          </w:p>
        </w:tc>
      </w:tr>
    </w:tbl>
    <w:p w:rsidR="00AC4DAC" w:rsidRPr="00AC4DAC" w:rsidRDefault="00AC4DAC" w:rsidP="00AC4DAC">
      <w:pPr>
        <w:pStyle w:val="PargrafodaLista"/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16"/>
        </w:rPr>
      </w:pPr>
    </w:p>
    <w:p w:rsidR="00AC4DAC" w:rsidRPr="00AC4DAC" w:rsidRDefault="00AC4DAC" w:rsidP="00AC4DAC">
      <w:pPr>
        <w:pStyle w:val="PargrafodaLista"/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16"/>
        </w:rPr>
      </w:pPr>
      <w:r w:rsidRPr="00AC4DAC">
        <w:rPr>
          <w:rFonts w:ascii="Calibri" w:hAnsi="Calibri"/>
          <w:b/>
          <w:sz w:val="22"/>
          <w:szCs w:val="16"/>
        </w:rPr>
        <w:t xml:space="preserve">MÉDIA DE 52 INTERNAÇÕES EM 03 MESES, COM UMA MÉDIA DE 04 DIAS DE INTERNAÇÃO HOSPITALAR, FICANDO ASSIM O QUANTITATIVO DE DIÁRIAS ESTIMADAS PARA AS INTERNAÇÕES DE </w:t>
      </w:r>
      <w:r w:rsidR="00066831">
        <w:rPr>
          <w:rFonts w:ascii="Calibri" w:hAnsi="Calibri"/>
          <w:b/>
          <w:sz w:val="22"/>
          <w:szCs w:val="16"/>
        </w:rPr>
        <w:t>624</w:t>
      </w:r>
      <w:r w:rsidRPr="00AC4DAC">
        <w:rPr>
          <w:rFonts w:ascii="Calibri" w:hAnsi="Calibri"/>
          <w:b/>
          <w:sz w:val="22"/>
          <w:szCs w:val="16"/>
        </w:rPr>
        <w:t xml:space="preserve">, PARA UM PERÍODO DE </w:t>
      </w:r>
      <w:r w:rsidR="00066831">
        <w:rPr>
          <w:rFonts w:ascii="Calibri" w:hAnsi="Calibri"/>
          <w:b/>
          <w:sz w:val="22"/>
          <w:szCs w:val="16"/>
        </w:rPr>
        <w:t>03</w:t>
      </w:r>
      <w:r w:rsidRPr="00AC4DAC">
        <w:rPr>
          <w:rFonts w:ascii="Calibri" w:hAnsi="Calibri"/>
          <w:b/>
          <w:sz w:val="22"/>
          <w:szCs w:val="16"/>
        </w:rPr>
        <w:t xml:space="preserve"> MESES.</w:t>
      </w:r>
    </w:p>
    <w:p w:rsidR="00AC4DAC" w:rsidRPr="00AC4DAC" w:rsidRDefault="00AC4DAC" w:rsidP="00AC4DAC">
      <w:pPr>
        <w:pStyle w:val="PargrafodaLista"/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16"/>
        </w:rPr>
      </w:pPr>
    </w:p>
    <w:tbl>
      <w:tblPr>
        <w:tblStyle w:val="Tabelacomgrade"/>
        <w:tblW w:w="0" w:type="auto"/>
        <w:tblInd w:w="426" w:type="dxa"/>
        <w:tblLook w:val="04A0"/>
      </w:tblPr>
      <w:tblGrid>
        <w:gridCol w:w="3427"/>
        <w:gridCol w:w="3426"/>
        <w:gridCol w:w="3426"/>
      </w:tblGrid>
      <w:tr w:rsidR="00AC4DAC" w:rsidRPr="00AC4DAC" w:rsidTr="00396F7D"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DEZEMBRO – INTERNAÇÕES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JANEIRO – INTERNAÇÕES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FEVEREIRO – INTERNAÇÕES</w:t>
            </w:r>
          </w:p>
        </w:tc>
      </w:tr>
      <w:tr w:rsidR="00AC4DAC" w:rsidRPr="00AC4DAC" w:rsidTr="00396F7D"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208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208</w:t>
            </w:r>
          </w:p>
        </w:tc>
        <w:tc>
          <w:tcPr>
            <w:tcW w:w="3496" w:type="dxa"/>
          </w:tcPr>
          <w:p w:rsidR="00AC4DAC" w:rsidRPr="00AC4DAC" w:rsidRDefault="00AC4DAC" w:rsidP="00396F7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AC4DAC">
              <w:rPr>
                <w:rFonts w:ascii="Calibri" w:hAnsi="Calibri"/>
                <w:b/>
                <w:sz w:val="22"/>
                <w:szCs w:val="16"/>
              </w:rPr>
              <w:t>208</w:t>
            </w:r>
          </w:p>
        </w:tc>
      </w:tr>
    </w:tbl>
    <w:p w:rsidR="00AC4DAC" w:rsidRPr="00AC4DAC" w:rsidRDefault="00AC4DAC" w:rsidP="00AC4DAC">
      <w:pPr>
        <w:pStyle w:val="PargrafodaLista"/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16"/>
        </w:rPr>
      </w:pPr>
    </w:p>
    <w:p w:rsidR="00AC4DAC" w:rsidRPr="00AC4DAC" w:rsidRDefault="00AC4DAC" w:rsidP="00AC4DAC">
      <w:pPr>
        <w:pStyle w:val="PargrafodaLista"/>
        <w:numPr>
          <w:ilvl w:val="1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16"/>
        </w:rPr>
      </w:pPr>
      <w:r w:rsidRPr="00AC4DAC">
        <w:rPr>
          <w:rFonts w:ascii="Calibri" w:hAnsi="Calibri"/>
          <w:b/>
          <w:sz w:val="22"/>
          <w:szCs w:val="16"/>
        </w:rPr>
        <w:t>OS MEDICAMENTOS UTILIZADOS TERÃO COMO REFERÊNCIA A TABELA BRASÍNDICE E OS MATERIAIS A TABELA CBHPM, SENDO DE RESPONSABILIDADE DO HOSPITAL A AQUISIÇÃO DE MATERIAL ESPECÍFICO, DEVENDO A UNIDADE HOSPITALAR ESTAR NO MÁXIMO A 200 QUILÔMETROS DE DISTÂNCIA DO MUNICÍPIO TENDO EM VISTA A URGÊNCIA OU EMERGÊNCIA.</w:t>
      </w:r>
    </w:p>
    <w:p w:rsidR="00AC4DAC" w:rsidRPr="00AC4DAC" w:rsidRDefault="00AC4DAC" w:rsidP="00AC4DAC">
      <w:pPr>
        <w:pStyle w:val="PargrafodaLista"/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16"/>
        </w:rPr>
      </w:pPr>
    </w:p>
    <w:p w:rsidR="00AC4DAC" w:rsidRPr="00AC4DAC" w:rsidRDefault="00AC4DAC" w:rsidP="00AC4DAC">
      <w:pPr>
        <w:pStyle w:val="PargrafodaLista"/>
        <w:numPr>
          <w:ilvl w:val="1"/>
          <w:numId w:val="16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16"/>
        </w:rPr>
      </w:pPr>
      <w:r w:rsidRPr="00AC4DAC">
        <w:rPr>
          <w:rFonts w:ascii="Calibri" w:hAnsi="Calibri"/>
          <w:b/>
          <w:sz w:val="22"/>
          <w:szCs w:val="16"/>
        </w:rPr>
        <w:t xml:space="preserve">OS EXAMES NECESSÁRIOS SERÃO DE RESPONSABILIDADE DO HOSPITAL E DEVERÃO OBEDECER AOS PREÇOS DA TABELA DO SISTEMA ÚNICO DE SAÚDE. </w:t>
      </w:r>
    </w:p>
    <w:p w:rsidR="00AC4DAC" w:rsidRDefault="00AC4DAC" w:rsidP="007436E8">
      <w:pPr>
        <w:rPr>
          <w:rFonts w:ascii="Arial" w:hAnsi="Arial" w:cs="Arial"/>
          <w:b/>
          <w:sz w:val="6"/>
          <w:szCs w:val="24"/>
        </w:rPr>
      </w:pPr>
    </w:p>
    <w:p w:rsidR="00AC4DAC" w:rsidRDefault="00AC4DAC" w:rsidP="007436E8">
      <w:pPr>
        <w:rPr>
          <w:rFonts w:ascii="Arial" w:hAnsi="Arial" w:cs="Arial"/>
          <w:b/>
          <w:sz w:val="6"/>
          <w:szCs w:val="24"/>
        </w:rPr>
      </w:pPr>
    </w:p>
    <w:p w:rsidR="00AC4DAC" w:rsidRDefault="00AC4DAC" w:rsidP="007436E8">
      <w:pPr>
        <w:rPr>
          <w:rFonts w:ascii="Arial" w:hAnsi="Arial" w:cs="Arial"/>
          <w:b/>
          <w:sz w:val="6"/>
          <w:szCs w:val="24"/>
        </w:rPr>
      </w:pPr>
    </w:p>
    <w:p w:rsidR="00AC4DAC" w:rsidRPr="00E512C1" w:rsidRDefault="00AC4DAC" w:rsidP="007436E8">
      <w:pPr>
        <w:rPr>
          <w:rFonts w:ascii="Arial" w:hAnsi="Arial" w:cs="Arial"/>
          <w:b/>
          <w:sz w:val="6"/>
          <w:szCs w:val="24"/>
        </w:rPr>
      </w:pPr>
    </w:p>
    <w:p w:rsidR="00E6337A" w:rsidRPr="00EC4D4B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EC4D4B">
        <w:rPr>
          <w:rFonts w:ascii="Calibri" w:hAnsi="Calibri"/>
          <w:b/>
          <w:sz w:val="28"/>
          <w:szCs w:val="21"/>
          <w:u w:val="single"/>
        </w:rPr>
        <w:t>DOCUMENTAÇÃO NECESSÁRIA PARA DISPENSA DE LICITAÇÃO:</w:t>
      </w:r>
    </w:p>
    <w:p w:rsidR="00E6337A" w:rsidRPr="00EC4D4B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E6337A" w:rsidRPr="00EC4D4B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CERTIDÃO FISCAL REGULAR DO FGTS.</w:t>
      </w:r>
    </w:p>
    <w:p w:rsidR="00E6337A" w:rsidRPr="00EC4D4B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E6337A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 xml:space="preserve">COMPROVAÇÃO DE QUALIFICAÇÃO HÁBIL PARA </w:t>
      </w:r>
      <w:r w:rsidR="00B04F3A">
        <w:rPr>
          <w:rFonts w:ascii="Calibri" w:hAnsi="Calibri"/>
          <w:b/>
          <w:sz w:val="22"/>
          <w:szCs w:val="21"/>
        </w:rPr>
        <w:t>SERVIÇOS</w:t>
      </w:r>
      <w:r w:rsidRPr="00EC4D4B">
        <w:rPr>
          <w:rFonts w:ascii="Calibri" w:hAnsi="Calibri"/>
          <w:b/>
          <w:sz w:val="22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E34DFC">
        <w:rPr>
          <w:rFonts w:ascii="Calibri" w:hAnsi="Calibri"/>
          <w:b/>
          <w:sz w:val="22"/>
          <w:szCs w:val="21"/>
        </w:rPr>
        <w:t>PRESTO</w:t>
      </w:r>
      <w:r w:rsidR="00565562">
        <w:rPr>
          <w:rFonts w:ascii="Calibri" w:hAnsi="Calibri"/>
          <w:b/>
          <w:sz w:val="22"/>
          <w:szCs w:val="21"/>
        </w:rPr>
        <w:t>U</w:t>
      </w:r>
      <w:r w:rsidR="00E34DFC">
        <w:rPr>
          <w:rFonts w:ascii="Calibri" w:hAnsi="Calibri"/>
          <w:b/>
          <w:sz w:val="22"/>
          <w:szCs w:val="21"/>
        </w:rPr>
        <w:t xml:space="preserve"> SERVIÇOS </w:t>
      </w:r>
      <w:r w:rsidRPr="00EC4D4B">
        <w:rPr>
          <w:rFonts w:ascii="Calibri" w:hAnsi="Calibri"/>
          <w:b/>
          <w:sz w:val="22"/>
          <w:szCs w:val="21"/>
        </w:rPr>
        <w:t>SEMELHANTES AOS DO OBJETO DESTA COTAÇÃO.</w:t>
      </w:r>
    </w:p>
    <w:p w:rsidR="00EC4D4B" w:rsidRDefault="00EC4D4B">
      <w:pPr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br w:type="page"/>
      </w:r>
    </w:p>
    <w:p w:rsidR="00EC4D4B" w:rsidRPr="00EC4D4B" w:rsidRDefault="00EC4D4B" w:rsidP="00EC4D4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E6337A" w:rsidRPr="00EC4D4B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EC4D4B">
        <w:rPr>
          <w:rFonts w:ascii="Calibri" w:hAnsi="Calibri"/>
          <w:b/>
          <w:sz w:val="28"/>
          <w:szCs w:val="21"/>
          <w:u w:val="single"/>
        </w:rPr>
        <w:t>CONDIÇÕES PARA A CONTRATAÇÃO:</w:t>
      </w:r>
    </w:p>
    <w:p w:rsidR="00E6337A" w:rsidRPr="00EC4D4B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</w:p>
    <w:p w:rsidR="00E6337A" w:rsidRPr="00EC4D4B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EC4D4B">
        <w:rPr>
          <w:rFonts w:ascii="Calibri" w:hAnsi="Calibri"/>
          <w:b/>
          <w:sz w:val="22"/>
          <w:szCs w:val="21"/>
        </w:rPr>
        <w:t>DEVERÁ(</w:t>
      </w:r>
      <w:proofErr w:type="gramEnd"/>
      <w:r w:rsidRPr="00EC4D4B">
        <w:rPr>
          <w:rFonts w:ascii="Calibri" w:hAnsi="Calibri"/>
          <w:b/>
          <w:sz w:val="22"/>
          <w:szCs w:val="21"/>
        </w:rPr>
        <w:t>ÃO) AGUARDAR APROVAÇÃO DO EMPENHO PARA QUE A CONTRATAÇÃO SEJA EFETIVADA.</w:t>
      </w:r>
    </w:p>
    <w:p w:rsidR="00E6337A" w:rsidRPr="00EC4D4B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Pr="00EC4D4B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B04F3A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EC4D4B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EC4D4B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B04F3A" w:rsidRDefault="00B04F3A" w:rsidP="00B04F3A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22"/>
          <w:szCs w:val="21"/>
        </w:rPr>
      </w:pPr>
    </w:p>
    <w:p w:rsidR="00B04F3A" w:rsidRPr="00EC4D4B" w:rsidRDefault="00B04F3A" w:rsidP="00B04F3A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22"/>
          <w:szCs w:val="21"/>
        </w:rPr>
      </w:pPr>
    </w:p>
    <w:sectPr w:rsidR="00B04F3A" w:rsidRPr="00EC4D4B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AD" w:rsidRDefault="004875AD">
      <w:r>
        <w:separator/>
      </w:r>
    </w:p>
  </w:endnote>
  <w:endnote w:type="continuationSeparator" w:id="0">
    <w:p w:rsidR="004875AD" w:rsidRDefault="0048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AD" w:rsidRDefault="004875AD">
      <w:r>
        <w:separator/>
      </w:r>
    </w:p>
  </w:footnote>
  <w:footnote w:type="continuationSeparator" w:id="0">
    <w:p w:rsidR="004875AD" w:rsidRDefault="00487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F381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F381E">
      <w:rPr>
        <w:rFonts w:ascii="Arial" w:hAnsi="Arial" w:cs="Arial"/>
        <w:noProof/>
        <w:sz w:val="16"/>
      </w:rPr>
      <w:pict>
        <v:rect id="_x0000_s2066" style="position:absolute;left:0;text-align:left;margin-left:36.6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7441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7441F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F381E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F381E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AC4DAC">
                    <w:rPr>
                      <w:sz w:val="28"/>
                    </w:rPr>
                    <w:t>4225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9F381E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</w:t>
    </w:r>
    <w:r w:rsidR="00AC4DAC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</w:t>
    </w:r>
    <w:r w:rsidR="00AC4DA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AB5"/>
    <w:multiLevelType w:val="hybridMultilevel"/>
    <w:tmpl w:val="BA806D64"/>
    <w:lvl w:ilvl="0" w:tplc="1E84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1C0E9B"/>
    <w:multiLevelType w:val="multilevel"/>
    <w:tmpl w:val="F7541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31"/>
    <w:rsid w:val="000668F6"/>
    <w:rsid w:val="0006692F"/>
    <w:rsid w:val="00066FE9"/>
    <w:rsid w:val="0006737B"/>
    <w:rsid w:val="000677DB"/>
    <w:rsid w:val="000678F2"/>
    <w:rsid w:val="00067918"/>
    <w:rsid w:val="00067EAD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441F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29B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7C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5F2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2B51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634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972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5AD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56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E56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C23"/>
    <w:rsid w:val="006E7F61"/>
    <w:rsid w:val="006E7FDF"/>
    <w:rsid w:val="006F048F"/>
    <w:rsid w:val="006F0515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6F0A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5AEE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963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2645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3E8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EF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81E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0BC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591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6F7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4DAC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1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4F3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361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151C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2BFF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737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4DFC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4509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D4B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9D8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EECE-4E91-49DA-A333-54ED1B29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2835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19</cp:revision>
  <cp:lastPrinted>2023-12-01T14:41:00Z</cp:lastPrinted>
  <dcterms:created xsi:type="dcterms:W3CDTF">2023-12-06T13:48:00Z</dcterms:created>
  <dcterms:modified xsi:type="dcterms:W3CDTF">2023-12-06T13:52:00Z</dcterms:modified>
</cp:coreProperties>
</file>