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663"/>
        <w:gridCol w:w="950"/>
        <w:gridCol w:w="1433"/>
        <w:gridCol w:w="1433"/>
      </w:tblGrid>
      <w:tr w:rsidR="00AB3B16" w:rsidRPr="002D4B5D" w:rsidTr="00E84029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C16AF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C32AB">
              <w:rPr>
                <w:rFonts w:ascii="Arial" w:hAnsi="Arial" w:cs="Arial"/>
                <w:b/>
                <w:bCs/>
              </w:rPr>
              <w:t>VALOR UNIT</w:t>
            </w:r>
            <w:r w:rsidR="00A21C1A" w:rsidRPr="00FC32AB">
              <w:rPr>
                <w:rFonts w:ascii="Arial" w:hAnsi="Arial" w:cs="Arial"/>
                <w:b/>
                <w:bCs/>
              </w:rPr>
              <w:t xml:space="preserve"> </w:t>
            </w:r>
            <w:r w:rsidR="00FC32AB" w:rsidRPr="00FC32AB">
              <w:rPr>
                <w:rFonts w:ascii="Arial" w:hAnsi="Arial" w:cs="Arial"/>
                <w:b/>
                <w:bCs/>
              </w:rPr>
              <w:t>(CADA FRALDA)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E84029">
        <w:trPr>
          <w:trHeight w:val="59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16AF1" w:rsidRDefault="003D13CA" w:rsidP="00D95C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6AF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A3330A" w:rsidRDefault="00E84029" w:rsidP="0097112E">
            <w:pPr>
              <w:rPr>
                <w:rFonts w:ascii="Arial" w:hAnsi="Arial" w:cs="Arial"/>
                <w:sz w:val="18"/>
                <w:szCs w:val="18"/>
              </w:rPr>
            </w:pPr>
            <w:r w:rsidRPr="00A3330A">
              <w:rPr>
                <w:rFonts w:ascii="Arial" w:hAnsi="Arial" w:cs="Arial"/>
                <w:b/>
                <w:sz w:val="18"/>
                <w:szCs w:val="18"/>
              </w:rPr>
              <w:t>FRALDA DESCARTÁVEL PARA ADULTO, TAMANHO MÉDIO</w:t>
            </w:r>
            <w:r w:rsidRPr="00A3330A">
              <w:rPr>
                <w:rFonts w:ascii="Arial" w:hAnsi="Arial" w:cs="Arial"/>
                <w:sz w:val="18"/>
                <w:szCs w:val="18"/>
              </w:rPr>
              <w:t>, PARA CINTURA ATÉ 120 CM, DE 40 A 70 KG, COMPOSTA POR UM NÚCLEO DE ABSORÇÃO ANATÔMICO, BARREIRAS ANTIVAZAMENTO E INDICADOR DE UMIDADE, ESTE PRODUTO É INDICADO PARA PESSOAS COM INCONTINÊNCIA URINÁRIA SEVERA. POSSUI FITAS ADESIVAS DUPLAS PARA UM MELHOR AJUSTE, ELÁSTICO NAS PERNAS PARA EVITAR VAZAMENTOS E PROPORCIONAR SEGURANÇA COM CONFORTO, DESENHO ANATÔMICO, CANALETAS ABSORVENTES, PROTEÇÃO EXTRA CONTRA VAZAMENTOS E FLOCOS DE GEL SUPERABSORVENTES</w:t>
            </w:r>
            <w:r w:rsidR="003312EB" w:rsidRPr="00A3330A">
              <w:rPr>
                <w:rFonts w:ascii="Arial" w:hAnsi="Arial" w:cs="Arial"/>
                <w:sz w:val="18"/>
                <w:szCs w:val="18"/>
              </w:rPr>
              <w:t>. (PRODUTO SIMILAR A MARCA MASTERFRAL)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16AF1" w:rsidRDefault="00E84029" w:rsidP="00BE2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16AF1" w:rsidRDefault="00E84029" w:rsidP="009F2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29">
              <w:rPr>
                <w:rFonts w:ascii="Arial" w:hAnsi="Arial" w:cs="Arial"/>
                <w:sz w:val="24"/>
                <w:szCs w:val="24"/>
              </w:rPr>
              <w:t>10.000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16AF1" w:rsidRPr="002C6606" w:rsidTr="00E84029">
        <w:trPr>
          <w:trHeight w:val="59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C16AF1" w:rsidRDefault="00853984" w:rsidP="00D95C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A3330A" w:rsidRDefault="00AC0683" w:rsidP="0097112E">
            <w:pPr>
              <w:rPr>
                <w:rFonts w:ascii="Arial" w:hAnsi="Arial" w:cs="Arial"/>
                <w:sz w:val="18"/>
                <w:szCs w:val="18"/>
              </w:rPr>
            </w:pPr>
            <w:r w:rsidRPr="00A3330A">
              <w:rPr>
                <w:rFonts w:ascii="Arial" w:hAnsi="Arial" w:cs="Arial"/>
                <w:b/>
                <w:sz w:val="18"/>
                <w:szCs w:val="18"/>
              </w:rPr>
              <w:t>FRALDA DESCARTÁVEL PARA ADULTO, TAMANHO GRANDE</w:t>
            </w:r>
            <w:r w:rsidRPr="00A3330A">
              <w:rPr>
                <w:rFonts w:ascii="Arial" w:hAnsi="Arial" w:cs="Arial"/>
                <w:sz w:val="18"/>
                <w:szCs w:val="18"/>
              </w:rPr>
              <w:t>, PARA CINTURA DE 120 A 150 CM, DE 70 A 80 KG, COMPOSTA POR UM NÚCLEO DE ABSORÇÃO ANATÔMICO, BARREIRAS ANTIVAZAMENTO E INDICADOR DE UMIDADE, ESTE PRODUTO É INDICADO PARA PESSOAS COM INCONTINÊNCIA URINÁRIA SEVERA. POSSUI FITAS ADESIVAS DUPLAS PARA UM MELHOR AJUSTE, ELÁSTICO NAS PERNAS PARA EVITAR VAZAMENTOS E PROPORCIONAR SEGURANÇA COM CONFORTO, DESENHO ANATÔMICO, CANALETAS ABSORVENTES, PROTEÇÃO EXTRA CONTRA VAZAMENTOS E FLOCOS DE GEL SUPERABSORVENTES</w:t>
            </w:r>
            <w:r w:rsidR="00853984" w:rsidRPr="00A3330A">
              <w:rPr>
                <w:rFonts w:ascii="Arial" w:hAnsi="Arial" w:cs="Arial"/>
                <w:sz w:val="18"/>
                <w:szCs w:val="18"/>
              </w:rPr>
              <w:t>. (PRODUTO SIMILAR A MARCA MASTERFRAL)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C16AF1" w:rsidRDefault="00431E7E" w:rsidP="00BE2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C16AF1" w:rsidRDefault="00431E7E" w:rsidP="009F2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C30C0D" w:rsidRDefault="00C16AF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C30C0D" w:rsidRDefault="00C16AF1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16AF1" w:rsidRPr="002C6606" w:rsidTr="00E84029">
        <w:trPr>
          <w:trHeight w:val="59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C16AF1" w:rsidRDefault="009D3872" w:rsidP="00D95C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A3330A" w:rsidRDefault="009D3872" w:rsidP="0097112E">
            <w:pPr>
              <w:rPr>
                <w:rFonts w:ascii="Arial" w:hAnsi="Arial" w:cs="Arial"/>
                <w:sz w:val="18"/>
                <w:szCs w:val="18"/>
              </w:rPr>
            </w:pPr>
            <w:r w:rsidRPr="00A3330A">
              <w:rPr>
                <w:rFonts w:ascii="Arial" w:hAnsi="Arial" w:cs="Arial"/>
                <w:b/>
                <w:sz w:val="18"/>
                <w:szCs w:val="18"/>
              </w:rPr>
              <w:t xml:space="preserve">FRALDA DESCARTÁVEL PARA ADULTO, TAMANHO </w:t>
            </w:r>
            <w:proofErr w:type="gramStart"/>
            <w:r w:rsidRPr="00A3330A">
              <w:rPr>
                <w:rFonts w:ascii="Arial" w:hAnsi="Arial" w:cs="Arial"/>
                <w:b/>
                <w:sz w:val="18"/>
                <w:szCs w:val="18"/>
              </w:rPr>
              <w:t>EXTRA-GRANDE</w:t>
            </w:r>
            <w:proofErr w:type="gramEnd"/>
            <w:r w:rsidRPr="00A3330A">
              <w:rPr>
                <w:rFonts w:ascii="Arial" w:hAnsi="Arial" w:cs="Arial"/>
                <w:sz w:val="18"/>
                <w:szCs w:val="18"/>
              </w:rPr>
              <w:t xml:space="preserve">, PARA CINTURA DE 150 A 160 CM, ACIMA DE 80 KG, COMPOSTA POR UM NÚCLEO DE ABSORÇÃO ANATÔMICO, BARREIRAS ANTIVAZAMENTO E INDICADOR DE UMIDADE, ESTE PRODUTO É INDICADO PARA PESSOAS COM INCONTINÊNCIA URINÁRIA SEVERA. POSSUI FITAS ADESIVAS DUPLAS PARA UM MELHOR AJUSTE, ELÁSTICO NAS PERNAS PARA EVITAR VAZAMENTOS E PROPORCIONAR SEGURANÇA COM CONFORTO, DESENHO ANATÔMICO, CANALETAS ABSORVENTES, PROTEÇÃO EXTRA CONTRA VAZAMENTOS E FLOCOS DE GEL </w:t>
            </w:r>
            <w:proofErr w:type="gramStart"/>
            <w:r w:rsidRPr="00A3330A">
              <w:rPr>
                <w:rFonts w:ascii="Arial" w:hAnsi="Arial" w:cs="Arial"/>
                <w:sz w:val="18"/>
                <w:szCs w:val="18"/>
              </w:rPr>
              <w:t>SUPERABSORVENTES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C16AF1" w:rsidRDefault="009D3872" w:rsidP="00BE2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C16AF1" w:rsidRDefault="009D3872" w:rsidP="009F2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C30C0D" w:rsidRDefault="00C16AF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C30C0D" w:rsidRDefault="00C16AF1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A3330A">
        <w:trPr>
          <w:trHeight w:val="297"/>
          <w:jc w:val="center"/>
        </w:trPr>
        <w:tc>
          <w:tcPr>
            <w:tcW w:w="1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A3330A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"/>
          <w:szCs w:val="21"/>
          <w:u w:val="single"/>
        </w:rPr>
      </w:pPr>
    </w:p>
    <w:p w:rsidR="007D3E75" w:rsidRPr="00A3330A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A3330A">
        <w:rPr>
          <w:rFonts w:ascii="Calibri" w:hAnsi="Calibri"/>
          <w:b/>
          <w:sz w:val="18"/>
          <w:szCs w:val="16"/>
          <w:u w:val="single"/>
        </w:rPr>
        <w:t>DOCUMENTAÇÃO NECESSÁRIA PARA DISPENSA DE LICITAÇÃO:</w:t>
      </w:r>
    </w:p>
    <w:p w:rsidR="007D3E75" w:rsidRPr="00A3330A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A3330A">
        <w:rPr>
          <w:rFonts w:ascii="Calibri" w:hAnsi="Calibri"/>
          <w:b/>
          <w:sz w:val="18"/>
          <w:szCs w:val="16"/>
        </w:rPr>
        <w:t>CERTIDÃO FISCAL REGULAR CERTIDÃO DE DÉBITOS RELATIVOS A CRÉDITOS TRIBUTÁRIOS FEDERAIS E À DÍVIDA ATIVA DA UNIÃO (PREVIDENCIÁRIA)</w:t>
      </w:r>
    </w:p>
    <w:p w:rsidR="007D3E75" w:rsidRPr="00A3330A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A3330A">
        <w:rPr>
          <w:rFonts w:ascii="Calibri" w:hAnsi="Calibri"/>
          <w:b/>
          <w:sz w:val="18"/>
          <w:szCs w:val="16"/>
        </w:rPr>
        <w:t>CERTIDÃO FISCAL REGULAR DO FGTS.</w:t>
      </w:r>
    </w:p>
    <w:p w:rsidR="007D3E75" w:rsidRPr="00A3330A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A3330A">
        <w:rPr>
          <w:rFonts w:ascii="Calibri" w:hAnsi="Calibri"/>
          <w:b/>
          <w:sz w:val="18"/>
          <w:szCs w:val="16"/>
        </w:rPr>
        <w:t>CERTIDÃO NEGATIVA DE DÉBITOS TRABALHISTAS (CNDT)</w:t>
      </w:r>
    </w:p>
    <w:p w:rsidR="007D3E75" w:rsidRPr="00A3330A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  <w:u w:val="single"/>
        </w:rPr>
      </w:pPr>
      <w:r w:rsidRPr="00A3330A">
        <w:rPr>
          <w:rFonts w:ascii="Calibri" w:hAnsi="Calibri"/>
          <w:b/>
          <w:sz w:val="18"/>
          <w:szCs w:val="16"/>
          <w:u w:val="single"/>
        </w:rPr>
        <w:t>CONDIÇÕES PARA A CONTRATAÇÃO:</w:t>
      </w:r>
    </w:p>
    <w:p w:rsidR="007D3E75" w:rsidRPr="00A3330A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6"/>
          <w:szCs w:val="16"/>
          <w:u w:val="single"/>
        </w:rPr>
      </w:pPr>
    </w:p>
    <w:p w:rsidR="007D3E75" w:rsidRPr="00A3330A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A3330A">
        <w:rPr>
          <w:rFonts w:ascii="Calibri" w:hAnsi="Calibri"/>
          <w:b/>
          <w:sz w:val="18"/>
          <w:szCs w:val="16"/>
        </w:rPr>
        <w:t>A FIRMA QUE APRESENTAR MENOR PREÇO E ESTIVER COM AS CNDS FISCAIS REGULARES, DEVERÁ AGUARDAR APROVAÇÃO DO EMPENHO PARA QUE A CONTRATAÇÃO SEJA EFETIVADA.</w:t>
      </w:r>
    </w:p>
    <w:p w:rsidR="007D3E75" w:rsidRPr="00A3330A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A3330A">
        <w:rPr>
          <w:rFonts w:ascii="Calibri" w:hAnsi="Calibri"/>
          <w:b/>
          <w:sz w:val="18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A3330A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A3330A">
        <w:rPr>
          <w:rFonts w:ascii="Calibri" w:hAnsi="Calibri"/>
          <w:b/>
          <w:sz w:val="18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A3330A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6"/>
        </w:rPr>
      </w:pPr>
      <w:r w:rsidRPr="00A3330A">
        <w:rPr>
          <w:rFonts w:ascii="Calibri" w:hAnsi="Calibri"/>
          <w:b/>
          <w:sz w:val="18"/>
          <w:szCs w:val="16"/>
        </w:rPr>
        <w:t>O AVISO DE INTENÇÃO DE DISPENSA DE LICITAÇÃO JUNTAMENTE COM ESTA GUIA ESTÁ DISPONIBILIZADO NO SÍTIO OFICIAL DA MUNICIPALIDADE:</w:t>
      </w:r>
      <w:r w:rsidRPr="00A3330A">
        <w:rPr>
          <w:rFonts w:ascii="Arial" w:hAnsi="Arial" w:cs="Arial"/>
          <w:b/>
          <w:sz w:val="18"/>
          <w:szCs w:val="16"/>
        </w:rPr>
        <w:t xml:space="preserve"> </w:t>
      </w:r>
      <w:hyperlink r:id="rId8" w:history="1">
        <w:r w:rsidRPr="00A3330A">
          <w:rPr>
            <w:rStyle w:val="Hyperlink"/>
            <w:rFonts w:ascii="Arial" w:hAnsi="Arial" w:cs="Arial"/>
            <w:b/>
            <w:sz w:val="18"/>
            <w:szCs w:val="16"/>
          </w:rPr>
          <w:t>www.sumidouro.rj.govbr/compra</w:t>
        </w:r>
      </w:hyperlink>
    </w:p>
    <w:sectPr w:rsidR="00577F00" w:rsidRPr="00A3330A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44" w:rsidRDefault="00C70D44">
      <w:r>
        <w:separator/>
      </w:r>
    </w:p>
  </w:endnote>
  <w:endnote w:type="continuationSeparator" w:id="0">
    <w:p w:rsidR="00C70D44" w:rsidRDefault="00C70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44" w:rsidRDefault="00C70D44">
      <w:r>
        <w:separator/>
      </w:r>
    </w:p>
  </w:footnote>
  <w:footnote w:type="continuationSeparator" w:id="0">
    <w:p w:rsidR="00C70D44" w:rsidRDefault="00C70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4012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4012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3330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E1EF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C4012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C4012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C40121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04722E">
                    <w:rPr>
                      <w:sz w:val="28"/>
                    </w:rPr>
                    <w:t>1601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A334D">
      <w:rPr>
        <w:rFonts w:ascii="Verdana" w:hAnsi="Verdana"/>
        <w:caps/>
        <w:sz w:val="32"/>
        <w:szCs w:val="32"/>
      </w:rPr>
      <w:t>07</w:t>
    </w:r>
    <w:r w:rsidR="0004722E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AA334D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4pt;height:10.4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145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22E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2F5C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0E9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DD0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2EB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5A0"/>
    <w:rsid w:val="00345A27"/>
    <w:rsid w:val="00345C3D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E7E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CDC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1EF2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5A5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73F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984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3872"/>
    <w:rsid w:val="009D405C"/>
    <w:rsid w:val="009D40E2"/>
    <w:rsid w:val="009D44DA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330A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683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AF1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121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0D44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7E9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029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2AB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E634-0A39-4D85-BF62-77F9A35D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2796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33</cp:revision>
  <cp:lastPrinted>2023-05-09T16:33:00Z</cp:lastPrinted>
  <dcterms:created xsi:type="dcterms:W3CDTF">2023-04-17T18:50:00Z</dcterms:created>
  <dcterms:modified xsi:type="dcterms:W3CDTF">2023-05-09T16:33:00Z</dcterms:modified>
</cp:coreProperties>
</file>