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152"/>
        <w:gridCol w:w="881"/>
        <w:gridCol w:w="865"/>
        <w:gridCol w:w="1313"/>
        <w:gridCol w:w="1436"/>
      </w:tblGrid>
      <w:tr w:rsidR="00A10D81" w:rsidTr="00B15363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061E8" w:rsidRPr="00AF33C7" w:rsidTr="00B15363">
        <w:trPr>
          <w:trHeight w:val="13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44C75" w:rsidRDefault="00E061E8" w:rsidP="00E061E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7118F3" w:rsidRDefault="005230E8" w:rsidP="00E061E8">
            <w:pPr>
              <w:jc w:val="both"/>
              <w:rPr>
                <w:rFonts w:ascii="Arial" w:hAnsi="Arial" w:cs="Arial"/>
                <w:sz w:val="22"/>
                <w:szCs w:val="26"/>
              </w:rPr>
            </w:pPr>
            <w:r w:rsidRPr="005230E8">
              <w:rPr>
                <w:rFonts w:ascii="Arial" w:hAnsi="Arial" w:cs="Arial"/>
                <w:sz w:val="22"/>
                <w:szCs w:val="26"/>
              </w:rPr>
              <w:t xml:space="preserve">SEGURO VEÍCULO 100% COBERTURA TABELA FIPE, FIAT GRAND SIENA 1.4, </w:t>
            </w:r>
            <w:proofErr w:type="gramStart"/>
            <w:r w:rsidRPr="005230E8">
              <w:rPr>
                <w:rFonts w:ascii="Arial" w:hAnsi="Arial" w:cs="Arial"/>
                <w:sz w:val="22"/>
                <w:szCs w:val="26"/>
              </w:rPr>
              <w:t>5</w:t>
            </w:r>
            <w:proofErr w:type="gramEnd"/>
            <w:r w:rsidRPr="005230E8">
              <w:rPr>
                <w:rFonts w:ascii="Arial" w:hAnsi="Arial" w:cs="Arial"/>
                <w:sz w:val="22"/>
                <w:szCs w:val="26"/>
              </w:rPr>
              <w:t xml:space="preserve"> PORTAS, CHASSI 9BD19710HM3402045 ANO/MOD: 2021/2021, COR BRANCA, COMBUSTIVEL: ALC/GAS, N. MOTOR: 327A0114550777, INCLUINDO: SEGURO DANOS MATERIAIS: MÍNIMO DE R$ 100.000,00, SEGURO DANOS CORPORAIS: MÍNIMO DE R$ 100.000,00,SEGURO MORTE OU INVALIDEZ PERMANENTE: MÍNIMO DE R$ 5.000,00, ASSISTÊNCIA 24 HORAS COM GUINCHO SEM LIMITE DE QUILOMETRAGEM, E REPOSIÇÃO DE VIDROS (100% COBERTURA), PARA 12 MESES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055828" w:rsidRDefault="00E061E8" w:rsidP="00E061E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055828">
              <w:rPr>
                <w:rFonts w:ascii="Arial" w:hAnsi="Arial" w:cs="Arial"/>
                <w:bCs/>
                <w:sz w:val="26"/>
                <w:szCs w:val="26"/>
              </w:rPr>
              <w:t>SRV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055828" w:rsidRDefault="00E061E8" w:rsidP="00E061E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055828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913BF" w:rsidRDefault="00E061E8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913BF" w:rsidRDefault="00E061E8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FD1DF7" w:rsidRPr="00AF33C7" w:rsidTr="00B15363">
        <w:trPr>
          <w:trHeight w:val="425"/>
          <w:jc w:val="center"/>
        </w:trPr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D1DF7" w:rsidRDefault="00FD1DF7" w:rsidP="00E061E8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F7" w:rsidRPr="00A913BF" w:rsidRDefault="00FD1DF7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VALOR 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F7" w:rsidRPr="00A913BF" w:rsidRDefault="00FD1DF7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020029" w:rsidRDefault="00020029" w:rsidP="00020029">
      <w:p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709C9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111816" w:rsidRPr="005709C9" w:rsidRDefault="00111816" w:rsidP="00020029">
      <w:p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  <w:szCs w:val="21"/>
        </w:rPr>
        <w:t xml:space="preserve">VERIFICAÇÃO DAS CERTIDÕES DE REGULARIDADE FISCAL DA(S) EMPRESA(S) – (CND Créditos Tributários Federais e à Dívida Ativa da União, FGTS E CNDT) QUE APRESENTAREM A MELHOR PROPOSTA, CONFORME DETERMINA O ART. </w:t>
      </w:r>
      <w:r w:rsidR="0043024B">
        <w:rPr>
          <w:rFonts w:ascii="Calibri" w:hAnsi="Calibri"/>
          <w:b/>
          <w:sz w:val="18"/>
          <w:szCs w:val="21"/>
        </w:rPr>
        <w:t>68</w:t>
      </w:r>
      <w:r w:rsidRPr="00460F04">
        <w:rPr>
          <w:rFonts w:ascii="Calibri" w:hAnsi="Calibri"/>
          <w:b/>
          <w:sz w:val="18"/>
          <w:szCs w:val="21"/>
        </w:rPr>
        <w:t xml:space="preserve">, INCISOS </w:t>
      </w:r>
      <w:r w:rsidR="0043024B">
        <w:rPr>
          <w:rFonts w:ascii="Calibri" w:hAnsi="Calibri"/>
          <w:b/>
          <w:sz w:val="18"/>
          <w:szCs w:val="21"/>
        </w:rPr>
        <w:t xml:space="preserve">III, </w:t>
      </w:r>
      <w:r w:rsidRPr="00460F04">
        <w:rPr>
          <w:rFonts w:ascii="Calibri" w:hAnsi="Calibri"/>
          <w:b/>
          <w:sz w:val="18"/>
          <w:szCs w:val="21"/>
        </w:rPr>
        <w:t xml:space="preserve">IV E V DA LEI </w:t>
      </w:r>
      <w:r w:rsidR="0043024B">
        <w:rPr>
          <w:rFonts w:ascii="Calibri" w:hAnsi="Calibri"/>
          <w:b/>
          <w:sz w:val="18"/>
          <w:szCs w:val="21"/>
        </w:rPr>
        <w:t>14.133/21</w:t>
      </w:r>
      <w:r w:rsidRPr="00460F04">
        <w:rPr>
          <w:rFonts w:ascii="Calibri" w:hAnsi="Calibri"/>
          <w:b/>
          <w:sz w:val="18"/>
          <w:szCs w:val="21"/>
        </w:rPr>
        <w:t>.</w:t>
      </w: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</w:rPr>
        <w:t>PARECER PARA DISPENSA DE LICITAÇÃO ATRAVÉS DO ART. 75 DA LEI 14.133/21, PELO CONTROLE INTERNO E ASSESSORIA JURÍDICA E VERIFICAÇÃO DE DISPONIBILIDADE ORÇAMENTÁRIA.</w:t>
      </w:r>
    </w:p>
    <w:p w:rsidR="00020029" w:rsidRPr="00EC3F78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</w:rPr>
      </w:pPr>
    </w:p>
    <w:p w:rsidR="00020029" w:rsidRPr="000700C3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0700C3">
        <w:rPr>
          <w:rFonts w:ascii="Calibri" w:hAnsi="Calibri"/>
          <w:b/>
          <w:sz w:val="22"/>
          <w:szCs w:val="21"/>
          <w:u w:val="single"/>
        </w:rPr>
        <w:t xml:space="preserve">OBS: 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CASO A FIRMA ESTEJA PENDENTE COM ALGUMA CND FISCAL, SERÁ AGUARDADO PRAZO DE 05 (CINCO) DIAS ÚTEIS A PARTIR DO RECOLHIMENTO DA COTAÇÃO, PARA APRESENTAÇÃO DA CND REGULAR.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A FIRMA QUE APRESENTAR MENOR PREÇO E ESTIVER REGULAR COM AS CNDS FISCAIS, DEVERÁ AGUARDAR APROVAÇÃO DO EMPENHO PARA QUE A CONTRATAÇÃO SEJA EFETIVADA.</w:t>
      </w:r>
    </w:p>
    <w:p w:rsidR="00020029" w:rsidRPr="00460F04" w:rsidRDefault="0097798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>ESTA GUIA EST</w:t>
      </w:r>
      <w:r w:rsidR="00020029" w:rsidRPr="00460F04">
        <w:rPr>
          <w:rFonts w:ascii="Calibri" w:hAnsi="Calibri"/>
          <w:b/>
          <w:sz w:val="18"/>
          <w:szCs w:val="21"/>
        </w:rPr>
        <w:t xml:space="preserve">Á DISPONIBILIZADA NO SÍTIO OFICIAL DA MUNICIPALIDADE: </w:t>
      </w:r>
      <w:hyperlink r:id="rId7" w:history="1">
        <w:r w:rsidR="00020029" w:rsidRPr="00460F04">
          <w:rPr>
            <w:rStyle w:val="Hyperlink"/>
            <w:rFonts w:ascii="Calibri" w:hAnsi="Calibri"/>
            <w:b/>
            <w:sz w:val="18"/>
            <w:szCs w:val="21"/>
          </w:rPr>
          <w:t>https://sumidouro.rj.gov.br/Compra</w:t>
        </w:r>
      </w:hyperlink>
    </w:p>
    <w:p w:rsidR="00421949" w:rsidRDefault="00421949" w:rsidP="00FA37C5">
      <w:pPr>
        <w:rPr>
          <w:rFonts w:ascii="Arial" w:hAnsi="Arial" w:cs="Arial"/>
          <w:sz w:val="10"/>
          <w:szCs w:val="28"/>
          <w:lang w:val="pt-PT"/>
        </w:rPr>
      </w:pPr>
    </w:p>
    <w:p w:rsidR="00A913BF" w:rsidRPr="00EC3F78" w:rsidRDefault="00A913BF" w:rsidP="00FA37C5">
      <w:pPr>
        <w:rPr>
          <w:rFonts w:ascii="Arial" w:hAnsi="Arial" w:cs="Arial"/>
          <w:sz w:val="6"/>
          <w:szCs w:val="28"/>
          <w:lang w:val="pt-PT"/>
        </w:rPr>
      </w:pPr>
    </w:p>
    <w:sectPr w:rsidR="00A913BF" w:rsidRPr="00EC3F78" w:rsidSect="00066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54" w:rsidRDefault="00414754">
      <w:r>
        <w:separator/>
      </w:r>
    </w:p>
  </w:endnote>
  <w:endnote w:type="continuationSeparator" w:id="0">
    <w:p w:rsidR="00414754" w:rsidRDefault="0041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387" w:rsidRDefault="00BB73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387" w:rsidRDefault="00BB73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54" w:rsidRDefault="00414754">
      <w:r>
        <w:separator/>
      </w:r>
    </w:p>
  </w:footnote>
  <w:footnote w:type="continuationSeparator" w:id="0">
    <w:p w:rsidR="00414754" w:rsidRDefault="00414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387" w:rsidRDefault="00BB73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47067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470677" w:rsidRPr="005B26C6">
      <w:rPr>
        <w:rStyle w:val="Nmerodepgina"/>
        <w:rFonts w:ascii="Arial" w:hAnsi="Arial" w:cs="Arial"/>
        <w:bCs/>
        <w:sz w:val="16"/>
      </w:rPr>
      <w:fldChar w:fldCharType="separate"/>
    </w:r>
    <w:r w:rsidR="00BB7387">
      <w:rPr>
        <w:rStyle w:val="Nmerodepgina"/>
        <w:rFonts w:ascii="Arial" w:hAnsi="Arial" w:cs="Arial"/>
        <w:bCs/>
        <w:noProof/>
        <w:sz w:val="16"/>
      </w:rPr>
      <w:t>1</w:t>
    </w:r>
    <w:r w:rsidR="0047067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47067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470677" w:rsidRPr="005B26C6">
      <w:rPr>
        <w:rStyle w:val="Nmerodepgina"/>
        <w:rFonts w:ascii="Arial" w:hAnsi="Arial" w:cs="Arial"/>
        <w:bCs/>
        <w:sz w:val="16"/>
      </w:rPr>
      <w:fldChar w:fldCharType="separate"/>
    </w:r>
    <w:r w:rsidR="00BB7387">
      <w:rPr>
        <w:rStyle w:val="Nmerodepgina"/>
        <w:rFonts w:ascii="Arial" w:hAnsi="Arial" w:cs="Arial"/>
        <w:bCs/>
        <w:noProof/>
        <w:sz w:val="16"/>
      </w:rPr>
      <w:t>1</w:t>
    </w:r>
    <w:r w:rsidR="0047067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0677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BB7387">
                    <w:rPr>
                      <w:sz w:val="24"/>
                      <w:szCs w:val="24"/>
                    </w:rPr>
                    <w:t>0074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Pr="004C3692">
                    <w:rPr>
                      <w:sz w:val="24"/>
                      <w:szCs w:val="24"/>
                    </w:rPr>
                    <w:t>2</w:t>
                  </w:r>
                  <w:r w:rsidR="00BB7387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470677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C60BFD">
      <w:rPr>
        <w:sz w:val="36"/>
        <w:szCs w:val="36"/>
      </w:rPr>
      <w:t>0</w:t>
    </w:r>
    <w:r w:rsidR="00BB7387">
      <w:rPr>
        <w:sz w:val="36"/>
        <w:szCs w:val="36"/>
      </w:rPr>
      <w:t>10</w:t>
    </w:r>
    <w:r>
      <w:rPr>
        <w:sz w:val="36"/>
        <w:szCs w:val="36"/>
      </w:rPr>
      <w:t>-</w:t>
    </w:r>
    <w:r w:rsidR="00C60BFD">
      <w:rPr>
        <w:sz w:val="36"/>
        <w:szCs w:val="36"/>
      </w:rPr>
      <w:t>01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387" w:rsidRDefault="00BB73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5C84"/>
    <w:rsid w:val="004062BE"/>
    <w:rsid w:val="004065F3"/>
    <w:rsid w:val="00407399"/>
    <w:rsid w:val="00412320"/>
    <w:rsid w:val="00413882"/>
    <w:rsid w:val="0041433A"/>
    <w:rsid w:val="00414754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677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0E8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A40"/>
    <w:rsid w:val="00960F8B"/>
    <w:rsid w:val="009610EF"/>
    <w:rsid w:val="00961832"/>
    <w:rsid w:val="009623E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B738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umidouro.rj.gov.br/Compr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1488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15</cp:revision>
  <cp:lastPrinted>2023-01-11T16:25:00Z</cp:lastPrinted>
  <dcterms:created xsi:type="dcterms:W3CDTF">2023-01-13T16:35:00Z</dcterms:created>
  <dcterms:modified xsi:type="dcterms:W3CDTF">2023-01-13T18:30:00Z</dcterms:modified>
</cp:coreProperties>
</file>