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68912" w14:textId="0D8D4FEE" w:rsidR="00367A60" w:rsidRPr="00C44726" w:rsidRDefault="5D4505B3">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bookmarkStart w:id="0" w:name="_Hlk82471863"/>
      <w:r w:rsidRPr="00C44726">
        <w:rPr>
          <w:rFonts w:ascii="Arial" w:eastAsia="Times New Roman" w:hAnsi="Arial" w:cs="Arial"/>
          <w:b/>
          <w:bCs/>
        </w:rPr>
        <w:t xml:space="preserve">TERMO DE REFERÊNCIA </w:t>
      </w:r>
      <w:r w:rsidR="0038191C" w:rsidRPr="00C44726">
        <w:rPr>
          <w:rFonts w:ascii="Arial" w:eastAsia="Times New Roman" w:hAnsi="Arial" w:cs="Arial"/>
          <w:b/>
          <w:bCs/>
        </w:rPr>
        <w:t>SERVIÇOS</w:t>
      </w:r>
      <w:r w:rsidRPr="00C44726">
        <w:rPr>
          <w:rFonts w:ascii="Arial" w:eastAsia="Times New Roman" w:hAnsi="Arial" w:cs="Arial"/>
          <w:b/>
          <w:bCs/>
        </w:rPr>
        <w:t xml:space="preserve"> DE TIC – LEI 14.133/2021</w:t>
      </w:r>
    </w:p>
    <w:p w14:paraId="6C168913"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hAnsi="Arial" w:cs="Arial"/>
        </w:rPr>
      </w:pPr>
    </w:p>
    <w:p w14:paraId="6C168914" w14:textId="27E5BAD3" w:rsidR="00367A60" w:rsidRPr="00C44726" w:rsidRDefault="00D93A1F">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rPr>
      </w:pPr>
      <w:r w:rsidRPr="00C44726">
        <w:rPr>
          <w:rFonts w:ascii="Arial" w:eastAsia="Times New Roman" w:hAnsi="Arial" w:cs="Arial"/>
        </w:rPr>
        <w:t>(Processo Administrativo n°</w:t>
      </w:r>
      <w:r w:rsidR="00022364">
        <w:rPr>
          <w:rFonts w:ascii="Arial" w:eastAsia="Times New Roman" w:hAnsi="Arial" w:cs="Arial"/>
        </w:rPr>
        <w:t>4327</w:t>
      </w:r>
      <w:r w:rsidR="00915368">
        <w:rPr>
          <w:rFonts w:ascii="Arial" w:eastAsia="Times New Roman" w:hAnsi="Arial" w:cs="Arial"/>
        </w:rPr>
        <w:t>/2023</w:t>
      </w:r>
      <w:r w:rsidRPr="00C44726">
        <w:rPr>
          <w:rFonts w:ascii="Arial" w:eastAsia="Times New Roman" w:hAnsi="Arial" w:cs="Arial"/>
        </w:rPr>
        <w:t>)</w:t>
      </w:r>
    </w:p>
    <w:p w14:paraId="6C168915" w14:textId="77777777" w:rsidR="00367A60" w:rsidRPr="00C44726" w:rsidRDefault="00367A60">
      <w:pPr>
        <w:pStyle w:val="Standard"/>
        <w:tabs>
          <w:tab w:val="left" w:pos="555"/>
          <w:tab w:val="left" w:pos="840"/>
          <w:tab w:val="left" w:pos="1140"/>
          <w:tab w:val="left" w:pos="1395"/>
          <w:tab w:val="left" w:pos="1650"/>
          <w:tab w:val="left" w:pos="1965"/>
          <w:tab w:val="left" w:pos="2220"/>
          <w:tab w:val="left" w:leader="underscore" w:pos="7336"/>
        </w:tabs>
        <w:jc w:val="center"/>
        <w:rPr>
          <w:rFonts w:ascii="Arial" w:eastAsia="Times New Roman" w:hAnsi="Arial" w:cs="Arial"/>
          <w:b/>
          <w:bCs/>
        </w:rPr>
      </w:pPr>
    </w:p>
    <w:p w14:paraId="6C168918" w14:textId="77777777" w:rsidR="00367A60" w:rsidRPr="00AB5B9C" w:rsidRDefault="00D93A1F" w:rsidP="00AB5B9C">
      <w:pPr>
        <w:pStyle w:val="Nivel01"/>
      </w:pPr>
      <w:r w:rsidRPr="00AB5B9C">
        <w:t>CONDIÇÕES GERAIS DA CONTRATAÇÃO</w:t>
      </w:r>
    </w:p>
    <w:p w14:paraId="50CF1F04" w14:textId="6A0F5DE0" w:rsidR="00E96671" w:rsidRDefault="00E35B84" w:rsidP="00E815E0">
      <w:pPr>
        <w:pStyle w:val="Nivel3"/>
      </w:pPr>
      <w:commentRangeStart w:id="1"/>
      <w:r w:rsidRPr="00C44726">
        <w:t xml:space="preserve">Contratação </w:t>
      </w:r>
      <w:r w:rsidRPr="00DE34F3">
        <w:t>de</w:t>
      </w:r>
      <w:r w:rsidR="00410851" w:rsidRPr="00DE34F3">
        <w:t xml:space="preserve"> SERVIÇOS DE PINTURA DE EIXO VIÁRIO DE VIAS</w:t>
      </w:r>
      <w:r w:rsidR="00410851" w:rsidRPr="00410851">
        <w:t xml:space="preserve"> </w:t>
      </w:r>
      <w:r w:rsidR="00410851" w:rsidRPr="00DE34F3">
        <w:t>MUNICIPAIS</w:t>
      </w:r>
      <w:r w:rsidR="7FB42E04" w:rsidRPr="00C44726">
        <w:t>, nos termos da tabela abaixo, conforme condições e exigências estabelecidas neste instrumento.</w:t>
      </w:r>
      <w:commentRangeEnd w:id="1"/>
      <w:r w:rsidR="00D93A1F" w:rsidRPr="00C44726">
        <w:commentReference w:id="1"/>
      </w:r>
    </w:p>
    <w:tbl>
      <w:tblPr>
        <w:tblW w:w="10201" w:type="dxa"/>
        <w:tblLayout w:type="fixed"/>
        <w:tblCellMar>
          <w:left w:w="10" w:type="dxa"/>
          <w:right w:w="10" w:type="dxa"/>
        </w:tblCellMar>
        <w:tblLook w:val="0000" w:firstRow="0" w:lastRow="0" w:firstColumn="0" w:lastColumn="0" w:noHBand="0" w:noVBand="0"/>
      </w:tblPr>
      <w:tblGrid>
        <w:gridCol w:w="704"/>
        <w:gridCol w:w="4961"/>
        <w:gridCol w:w="709"/>
        <w:gridCol w:w="1134"/>
        <w:gridCol w:w="1276"/>
        <w:gridCol w:w="1417"/>
      </w:tblGrid>
      <w:tr w:rsidR="008D6190" w:rsidRPr="00C44726" w14:paraId="052C718F" w14:textId="77777777" w:rsidTr="008D6190">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056F8" w14:textId="77777777"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ITEM</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C54B5F" w14:textId="77777777"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ESPECIFICAÇÃO</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E96F34" w14:textId="77777777"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Pr>
                <w:rFonts w:ascii="Arial" w:hAnsi="Arial" w:cs="Arial"/>
                <w:b/>
                <w:sz w:val="20"/>
                <w:szCs w:val="20"/>
              </w:rPr>
              <w:t>UND</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BE2C0" w14:textId="77777777"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QUANT.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6B6D0" w14:textId="1A852061"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 xml:space="preserve">VALOR </w:t>
            </w:r>
            <w:r w:rsidR="004253C3">
              <w:rPr>
                <w:rFonts w:ascii="Arial" w:hAnsi="Arial" w:cs="Arial"/>
                <w:b/>
                <w:sz w:val="20"/>
                <w:szCs w:val="20"/>
              </w:rPr>
              <w:t xml:space="preserve">MÉDIO </w:t>
            </w:r>
            <w:r w:rsidRPr="008563B5">
              <w:rPr>
                <w:rFonts w:ascii="Arial" w:hAnsi="Arial" w:cs="Arial"/>
                <w:b/>
                <w:sz w:val="20"/>
                <w:szCs w:val="20"/>
              </w:rPr>
              <w:t>UNITÁRIO</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04C51" w14:textId="7D2906F9" w:rsidR="008D6190" w:rsidRPr="008563B5"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8563B5">
              <w:rPr>
                <w:rFonts w:ascii="Arial" w:hAnsi="Arial" w:cs="Arial"/>
                <w:b/>
                <w:sz w:val="20"/>
                <w:szCs w:val="20"/>
              </w:rPr>
              <w:t xml:space="preserve">VALOR </w:t>
            </w:r>
            <w:r w:rsidR="004253C3">
              <w:rPr>
                <w:rFonts w:ascii="Arial" w:hAnsi="Arial" w:cs="Arial"/>
                <w:b/>
                <w:sz w:val="20"/>
                <w:szCs w:val="20"/>
              </w:rPr>
              <w:t xml:space="preserve">MÉDIO </w:t>
            </w:r>
            <w:r w:rsidRPr="008563B5">
              <w:rPr>
                <w:rFonts w:ascii="Arial" w:hAnsi="Arial" w:cs="Arial"/>
                <w:b/>
                <w:sz w:val="20"/>
                <w:szCs w:val="20"/>
              </w:rPr>
              <w:t>TOTAL</w:t>
            </w:r>
          </w:p>
        </w:tc>
      </w:tr>
      <w:tr w:rsidR="008D6190" w:rsidRPr="00C44726" w14:paraId="26650E48" w14:textId="77777777" w:rsidTr="009B461D">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1BEC" w14:textId="77777777" w:rsidR="008D6190"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2"/>
                <w:szCs w:val="22"/>
              </w:rPr>
            </w:pPr>
          </w:p>
          <w:p w14:paraId="32F4DD37" w14:textId="77777777" w:rsidR="008D6190" w:rsidRPr="009B461D"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b/>
                <w:sz w:val="20"/>
                <w:szCs w:val="20"/>
              </w:rPr>
            </w:pPr>
            <w:r w:rsidRPr="009B461D">
              <w:rPr>
                <w:rFonts w:ascii="Arial" w:hAnsi="Arial" w:cs="Arial"/>
                <w:b/>
                <w:sz w:val="20"/>
                <w:szCs w:val="20"/>
              </w:rPr>
              <w:t>01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4E76" w14:textId="77777777" w:rsidR="008D6190" w:rsidRPr="002D7CCE" w:rsidRDefault="008D6190" w:rsidP="008D6190">
            <w:pPr>
              <w:jc w:val="both"/>
              <w:rPr>
                <w:rFonts w:ascii="Arial" w:hAnsi="Arial" w:cs="Arial"/>
                <w:sz w:val="20"/>
                <w:szCs w:val="20"/>
              </w:rPr>
            </w:pPr>
            <w:r w:rsidRPr="002D7CCE">
              <w:rPr>
                <w:rFonts w:ascii="Arial" w:hAnsi="Arial" w:cs="Arial"/>
                <w:sz w:val="20"/>
                <w:szCs w:val="20"/>
              </w:rPr>
              <w:t xml:space="preserve">Pintura de eixo viário (faixa dupla contínua ou faixa tracejada) sobre asfalto com tinta retrorrefletiva a base de resina acrílica com microesferas de vidro, aplicação mecânica com demarcadora autopropelida. </w:t>
            </w:r>
          </w:p>
          <w:p w14:paraId="3CE9E9A5" w14:textId="77777777" w:rsidR="008D6190" w:rsidRPr="00741EBC" w:rsidRDefault="008D6190" w:rsidP="008D6190">
            <w:pPr>
              <w:jc w:val="both"/>
            </w:pPr>
            <w:r w:rsidRPr="002D7CCE">
              <w:rPr>
                <w:rFonts w:ascii="Arial" w:hAnsi="Arial" w:cs="Arial"/>
                <w:sz w:val="20"/>
                <w:szCs w:val="20"/>
              </w:rPr>
              <w:t>Incluso mão de obra de pintor, servente e mais encargos.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5449E" w14:textId="77777777" w:rsidR="008D6190" w:rsidRPr="009B461D"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sidRPr="009B461D">
              <w:rPr>
                <w:rFonts w:ascii="Arial" w:hAnsi="Arial" w:cs="Arial"/>
                <w:sz w:val="20"/>
                <w:szCs w:val="20"/>
              </w:rPr>
              <w:t xml:space="preserve"> M</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64DE4" w14:textId="77777777" w:rsidR="008D6190" w:rsidRPr="009B461D" w:rsidRDefault="008D6190" w:rsidP="008D6190">
            <w:pPr>
              <w:pStyle w:val="Standard"/>
              <w:tabs>
                <w:tab w:val="left" w:pos="555"/>
                <w:tab w:val="left" w:pos="840"/>
                <w:tab w:val="left" w:pos="1140"/>
                <w:tab w:val="left" w:pos="1395"/>
                <w:tab w:val="left" w:pos="1650"/>
                <w:tab w:val="left" w:pos="1965"/>
                <w:tab w:val="left" w:pos="2220"/>
                <w:tab w:val="left" w:leader="underscore" w:pos="7336"/>
              </w:tabs>
              <w:spacing w:before="57" w:after="57"/>
              <w:jc w:val="both"/>
              <w:rPr>
                <w:rFonts w:ascii="Arial" w:hAnsi="Arial" w:cs="Arial"/>
                <w:sz w:val="20"/>
                <w:szCs w:val="20"/>
              </w:rPr>
            </w:pPr>
            <w:r w:rsidRPr="009B461D">
              <w:rPr>
                <w:rFonts w:ascii="Arial" w:hAnsi="Arial" w:cs="Arial"/>
                <w:sz w:val="20"/>
                <w:szCs w:val="20"/>
              </w:rPr>
              <w:t>6.814,61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24A2" w14:textId="7B9DC8C9" w:rsidR="008D6190" w:rsidRPr="009B461D" w:rsidRDefault="004253C3" w:rsidP="009B461D">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Pr>
                <w:rFonts w:ascii="Arial" w:hAnsi="Arial" w:cs="Arial"/>
                <w:sz w:val="20"/>
                <w:szCs w:val="20"/>
              </w:rPr>
              <w:t>R$6,90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5178B" w14:textId="623BC6FC" w:rsidR="008D6190" w:rsidRPr="009B461D" w:rsidRDefault="004253C3" w:rsidP="004253C3">
            <w:pPr>
              <w:pStyle w:val="Standard"/>
              <w:tabs>
                <w:tab w:val="left" w:pos="555"/>
                <w:tab w:val="left" w:pos="840"/>
                <w:tab w:val="left" w:pos="1140"/>
                <w:tab w:val="left" w:pos="1395"/>
                <w:tab w:val="left" w:pos="1650"/>
                <w:tab w:val="left" w:pos="1965"/>
                <w:tab w:val="left" w:pos="2220"/>
                <w:tab w:val="left" w:leader="underscore" w:pos="7336"/>
              </w:tabs>
              <w:spacing w:before="57" w:after="57"/>
              <w:jc w:val="center"/>
              <w:rPr>
                <w:rFonts w:ascii="Arial" w:hAnsi="Arial" w:cs="Arial"/>
                <w:sz w:val="20"/>
                <w:szCs w:val="20"/>
              </w:rPr>
            </w:pPr>
            <w:r>
              <w:rPr>
                <w:rFonts w:ascii="Arial" w:hAnsi="Arial" w:cs="Arial"/>
                <w:sz w:val="20"/>
                <w:szCs w:val="20"/>
              </w:rPr>
              <w:t>R$47</w:t>
            </w:r>
            <w:r w:rsidR="009B461D" w:rsidRPr="009B461D">
              <w:rPr>
                <w:rFonts w:ascii="Arial" w:hAnsi="Arial" w:cs="Arial"/>
                <w:sz w:val="20"/>
                <w:szCs w:val="20"/>
              </w:rPr>
              <w:t>.</w:t>
            </w:r>
            <w:r>
              <w:rPr>
                <w:rFonts w:ascii="Arial" w:hAnsi="Arial" w:cs="Arial"/>
                <w:sz w:val="20"/>
                <w:szCs w:val="20"/>
              </w:rPr>
              <w:t>020,81</w:t>
            </w:r>
          </w:p>
        </w:tc>
      </w:tr>
    </w:tbl>
    <w:p w14:paraId="6C168947" w14:textId="5C763CE6" w:rsidR="00367A60" w:rsidRPr="00C44726" w:rsidRDefault="140F52BC" w:rsidP="00E815E0">
      <w:pPr>
        <w:pStyle w:val="Nivel3"/>
      </w:pPr>
      <w:r w:rsidRPr="00C44726">
        <w:t>O(s) serviço(s)</w:t>
      </w:r>
      <w:r w:rsidR="7FB42E04" w:rsidRPr="00C44726">
        <w:t xml:space="preserve"> </w:t>
      </w:r>
      <w:commentRangeStart w:id="2"/>
      <w:r w:rsidR="7FB42E04" w:rsidRPr="00C44726">
        <w:t xml:space="preserve">objeto desta contratação são caracterizados como </w:t>
      </w:r>
      <w:r w:rsidR="00A26F0E" w:rsidRPr="00DE34F3">
        <w:t>serviço comum de engenharia</w:t>
      </w:r>
      <w:r w:rsidR="7FB42E04" w:rsidRPr="00A26F0E">
        <w:t>,</w:t>
      </w:r>
      <w:r w:rsidR="008D2304">
        <w:t xml:space="preserve"> </w:t>
      </w:r>
      <w:r w:rsidR="2FA40B6B" w:rsidRPr="00C44726">
        <w:t xml:space="preserve">uma vez que </w:t>
      </w:r>
      <w:r w:rsidR="001A1443" w:rsidRPr="00495E59">
        <w:t>os serviços discriminados no processo referenciado</w:t>
      </w:r>
      <w:r w:rsidR="7FB42E04" w:rsidRPr="00495E59">
        <w:t xml:space="preserve"> </w:t>
      </w:r>
      <w:commentRangeEnd w:id="2"/>
      <w:r w:rsidR="00E62AC8" w:rsidRPr="00495E59">
        <w:commentReference w:id="2"/>
      </w:r>
      <w:r w:rsidR="00495E59" w:rsidRPr="00495E59">
        <w:t>tem por objeto ações, objetivamente padronizáveis em termos de desempenho e qualidade, de manutenção, de adequação e de adaptação de bens móveis e imóveis, com preservação das características originais dos bens</w:t>
      </w:r>
      <w:r w:rsidR="004A2CCE">
        <w:t>.</w:t>
      </w:r>
    </w:p>
    <w:p w14:paraId="0AA796F1" w14:textId="171B958F" w:rsidR="003E38F6" w:rsidRDefault="00D93A1F" w:rsidP="00E815E0">
      <w:pPr>
        <w:pStyle w:val="Nivel3"/>
      </w:pPr>
      <w:r w:rsidRPr="00C44726">
        <w:t xml:space="preserve">O prazo de vigência da contratação é de </w:t>
      </w:r>
      <w:r w:rsidR="00E96671">
        <w:t>12</w:t>
      </w:r>
      <w:r w:rsidR="002615AA" w:rsidRPr="009E49AB">
        <w:t xml:space="preserve"> (</w:t>
      </w:r>
      <w:r w:rsidR="00E96671">
        <w:t>doze</w:t>
      </w:r>
      <w:r w:rsidR="002615AA" w:rsidRPr="009E49AB">
        <w:t>) meses</w:t>
      </w:r>
      <w:r w:rsidR="00ED4A2D">
        <w:t xml:space="preserve"> a partir da assinatura do contrato.</w:t>
      </w:r>
    </w:p>
    <w:p w14:paraId="2B392542" w14:textId="16E4F2D9" w:rsidR="0050286F" w:rsidRPr="00C44726" w:rsidRDefault="0050286F" w:rsidP="00E815E0">
      <w:pPr>
        <w:pStyle w:val="Nivel3"/>
      </w:pPr>
      <w:r w:rsidRPr="00C44726">
        <w:t xml:space="preserve">O prazo </w:t>
      </w:r>
      <w:r>
        <w:t>para execução dos serviços</w:t>
      </w:r>
      <w:r w:rsidR="00ED4A2D">
        <w:t xml:space="preserve"> é de 2 (dois) meses</w:t>
      </w:r>
      <w:r w:rsidR="00DE34F3">
        <w:t xml:space="preserve"> c</w:t>
      </w:r>
      <w:r w:rsidR="00DE34F3" w:rsidRPr="004C454E">
        <w:t>ontados</w:t>
      </w:r>
      <w:r w:rsidRPr="004C454E">
        <w:t xml:space="preserve"> do(a) a partir da ordem de execução de serviço feita pela secretaria requisitante</w:t>
      </w:r>
      <w:r w:rsidRPr="00C44726">
        <w:t>, na forma do artigo 105 da Lei n° 14.133, de 2021.</w:t>
      </w:r>
    </w:p>
    <w:p w14:paraId="6EB6513E" w14:textId="77777777" w:rsidR="00E033AA" w:rsidRPr="00C44726" w:rsidRDefault="10D5A26A" w:rsidP="00AB5B9C">
      <w:pPr>
        <w:pStyle w:val="Nivel01"/>
      </w:pPr>
      <w:r w:rsidRPr="00C44726">
        <w:t>DESCRIÇÃO DA SOLUÇÃO COMO UM TODO CONSIDERADO O CICLO DE VIDA DO OBJETO E ESPECIFICAÇÃO DO PRODUTO</w:t>
      </w:r>
    </w:p>
    <w:p w14:paraId="7D0E10D0" w14:textId="6E33C004" w:rsidR="00782475" w:rsidRDefault="003D5E50" w:rsidP="00E815E0">
      <w:pPr>
        <w:pStyle w:val="Nivel3"/>
      </w:pPr>
      <w:bookmarkStart w:id="3" w:name="_Ref121236534"/>
      <w:r w:rsidRPr="006B04E6">
        <w:t>A descrição da solução como um todo, conforme minudenciado na solicitação inicial, abrange a prestação do serviço, compreendendo</w:t>
      </w:r>
      <w:r w:rsidR="00DD7F01">
        <w:t xml:space="preserve"> a c</w:t>
      </w:r>
      <w:r w:rsidRPr="006B04E6">
        <w:t xml:space="preserve">ontratação de empresa especializada para prestação de serviços </w:t>
      </w:r>
      <w:r w:rsidR="00754D61" w:rsidRPr="00A94EBB">
        <w:rPr>
          <w:b/>
        </w:rPr>
        <w:t>DE PINTURA DE EIXO VIÁRIO DE VIAS MUNICIPAIS</w:t>
      </w:r>
      <w:r w:rsidRPr="006B04E6">
        <w:t>, envolvendo</w:t>
      </w:r>
      <w:r w:rsidR="00665BF6">
        <w:t xml:space="preserve"> a </w:t>
      </w:r>
      <w:r w:rsidRPr="006B04E6">
        <w:t>recuperação</w:t>
      </w:r>
      <w:r w:rsidR="00665BF6">
        <w:t>/</w:t>
      </w:r>
      <w:r w:rsidRPr="006B04E6">
        <w:t xml:space="preserve">manutenção </w:t>
      </w:r>
      <w:r w:rsidR="00E74824">
        <w:t>e pintura</w:t>
      </w:r>
      <w:r w:rsidR="00365457">
        <w:t xml:space="preserve"> de vias que </w:t>
      </w:r>
      <w:r w:rsidR="00161483">
        <w:t>se encontram</w:t>
      </w:r>
      <w:r w:rsidR="00365457">
        <w:t xml:space="preserve"> sem sinalização</w:t>
      </w:r>
      <w:r w:rsidR="00161483">
        <w:t>.</w:t>
      </w:r>
    </w:p>
    <w:p w14:paraId="55F837C5" w14:textId="6368F14C" w:rsidR="00F44618" w:rsidRDefault="005307BB" w:rsidP="00E815E0">
      <w:pPr>
        <w:pStyle w:val="Nivel3"/>
      </w:pPr>
      <w:r>
        <w:t xml:space="preserve">A execução de tais serviços é </w:t>
      </w:r>
      <w:r w:rsidR="003760BF">
        <w:t>necessária visando</w:t>
      </w:r>
      <w:r>
        <w:t xml:space="preserve"> </w:t>
      </w:r>
      <w:r w:rsidR="00A70F4D">
        <w:t>a prevenção de</w:t>
      </w:r>
      <w:r w:rsidR="00F44618">
        <w:t xml:space="preserve"> acidentes de trânsito</w:t>
      </w:r>
      <w:r w:rsidR="009D561E">
        <w:t xml:space="preserve">, tendo em vista </w:t>
      </w:r>
      <w:r w:rsidR="000C7CD8">
        <w:t>proceder com</w:t>
      </w:r>
      <w:r w:rsidR="00F44618">
        <w:t xml:space="preserve"> a recuperação e implantação de sinalização viária nas vias municipais </w:t>
      </w:r>
      <w:r w:rsidR="00C36A21">
        <w:t>afetadas pelo</w:t>
      </w:r>
      <w:r w:rsidR="00F44618">
        <w:t xml:space="preserve"> desgaste natural e pela necessidade de ampliação e melhoria desta sinalização</w:t>
      </w:r>
    </w:p>
    <w:bookmarkEnd w:id="3"/>
    <w:p w14:paraId="6C168957" w14:textId="77777777" w:rsidR="00367A60" w:rsidRPr="00C44726" w:rsidRDefault="00D93A1F" w:rsidP="00AB5B9C">
      <w:pPr>
        <w:pStyle w:val="Nivel01"/>
        <w:rPr>
          <w:i/>
          <w:iCs/>
        </w:rPr>
      </w:pPr>
      <w:r w:rsidRPr="00C44726">
        <w:t>FUNDAMENTAÇÃO E DESCRIÇÃO DA NECESSIDADE DA CONTRATAÇÃO</w:t>
      </w:r>
    </w:p>
    <w:p w14:paraId="79682456" w14:textId="319CEFED" w:rsidR="00B44D52" w:rsidRDefault="00116BD8" w:rsidP="00E815E0">
      <w:pPr>
        <w:pStyle w:val="Nivel3"/>
      </w:pPr>
      <w:r w:rsidRPr="00B44D52">
        <w:t>A presente contratação justifica-se</w:t>
      </w:r>
      <w:r w:rsidR="00B44D52" w:rsidRPr="00B44D52">
        <w:t xml:space="preserve">, tendo em vista proceder com a manutenção </w:t>
      </w:r>
      <w:r w:rsidR="00036BCD">
        <w:t>e pintura de novas faixas de sinalização</w:t>
      </w:r>
      <w:r w:rsidR="00DD7F01">
        <w:t xml:space="preserve"> das vias mencionadas no pedido em tela</w:t>
      </w:r>
      <w:r w:rsidR="00B44D52" w:rsidRPr="00B44D52">
        <w:t>, pois os serviços solicitados estão diretamente relacionados à segurança no trânsito, pois permitem a interpretação de regras coletivas para os condutores, auxiliando os mesmos na hora de trafegar pelas vias</w:t>
      </w:r>
    </w:p>
    <w:p w14:paraId="686E0E52" w14:textId="4BF866CA" w:rsidR="00624BFE" w:rsidRDefault="00782475" w:rsidP="00E815E0">
      <w:pPr>
        <w:pStyle w:val="Nivel3"/>
      </w:pPr>
      <w:r>
        <w:t xml:space="preserve">A </w:t>
      </w:r>
      <w:r w:rsidR="00CC7074" w:rsidRPr="00DE34F3">
        <w:t>forma de cálculo</w:t>
      </w:r>
      <w:r w:rsidR="00CC7074" w:rsidRPr="00C44726">
        <w:t xml:space="preserve"> utilizada para a definição do quantitativo de bens e serviços que compõem a </w:t>
      </w:r>
      <w:r>
        <w:t xml:space="preserve">solicitação foi estabelecida de acordo com </w:t>
      </w:r>
      <w:r w:rsidR="00EB31E8">
        <w:t>o tamanho total de cada via</w:t>
      </w:r>
      <w:r w:rsidR="00C36A21">
        <w:t xml:space="preserve"> descrita na solicitação</w:t>
      </w:r>
      <w:r w:rsidR="00EB31E8">
        <w:t>.</w:t>
      </w:r>
    </w:p>
    <w:p w14:paraId="4BD8AAD8" w14:textId="5CE544EA" w:rsidR="004425EA" w:rsidRDefault="007E14DC" w:rsidP="00E815E0">
      <w:pPr>
        <w:pStyle w:val="Nivel3"/>
      </w:pPr>
      <w:r w:rsidRPr="00CC6C9C">
        <w:t xml:space="preserve">O objeto da contratação não está previsto no Plano de Contratações Anual 2024, tendo em vista que </w:t>
      </w:r>
      <w:r>
        <w:t>o</w:t>
      </w:r>
      <w:r w:rsidRPr="00CC6C9C">
        <w:t xml:space="preserve"> mesm</w:t>
      </w:r>
      <w:r>
        <w:t>o</w:t>
      </w:r>
      <w:r w:rsidRPr="00CC6C9C">
        <w:t xml:space="preserve"> não foi elaborad</w:t>
      </w:r>
      <w:r>
        <w:t>o</w:t>
      </w:r>
      <w:r w:rsidRPr="00CC6C9C">
        <w:t xml:space="preserve"> em tempo hábil para o presente ano.</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3998"/>
        <w:gridCol w:w="1842"/>
      </w:tblGrid>
      <w:tr w:rsidR="004425EA" w:rsidRPr="00C94ACF" w14:paraId="5EB04567" w14:textId="77777777" w:rsidTr="00191AB7">
        <w:tc>
          <w:tcPr>
            <w:tcW w:w="4361" w:type="dxa"/>
            <w:shd w:val="clear" w:color="auto" w:fill="BFBFBF" w:themeFill="background1" w:themeFillShade="BF"/>
            <w:vAlign w:val="center"/>
          </w:tcPr>
          <w:p w14:paraId="521EF716" w14:textId="77777777" w:rsidR="004425EA" w:rsidRPr="00970194" w:rsidRDefault="004425EA" w:rsidP="00713206">
            <w:pPr>
              <w:jc w:val="center"/>
              <w:rPr>
                <w:rFonts w:ascii="Arial" w:hAnsi="Arial" w:cs="Arial"/>
                <w:b/>
                <w:bCs/>
              </w:rPr>
            </w:pPr>
            <w:r w:rsidRPr="00970194">
              <w:rPr>
                <w:rFonts w:ascii="Arial" w:hAnsi="Arial" w:cs="Arial"/>
                <w:b/>
                <w:bCs/>
                <w:sz w:val="22"/>
                <w:szCs w:val="22"/>
              </w:rPr>
              <w:t>LOGRADOURO</w:t>
            </w:r>
          </w:p>
        </w:tc>
        <w:tc>
          <w:tcPr>
            <w:tcW w:w="3998" w:type="dxa"/>
            <w:shd w:val="clear" w:color="auto" w:fill="BFBFBF" w:themeFill="background1" w:themeFillShade="BF"/>
            <w:vAlign w:val="center"/>
          </w:tcPr>
          <w:p w14:paraId="08F9DFF0" w14:textId="77777777" w:rsidR="004425EA" w:rsidRPr="00970194" w:rsidRDefault="004425EA" w:rsidP="00713206">
            <w:pPr>
              <w:jc w:val="center"/>
              <w:rPr>
                <w:rFonts w:ascii="Arial" w:hAnsi="Arial" w:cs="Arial"/>
                <w:b/>
                <w:bCs/>
              </w:rPr>
            </w:pPr>
            <w:r w:rsidRPr="00970194">
              <w:rPr>
                <w:rFonts w:ascii="Arial" w:hAnsi="Arial" w:cs="Arial"/>
                <w:b/>
                <w:bCs/>
                <w:sz w:val="22"/>
                <w:szCs w:val="22"/>
              </w:rPr>
              <w:t>TRECHO</w:t>
            </w:r>
          </w:p>
        </w:tc>
        <w:tc>
          <w:tcPr>
            <w:tcW w:w="1842" w:type="dxa"/>
            <w:shd w:val="clear" w:color="auto" w:fill="BFBFBF" w:themeFill="background1" w:themeFillShade="BF"/>
            <w:vAlign w:val="center"/>
          </w:tcPr>
          <w:p w14:paraId="75109E9A" w14:textId="77777777" w:rsidR="004425EA" w:rsidRPr="005034E7" w:rsidRDefault="004425EA" w:rsidP="00713206">
            <w:pPr>
              <w:jc w:val="center"/>
              <w:rPr>
                <w:rFonts w:ascii="Arial" w:hAnsi="Arial" w:cs="Arial"/>
                <w:b/>
                <w:sz w:val="18"/>
                <w:szCs w:val="18"/>
              </w:rPr>
            </w:pPr>
            <w:r w:rsidRPr="005034E7">
              <w:rPr>
                <w:rFonts w:ascii="Arial" w:hAnsi="Arial" w:cs="Arial"/>
                <w:b/>
                <w:sz w:val="18"/>
                <w:szCs w:val="18"/>
              </w:rPr>
              <w:t>EXTENSÃO</w:t>
            </w:r>
          </w:p>
          <w:p w14:paraId="19A15E6D" w14:textId="77777777" w:rsidR="004425EA" w:rsidRPr="005034E7" w:rsidRDefault="004425EA" w:rsidP="00713206">
            <w:pPr>
              <w:jc w:val="center"/>
              <w:rPr>
                <w:rFonts w:ascii="Arial" w:hAnsi="Arial" w:cs="Arial"/>
                <w:b/>
                <w:sz w:val="18"/>
                <w:szCs w:val="18"/>
              </w:rPr>
            </w:pPr>
            <w:r w:rsidRPr="005034E7">
              <w:rPr>
                <w:rFonts w:ascii="Arial" w:hAnsi="Arial" w:cs="Arial"/>
                <w:b/>
                <w:sz w:val="18"/>
                <w:szCs w:val="18"/>
              </w:rPr>
              <w:t>(m)</w:t>
            </w:r>
          </w:p>
        </w:tc>
      </w:tr>
      <w:tr w:rsidR="004425EA" w:rsidRPr="00C94ACF" w14:paraId="71AA320D" w14:textId="77777777" w:rsidTr="00191AB7">
        <w:tc>
          <w:tcPr>
            <w:tcW w:w="4361" w:type="dxa"/>
            <w:vAlign w:val="center"/>
          </w:tcPr>
          <w:p w14:paraId="2B635709" w14:textId="77777777" w:rsidR="004425EA" w:rsidRPr="00970A5F" w:rsidRDefault="004425EA" w:rsidP="00713206">
            <w:pPr>
              <w:jc w:val="both"/>
            </w:pPr>
          </w:p>
          <w:p w14:paraId="1D0ECD36" w14:textId="77777777" w:rsidR="004425EA" w:rsidRPr="00970A5F" w:rsidRDefault="004425EA" w:rsidP="00713206">
            <w:pPr>
              <w:jc w:val="both"/>
            </w:pPr>
            <w:r w:rsidRPr="00970A5F">
              <w:t>RUA JOÃO AMÂNCIO</w:t>
            </w:r>
          </w:p>
          <w:p w14:paraId="5BE35B65" w14:textId="77777777" w:rsidR="004425EA" w:rsidRPr="00970A5F" w:rsidRDefault="004425EA" w:rsidP="00713206">
            <w:pPr>
              <w:jc w:val="both"/>
            </w:pPr>
          </w:p>
        </w:tc>
        <w:tc>
          <w:tcPr>
            <w:tcW w:w="3998" w:type="dxa"/>
            <w:vAlign w:val="center"/>
          </w:tcPr>
          <w:p w14:paraId="3C36162C" w14:textId="77777777" w:rsidR="004425EA" w:rsidRPr="00970A5F" w:rsidRDefault="004425EA" w:rsidP="00713206">
            <w:pPr>
              <w:jc w:val="both"/>
            </w:pPr>
            <w:r w:rsidRPr="00970A5F">
              <w:t>ESQUINA COM RUA FARIA DE OLIVEIRA</w:t>
            </w:r>
          </w:p>
        </w:tc>
        <w:tc>
          <w:tcPr>
            <w:tcW w:w="1842" w:type="dxa"/>
          </w:tcPr>
          <w:p w14:paraId="01FD5FB8" w14:textId="77777777" w:rsidR="004425EA" w:rsidRPr="00970A5F" w:rsidRDefault="004425EA" w:rsidP="00713206">
            <w:pPr>
              <w:jc w:val="both"/>
            </w:pPr>
          </w:p>
          <w:p w14:paraId="704DBF20" w14:textId="77777777" w:rsidR="004425EA" w:rsidRPr="00970A5F" w:rsidRDefault="004425EA" w:rsidP="00191AB7">
            <w:pPr>
              <w:jc w:val="center"/>
            </w:pPr>
            <w:r w:rsidRPr="00970A5F">
              <w:t>395,40</w:t>
            </w:r>
          </w:p>
        </w:tc>
      </w:tr>
      <w:tr w:rsidR="004425EA" w:rsidRPr="00C94ACF" w14:paraId="30E0914A" w14:textId="77777777" w:rsidTr="00191AB7">
        <w:trPr>
          <w:trHeight w:val="1589"/>
        </w:trPr>
        <w:tc>
          <w:tcPr>
            <w:tcW w:w="4361" w:type="dxa"/>
            <w:vAlign w:val="center"/>
          </w:tcPr>
          <w:p w14:paraId="294EFE35" w14:textId="77777777" w:rsidR="004425EA" w:rsidRPr="00970A5F" w:rsidRDefault="004425EA" w:rsidP="00713206">
            <w:pPr>
              <w:jc w:val="both"/>
            </w:pPr>
          </w:p>
          <w:p w14:paraId="567AF6DE" w14:textId="77777777" w:rsidR="004425EA" w:rsidRPr="00970A5F" w:rsidRDefault="004425EA" w:rsidP="00713206">
            <w:pPr>
              <w:jc w:val="both"/>
            </w:pPr>
            <w:r w:rsidRPr="00970A5F">
              <w:t xml:space="preserve">AVENIDA PAQUEQUER </w:t>
            </w:r>
          </w:p>
          <w:p w14:paraId="465D84A8" w14:textId="77777777" w:rsidR="004425EA" w:rsidRPr="00970A5F" w:rsidRDefault="004425EA" w:rsidP="00713206">
            <w:pPr>
              <w:jc w:val="both"/>
            </w:pPr>
            <w:r w:rsidRPr="00970A5F">
              <w:t>(RUA</w:t>
            </w:r>
            <w:r>
              <w:t xml:space="preserve"> </w:t>
            </w:r>
            <w:r w:rsidRPr="00970A5F">
              <w:t>ELPÍDIO FILGUEIRAS DE SOUZA)</w:t>
            </w:r>
          </w:p>
          <w:p w14:paraId="0CB6EAFD" w14:textId="77777777" w:rsidR="004425EA" w:rsidRPr="00970A5F" w:rsidRDefault="004425EA" w:rsidP="00713206">
            <w:pPr>
              <w:jc w:val="both"/>
            </w:pPr>
          </w:p>
        </w:tc>
        <w:tc>
          <w:tcPr>
            <w:tcW w:w="3998" w:type="dxa"/>
            <w:vAlign w:val="center"/>
          </w:tcPr>
          <w:p w14:paraId="6061AA19" w14:textId="77777777" w:rsidR="004425EA" w:rsidRPr="00970A5F" w:rsidRDefault="004425EA" w:rsidP="00713206">
            <w:pPr>
              <w:jc w:val="both"/>
            </w:pPr>
            <w:r w:rsidRPr="00970A5F">
              <w:t>RJ-154</w:t>
            </w:r>
          </w:p>
        </w:tc>
        <w:tc>
          <w:tcPr>
            <w:tcW w:w="1842" w:type="dxa"/>
          </w:tcPr>
          <w:p w14:paraId="1DC77825" w14:textId="77777777" w:rsidR="004425EA" w:rsidRPr="00970A5F" w:rsidRDefault="004425EA" w:rsidP="00191AB7">
            <w:pPr>
              <w:jc w:val="center"/>
            </w:pPr>
          </w:p>
          <w:p w14:paraId="0858EEF9" w14:textId="77777777" w:rsidR="004425EA" w:rsidRPr="00970A5F" w:rsidRDefault="004425EA" w:rsidP="00191AB7">
            <w:pPr>
              <w:jc w:val="center"/>
            </w:pPr>
            <w:r w:rsidRPr="00970A5F">
              <w:t>745,42</w:t>
            </w:r>
          </w:p>
          <w:p w14:paraId="56D47D87" w14:textId="77777777" w:rsidR="004425EA" w:rsidRPr="00970A5F" w:rsidRDefault="004425EA" w:rsidP="00191AB7">
            <w:pPr>
              <w:jc w:val="center"/>
            </w:pPr>
          </w:p>
        </w:tc>
      </w:tr>
      <w:tr w:rsidR="004425EA" w:rsidRPr="00C94ACF" w14:paraId="455C2B5D" w14:textId="77777777" w:rsidTr="00191AB7">
        <w:tc>
          <w:tcPr>
            <w:tcW w:w="4361" w:type="dxa"/>
            <w:vAlign w:val="center"/>
          </w:tcPr>
          <w:p w14:paraId="32329747" w14:textId="77777777" w:rsidR="004425EA" w:rsidRPr="00970A5F" w:rsidRDefault="004425EA" w:rsidP="00713206">
            <w:pPr>
              <w:jc w:val="both"/>
            </w:pPr>
          </w:p>
          <w:p w14:paraId="59E25F00" w14:textId="77777777" w:rsidR="004425EA" w:rsidRPr="00970A5F" w:rsidRDefault="004425EA" w:rsidP="00713206">
            <w:pPr>
              <w:jc w:val="both"/>
            </w:pPr>
          </w:p>
          <w:p w14:paraId="5C636587" w14:textId="77777777" w:rsidR="004425EA" w:rsidRPr="00970A5F" w:rsidRDefault="004425EA" w:rsidP="00713206">
            <w:pPr>
              <w:jc w:val="both"/>
            </w:pPr>
            <w:r w:rsidRPr="00970A5F">
              <w:t>RUA JORGE ALMEIDA CRUZ</w:t>
            </w:r>
          </w:p>
          <w:p w14:paraId="6C3AE6C6" w14:textId="77777777" w:rsidR="004425EA" w:rsidRPr="00970A5F" w:rsidRDefault="004425EA" w:rsidP="00713206">
            <w:pPr>
              <w:jc w:val="both"/>
            </w:pPr>
          </w:p>
        </w:tc>
        <w:tc>
          <w:tcPr>
            <w:tcW w:w="3998" w:type="dxa"/>
            <w:vAlign w:val="center"/>
          </w:tcPr>
          <w:p w14:paraId="2AB42800" w14:textId="77777777" w:rsidR="004425EA" w:rsidRPr="00970A5F" w:rsidRDefault="004425EA" w:rsidP="00713206">
            <w:pPr>
              <w:jc w:val="both"/>
            </w:pPr>
            <w:r>
              <w:t>SOLEDADE I</w:t>
            </w:r>
          </w:p>
        </w:tc>
        <w:tc>
          <w:tcPr>
            <w:tcW w:w="1842" w:type="dxa"/>
          </w:tcPr>
          <w:p w14:paraId="5C6F5B65" w14:textId="77777777" w:rsidR="004425EA" w:rsidRPr="00970A5F" w:rsidRDefault="004425EA" w:rsidP="00191AB7">
            <w:pPr>
              <w:jc w:val="center"/>
            </w:pPr>
          </w:p>
          <w:p w14:paraId="371211E6" w14:textId="77777777" w:rsidR="004425EA" w:rsidRPr="00970A5F" w:rsidRDefault="004425EA" w:rsidP="00191AB7">
            <w:pPr>
              <w:jc w:val="center"/>
            </w:pPr>
          </w:p>
          <w:p w14:paraId="4B458716" w14:textId="77777777" w:rsidR="004425EA" w:rsidRPr="00970A5F" w:rsidRDefault="004425EA" w:rsidP="00191AB7">
            <w:pPr>
              <w:jc w:val="center"/>
            </w:pPr>
            <w:r w:rsidRPr="00970A5F">
              <w:t>273,79</w:t>
            </w:r>
          </w:p>
        </w:tc>
      </w:tr>
      <w:tr w:rsidR="004425EA" w:rsidRPr="00C94ACF" w14:paraId="39611059" w14:textId="77777777" w:rsidTr="00191AB7">
        <w:tc>
          <w:tcPr>
            <w:tcW w:w="4361" w:type="dxa"/>
            <w:vAlign w:val="center"/>
          </w:tcPr>
          <w:p w14:paraId="7BF8567D" w14:textId="77777777" w:rsidR="004425EA" w:rsidRPr="00970A5F" w:rsidRDefault="004425EA" w:rsidP="00713206">
            <w:pPr>
              <w:jc w:val="both"/>
            </w:pPr>
          </w:p>
          <w:p w14:paraId="011AF319" w14:textId="77777777" w:rsidR="004425EA" w:rsidRPr="00970A5F" w:rsidRDefault="004425EA" w:rsidP="00713206">
            <w:pPr>
              <w:jc w:val="both"/>
            </w:pPr>
            <w:r w:rsidRPr="00970A5F">
              <w:t>CAMPO LEAL</w:t>
            </w:r>
          </w:p>
          <w:p w14:paraId="01ECB8F6" w14:textId="77777777" w:rsidR="004425EA" w:rsidRPr="00970A5F" w:rsidRDefault="004425EA" w:rsidP="00713206">
            <w:pPr>
              <w:jc w:val="both"/>
            </w:pPr>
          </w:p>
        </w:tc>
        <w:tc>
          <w:tcPr>
            <w:tcW w:w="3998" w:type="dxa"/>
            <w:vAlign w:val="center"/>
          </w:tcPr>
          <w:p w14:paraId="718075A7" w14:textId="77777777" w:rsidR="004425EA" w:rsidRPr="00970A5F" w:rsidRDefault="004425EA" w:rsidP="00713206">
            <w:pPr>
              <w:jc w:val="both"/>
            </w:pPr>
            <w:r>
              <w:t>SU-30</w:t>
            </w:r>
          </w:p>
        </w:tc>
        <w:tc>
          <w:tcPr>
            <w:tcW w:w="1842" w:type="dxa"/>
          </w:tcPr>
          <w:p w14:paraId="682E8D86" w14:textId="77777777" w:rsidR="004425EA" w:rsidRPr="00970A5F" w:rsidRDefault="004425EA" w:rsidP="00191AB7">
            <w:pPr>
              <w:jc w:val="center"/>
            </w:pPr>
          </w:p>
          <w:p w14:paraId="5CF836F4" w14:textId="77777777" w:rsidR="004425EA" w:rsidRPr="00970A5F" w:rsidRDefault="004425EA" w:rsidP="00191AB7">
            <w:pPr>
              <w:jc w:val="center"/>
            </w:pPr>
            <w:r w:rsidRPr="00970A5F">
              <w:t>1.800</w:t>
            </w:r>
          </w:p>
        </w:tc>
      </w:tr>
      <w:tr w:rsidR="004425EA" w:rsidRPr="00C94ACF" w14:paraId="3DBE11B3" w14:textId="77777777" w:rsidTr="00191AB7">
        <w:tc>
          <w:tcPr>
            <w:tcW w:w="4361" w:type="dxa"/>
            <w:vAlign w:val="center"/>
          </w:tcPr>
          <w:p w14:paraId="5BBCFAC6" w14:textId="77777777" w:rsidR="004425EA" w:rsidRPr="00970A5F" w:rsidRDefault="004425EA" w:rsidP="00713206">
            <w:pPr>
              <w:jc w:val="both"/>
            </w:pPr>
          </w:p>
          <w:p w14:paraId="7BED72F7" w14:textId="77777777" w:rsidR="004425EA" w:rsidRPr="00970A5F" w:rsidRDefault="004425EA" w:rsidP="00713206">
            <w:pPr>
              <w:jc w:val="both"/>
            </w:pPr>
            <w:r w:rsidRPr="00970A5F">
              <w:t>SOLEDADE I</w:t>
            </w:r>
          </w:p>
          <w:p w14:paraId="5F60634B" w14:textId="77777777" w:rsidR="004425EA" w:rsidRPr="00970A5F" w:rsidRDefault="004425EA" w:rsidP="00713206">
            <w:pPr>
              <w:jc w:val="both"/>
            </w:pPr>
          </w:p>
        </w:tc>
        <w:tc>
          <w:tcPr>
            <w:tcW w:w="3998" w:type="dxa"/>
            <w:vAlign w:val="center"/>
          </w:tcPr>
          <w:p w14:paraId="0FCE0DF0" w14:textId="77777777" w:rsidR="004425EA" w:rsidRPr="00970A5F" w:rsidRDefault="004425EA" w:rsidP="00713206">
            <w:pPr>
              <w:jc w:val="both"/>
            </w:pPr>
            <w:r w:rsidRPr="00970A5F">
              <w:t>SU-02</w:t>
            </w:r>
          </w:p>
        </w:tc>
        <w:tc>
          <w:tcPr>
            <w:tcW w:w="1842" w:type="dxa"/>
          </w:tcPr>
          <w:p w14:paraId="6EF973EC" w14:textId="77777777" w:rsidR="004425EA" w:rsidRPr="00970A5F" w:rsidRDefault="004425EA" w:rsidP="00191AB7">
            <w:pPr>
              <w:jc w:val="center"/>
            </w:pPr>
          </w:p>
          <w:p w14:paraId="72E1065D" w14:textId="77777777" w:rsidR="004425EA" w:rsidRPr="00970A5F" w:rsidRDefault="004425EA" w:rsidP="00191AB7">
            <w:pPr>
              <w:jc w:val="center"/>
            </w:pPr>
            <w:r w:rsidRPr="00970A5F">
              <w:t>3.600</w:t>
            </w:r>
          </w:p>
        </w:tc>
      </w:tr>
      <w:tr w:rsidR="004425EA" w:rsidRPr="00C94ACF" w14:paraId="40FDECF0" w14:textId="77777777" w:rsidTr="00191AB7">
        <w:tc>
          <w:tcPr>
            <w:tcW w:w="4361" w:type="dxa"/>
            <w:shd w:val="clear" w:color="auto" w:fill="BFBFBF" w:themeFill="background1" w:themeFillShade="BF"/>
            <w:vAlign w:val="center"/>
          </w:tcPr>
          <w:p w14:paraId="3FB9D9DE" w14:textId="77777777" w:rsidR="004425EA" w:rsidRPr="00970A5F" w:rsidRDefault="004425EA" w:rsidP="00713206">
            <w:pPr>
              <w:jc w:val="both"/>
            </w:pPr>
          </w:p>
        </w:tc>
        <w:tc>
          <w:tcPr>
            <w:tcW w:w="3998" w:type="dxa"/>
            <w:shd w:val="clear" w:color="auto" w:fill="BFBFBF" w:themeFill="background1" w:themeFillShade="BF"/>
            <w:vAlign w:val="center"/>
          </w:tcPr>
          <w:p w14:paraId="57E7EB52" w14:textId="5C944324" w:rsidR="004425EA" w:rsidRPr="00235E32" w:rsidRDefault="004425EA" w:rsidP="00713206">
            <w:pPr>
              <w:jc w:val="right"/>
              <w:rPr>
                <w:b/>
              </w:rPr>
            </w:pPr>
            <w:r w:rsidRPr="00235E32">
              <w:rPr>
                <w:b/>
              </w:rPr>
              <w:t>TOTAL</w:t>
            </w:r>
            <w:r w:rsidR="00CC6C9C">
              <w:rPr>
                <w:b/>
              </w:rPr>
              <w:t xml:space="preserve"> </w:t>
            </w:r>
            <w:r w:rsidR="00191AB7">
              <w:rPr>
                <w:b/>
              </w:rPr>
              <w:t xml:space="preserve">DE </w:t>
            </w:r>
            <w:r w:rsidR="00CC6C9C">
              <w:rPr>
                <w:b/>
              </w:rPr>
              <w:t>METROS</w:t>
            </w:r>
            <w:r w:rsidRPr="00235E32">
              <w:rPr>
                <w:b/>
              </w:rPr>
              <w:t>:</w:t>
            </w:r>
          </w:p>
        </w:tc>
        <w:tc>
          <w:tcPr>
            <w:tcW w:w="1842" w:type="dxa"/>
            <w:shd w:val="clear" w:color="auto" w:fill="BFBFBF" w:themeFill="background1" w:themeFillShade="BF"/>
          </w:tcPr>
          <w:p w14:paraId="773B822D" w14:textId="77777777" w:rsidR="004425EA" w:rsidRPr="00235E32" w:rsidRDefault="004425EA" w:rsidP="00191AB7">
            <w:pPr>
              <w:jc w:val="center"/>
              <w:rPr>
                <w:b/>
              </w:rPr>
            </w:pPr>
            <w:r w:rsidRPr="00235E32">
              <w:rPr>
                <w:b/>
              </w:rPr>
              <w:t>6</w:t>
            </w:r>
            <w:r>
              <w:rPr>
                <w:b/>
              </w:rPr>
              <w:t>.</w:t>
            </w:r>
            <w:r w:rsidRPr="00235E32">
              <w:rPr>
                <w:b/>
              </w:rPr>
              <w:t>814,61</w:t>
            </w:r>
          </w:p>
        </w:tc>
      </w:tr>
    </w:tbl>
    <w:p w14:paraId="006D6AD8" w14:textId="1B62FFF7" w:rsidR="00F84740" w:rsidRPr="00C44726" w:rsidRDefault="00E9097E" w:rsidP="00AB5B9C">
      <w:pPr>
        <w:pStyle w:val="Nivel01"/>
      </w:pPr>
      <w:commentRangeStart w:id="4"/>
      <w:r w:rsidRPr="00C44726">
        <w:t xml:space="preserve">REQUISITOS DA CONTRATAÇÃO </w:t>
      </w:r>
      <w:commentRangeEnd w:id="4"/>
      <w:r w:rsidRPr="00C44726">
        <w:commentReference w:id="4"/>
      </w:r>
    </w:p>
    <w:p w14:paraId="630D691F" w14:textId="3AD57E01" w:rsidR="00F15D70" w:rsidRPr="003F705A" w:rsidRDefault="00F15D70" w:rsidP="00E815E0">
      <w:pPr>
        <w:pStyle w:val="Nivel3"/>
      </w:pPr>
      <w:r w:rsidRPr="003F705A">
        <w:t>A presente contratação orienta-se pelos seguintes requisitos de negócio:</w:t>
      </w:r>
    </w:p>
    <w:p w14:paraId="2B4FC336" w14:textId="3E5244F7" w:rsidR="00B45DE9" w:rsidRDefault="00B45DE9" w:rsidP="00E815E0">
      <w:pPr>
        <w:pStyle w:val="Nivel3"/>
      </w:pPr>
      <w:r>
        <w:t>A</w:t>
      </w:r>
      <w:r w:rsidRPr="006B04E6">
        <w:t xml:space="preserve"> empresa contratada </w:t>
      </w:r>
      <w:r>
        <w:t xml:space="preserve">será </w:t>
      </w:r>
      <w:r w:rsidRPr="006B04E6">
        <w:t>responsável pelo fornecimento integral de materiais / ferramentas necessárias à realização dos serviços bem como pelo fornecimento eventual de equipamentos estratégicos de apoio.</w:t>
      </w:r>
    </w:p>
    <w:p w14:paraId="752C9BFB" w14:textId="4019A346" w:rsidR="00CA46AA" w:rsidRDefault="00CA46AA" w:rsidP="00E815E0">
      <w:pPr>
        <w:pStyle w:val="Nivel3"/>
      </w:pPr>
      <w:r>
        <w:t>As obras deverão ser executadas por profissionais devidamente habilitados, abrangendo todos os serviços, desde as instalações iniciais até a limpeza e entrega</w:t>
      </w:r>
      <w:r w:rsidR="002C43AD">
        <w:t xml:space="preserve"> do serviço.</w:t>
      </w:r>
      <w:r>
        <w:t xml:space="preserve"> </w:t>
      </w:r>
    </w:p>
    <w:p w14:paraId="7B51A0DE" w14:textId="3AC44CD6" w:rsidR="00C7742B" w:rsidRDefault="00C7742B" w:rsidP="00E815E0">
      <w:pPr>
        <w:pStyle w:val="Nivel3"/>
      </w:pPr>
      <w:r>
        <w:t>A tinta deve manter integralmente a sua coesão e cor, após aplicação no pavimento; A tinta aplicada, após secagem física total, deve apresentar plasticidade e características de adesividade ao pavimento, e produzir película seca, fosca e de aspecto uniforme, sem apresentar fissuras, gretas ou descascamento durante o período de vida útil;</w:t>
      </w:r>
    </w:p>
    <w:p w14:paraId="17C47CA5" w14:textId="4B75A8DB" w:rsidR="00C7742B" w:rsidRPr="00C44726" w:rsidRDefault="00C7742B" w:rsidP="00E815E0">
      <w:pPr>
        <w:pStyle w:val="Nivel3"/>
      </w:pPr>
      <w:r>
        <w:t>A tinta para demarcação viária a base de resina acrílica deve atender aos Requisitos Quantitativos e Qualitativos conforme as tabelas da NBR 11862 da ABNT. Deve atender às disposições da NBR 15438/06</w:t>
      </w:r>
    </w:p>
    <w:p w14:paraId="72D14BD4" w14:textId="0436C9F6" w:rsidR="0041182E" w:rsidRDefault="0041182E" w:rsidP="00E815E0">
      <w:pPr>
        <w:pStyle w:val="Nivel3"/>
      </w:pPr>
      <w:r w:rsidRPr="0072646C">
        <w:t>Obedecer às normas técnicas, de saúde, de higiene e de segurança do trabalho, de acordo</w:t>
      </w:r>
      <w:r>
        <w:t xml:space="preserve"> </w:t>
      </w:r>
      <w:r w:rsidRPr="0072646C">
        <w:t xml:space="preserve">com as normas do Ministério do Trabalho e Emprego e normas ambientais vigentes; </w:t>
      </w:r>
    </w:p>
    <w:p w14:paraId="44EE952B" w14:textId="0EA9B41C" w:rsidR="00A65A2C" w:rsidRPr="0072646C" w:rsidRDefault="00A65A2C" w:rsidP="00E815E0">
      <w:pPr>
        <w:pStyle w:val="Nivel3"/>
      </w:pPr>
      <w:r>
        <w:t>A empresa executora deverá providenciar equipamentos de proteção coletiva</w:t>
      </w:r>
      <w:r w:rsidR="009576E0">
        <w:t xml:space="preserve"> e individual.</w:t>
      </w:r>
    </w:p>
    <w:p w14:paraId="6256F1C9" w14:textId="34DE259B" w:rsidR="0041182E" w:rsidRPr="005E512D" w:rsidRDefault="0041182E" w:rsidP="00E815E0">
      <w:pPr>
        <w:pStyle w:val="Nivel3"/>
      </w:pPr>
      <w:r w:rsidRPr="005E512D">
        <w:t xml:space="preserve">O atraso superior a </w:t>
      </w:r>
      <w:r w:rsidR="00D71A35" w:rsidRPr="005E512D">
        <w:t>30</w:t>
      </w:r>
      <w:r w:rsidRPr="005E512D">
        <w:t xml:space="preserve"> (</w:t>
      </w:r>
      <w:r w:rsidR="00D71A35" w:rsidRPr="005E512D">
        <w:t>trinta</w:t>
      </w:r>
      <w:r w:rsidRPr="005E512D">
        <w:t>) dias</w:t>
      </w:r>
      <w:r w:rsidR="00CC545B" w:rsidRPr="005E512D">
        <w:t xml:space="preserve"> após a ordem de serviço</w:t>
      </w:r>
      <w:r w:rsidRPr="005E512D">
        <w:t xml:space="preserve"> autoriza a Administração a promover a rescisão do contrato por descumprimento ou cumprimento irregular de suas cláusulas, na forma da Lei n° 14.133/2021.  </w:t>
      </w:r>
    </w:p>
    <w:p w14:paraId="3C8689E8" w14:textId="77777777" w:rsidR="0041182E" w:rsidRPr="0072646C" w:rsidRDefault="0041182E" w:rsidP="00E815E0">
      <w:pPr>
        <w:pStyle w:val="Nivel3"/>
      </w:pPr>
      <w:r w:rsidRPr="0072646C">
        <w:t>A garantia assegurará, qualquer que seja a modalidade escolhida, o pagamento de: prejuízos advindos do não cumprimento do objeto do contrato e do não adimplemento das demais obrigações nele previstas;</w:t>
      </w:r>
    </w:p>
    <w:p w14:paraId="2417FF00" w14:textId="77777777" w:rsidR="00F15D70" w:rsidRPr="00003AC9" w:rsidRDefault="00F15D70" w:rsidP="00AB5B9C">
      <w:pPr>
        <w:pStyle w:val="Nvel1-SemNum0"/>
      </w:pPr>
      <w:r w:rsidRPr="00003AC9">
        <w:t>Requisitos Legais</w:t>
      </w:r>
    </w:p>
    <w:p w14:paraId="479E7A97" w14:textId="48F72018" w:rsidR="00F15D70" w:rsidRPr="00DE34F3" w:rsidRDefault="00F15D70" w:rsidP="00E815E0">
      <w:pPr>
        <w:pStyle w:val="Nivel3"/>
      </w:pPr>
      <w:r w:rsidRPr="00765647">
        <w:t>O presente processo de contratação deve estar aderente à Constituição Federal, à Lei nº 14.133/2021, à Instrução Normativa SGD/ME nº 94, de 2022, Instrução Normativa SEGES/ME nº 65, de 7 de julho de 2021, Lei nº 13.709, de 14 de agosto de 2018 (Lei Geral de Proteção de Dados Pessoais – LGPD), e a outras legislações aplicáveis;</w:t>
      </w:r>
    </w:p>
    <w:p w14:paraId="14297C87" w14:textId="681E7D6C" w:rsidR="00527B57" w:rsidRPr="00C44726" w:rsidRDefault="682045E6" w:rsidP="00AB5B9C">
      <w:pPr>
        <w:pStyle w:val="Nvel1-SemNum0"/>
      </w:pPr>
      <w:r w:rsidRPr="00C44726">
        <w:t>Requisitos de Manutenção</w:t>
      </w:r>
    </w:p>
    <w:p w14:paraId="4FB1B731" w14:textId="19C2A3DC" w:rsidR="0052090C" w:rsidRPr="00DE34F3" w:rsidRDefault="00E14174" w:rsidP="00E815E0">
      <w:pPr>
        <w:pStyle w:val="Nivel3"/>
      </w:pPr>
      <w:r w:rsidRPr="00C44726">
        <w:t xml:space="preserve">Devido às características da solução, </w:t>
      </w:r>
      <w:r w:rsidR="00F86C64">
        <w:t xml:space="preserve">poderá haver a </w:t>
      </w:r>
      <w:r w:rsidRPr="00C44726">
        <w:t>necessidade de realização de manutenções (corretivas) pela Contratada, visando à manutenção da disponibilidade da solução</w:t>
      </w:r>
      <w:r w:rsidR="00F1137C" w:rsidRPr="00C44726">
        <w:t xml:space="preserve"> e </w:t>
      </w:r>
      <w:r w:rsidR="003861BF" w:rsidRPr="00C44726">
        <w:t>ao aperfeiçoamento de suas funcionalidades</w:t>
      </w:r>
      <w:r w:rsidRPr="00C44726">
        <w:t>;</w:t>
      </w:r>
    </w:p>
    <w:p w14:paraId="773182C9" w14:textId="77777777" w:rsidR="005D0FF3" w:rsidRPr="00FF2234" w:rsidRDefault="00D93A1F" w:rsidP="00AB5B9C">
      <w:pPr>
        <w:pStyle w:val="Nvel1-SemNum0"/>
      </w:pPr>
      <w:r w:rsidRPr="00FF2234">
        <w:lastRenderedPageBreak/>
        <w:t>Requisitos Temporais</w:t>
      </w:r>
    </w:p>
    <w:p w14:paraId="011789B9" w14:textId="2B3436D8" w:rsidR="00617BF7" w:rsidRPr="00C44726" w:rsidRDefault="00617BF7" w:rsidP="00E815E0">
      <w:pPr>
        <w:pStyle w:val="Nivel3"/>
      </w:pPr>
      <w:r w:rsidRPr="00C44726">
        <w:t>Todos os prazos citados, quando não expresso de forma contrária, serão considerados em dias corridos. Ressaltando que serão contados os dias a partir da hora em que ocorrer o incidente até a mesma hora do último dia, conforme os prazos.</w:t>
      </w:r>
    </w:p>
    <w:p w14:paraId="00905D3F" w14:textId="02A59763" w:rsidR="00B0615B" w:rsidRPr="00C44726" w:rsidRDefault="00C4261F" w:rsidP="00E815E0">
      <w:pPr>
        <w:pStyle w:val="Nivel3"/>
      </w:pPr>
      <w:r>
        <w:t>A</w:t>
      </w:r>
      <w:r w:rsidR="0048116E">
        <w:t>pós a ordem de serviços emitida pelo setor técnico da Secretaria requisitante</w:t>
      </w:r>
      <w:r w:rsidR="00B0615B" w:rsidRPr="00C44726">
        <w:t>, deverão ser observados os seguintes prazos:</w:t>
      </w:r>
    </w:p>
    <w:tbl>
      <w:tblPr>
        <w:tblStyle w:val="Tabelacomgrade"/>
        <w:tblW w:w="9072" w:type="dxa"/>
        <w:tblInd w:w="562" w:type="dxa"/>
        <w:tblLook w:val="04A0" w:firstRow="1" w:lastRow="0" w:firstColumn="1" w:lastColumn="0" w:noHBand="0" w:noVBand="1"/>
      </w:tblPr>
      <w:tblGrid>
        <w:gridCol w:w="5670"/>
        <w:gridCol w:w="3402"/>
      </w:tblGrid>
      <w:tr w:rsidR="007713CC" w:rsidRPr="00C44726" w14:paraId="676886F8" w14:textId="77777777" w:rsidTr="007713CC">
        <w:tc>
          <w:tcPr>
            <w:tcW w:w="5670" w:type="dxa"/>
          </w:tcPr>
          <w:p w14:paraId="61E26E76" w14:textId="1C732CC3" w:rsidR="007713CC" w:rsidRPr="0090379A" w:rsidRDefault="00F24708" w:rsidP="006A3C42">
            <w:pPr>
              <w:pStyle w:val="PargrafodaLista"/>
              <w:keepNext/>
              <w:keepLines/>
              <w:spacing w:after="288" w:line="312" w:lineRule="auto"/>
              <w:ind w:left="0"/>
              <w:jc w:val="center"/>
              <w:rPr>
                <w:rFonts w:ascii="Arial" w:hAnsi="Arial" w:cs="Arial"/>
                <w:b/>
                <w:bCs/>
                <w:i/>
                <w:iCs/>
              </w:rPr>
            </w:pPr>
            <w:r>
              <w:rPr>
                <w:b/>
              </w:rPr>
              <w:t xml:space="preserve">RUA QUE RECEBERA A </w:t>
            </w:r>
            <w:r w:rsidRPr="00DD7F01">
              <w:rPr>
                <w:b/>
              </w:rPr>
              <w:t>PINTURA DE EIXO VIÁRIO</w:t>
            </w:r>
          </w:p>
        </w:tc>
        <w:tc>
          <w:tcPr>
            <w:tcW w:w="3402" w:type="dxa"/>
          </w:tcPr>
          <w:p w14:paraId="1A41BFD1" w14:textId="391CD035" w:rsidR="007713CC" w:rsidRPr="0090379A" w:rsidRDefault="007713CC" w:rsidP="006A3C42">
            <w:pPr>
              <w:pStyle w:val="PargrafodaLista"/>
              <w:keepNext/>
              <w:keepLines/>
              <w:spacing w:after="288" w:line="312" w:lineRule="auto"/>
              <w:ind w:left="0"/>
              <w:jc w:val="center"/>
              <w:rPr>
                <w:rFonts w:ascii="Arial" w:hAnsi="Arial" w:cs="Arial"/>
                <w:b/>
                <w:bCs/>
                <w:i/>
                <w:iCs/>
              </w:rPr>
            </w:pPr>
            <w:r w:rsidRPr="0090379A">
              <w:rPr>
                <w:rFonts w:ascii="Arial" w:hAnsi="Arial" w:cs="Arial"/>
                <w:b/>
                <w:bCs/>
                <w:i/>
                <w:iCs/>
              </w:rPr>
              <w:t>Prazo máximo de solução de problema</w:t>
            </w:r>
          </w:p>
        </w:tc>
      </w:tr>
      <w:tr w:rsidR="007713CC" w:rsidRPr="00C44726" w14:paraId="074A3A57" w14:textId="77777777" w:rsidTr="007713CC">
        <w:trPr>
          <w:trHeight w:val="679"/>
        </w:trPr>
        <w:tc>
          <w:tcPr>
            <w:tcW w:w="5670" w:type="dxa"/>
          </w:tcPr>
          <w:p w14:paraId="300ED453" w14:textId="311A59C2" w:rsidR="007713CC" w:rsidRPr="00EA67D0" w:rsidRDefault="007713CC" w:rsidP="006C57C2">
            <w:pPr>
              <w:jc w:val="both"/>
              <w:rPr>
                <w:b/>
              </w:rPr>
            </w:pPr>
            <w:r w:rsidRPr="00EA67D0">
              <w:rPr>
                <w:b/>
              </w:rPr>
              <w:t>RUA JOÃO AMÂNCIO</w:t>
            </w:r>
          </w:p>
        </w:tc>
        <w:tc>
          <w:tcPr>
            <w:tcW w:w="3402" w:type="dxa"/>
            <w:vAlign w:val="center"/>
          </w:tcPr>
          <w:p w14:paraId="7BBD8814" w14:textId="77777777" w:rsidR="007713CC" w:rsidRPr="0090379A" w:rsidRDefault="007713CC" w:rsidP="006C57C2">
            <w:pPr>
              <w:pStyle w:val="PargrafodaLista"/>
              <w:keepNext/>
              <w:keepLines/>
              <w:spacing w:after="288" w:line="312" w:lineRule="auto"/>
              <w:ind w:left="0"/>
              <w:jc w:val="center"/>
              <w:rPr>
                <w:rFonts w:ascii="Arial" w:hAnsi="Arial" w:cs="Arial"/>
                <w:i/>
                <w:iCs/>
              </w:rPr>
            </w:pPr>
          </w:p>
          <w:p w14:paraId="0F4C9058" w14:textId="23E0A242" w:rsidR="007713CC" w:rsidRPr="0090379A" w:rsidRDefault="007713CC" w:rsidP="006C57C2">
            <w:pPr>
              <w:pStyle w:val="PargrafodaLista"/>
              <w:keepNext/>
              <w:keepLines/>
              <w:spacing w:after="288" w:line="312" w:lineRule="auto"/>
              <w:ind w:left="0"/>
              <w:jc w:val="center"/>
              <w:rPr>
                <w:rFonts w:ascii="Arial" w:hAnsi="Arial" w:cs="Arial"/>
                <w:i/>
                <w:iCs/>
              </w:rPr>
            </w:pPr>
            <w:r w:rsidRPr="0090379A">
              <w:rPr>
                <w:rFonts w:ascii="Arial" w:hAnsi="Arial" w:cs="Arial"/>
                <w:i/>
                <w:iCs/>
              </w:rPr>
              <w:t>04 dias</w:t>
            </w:r>
          </w:p>
        </w:tc>
      </w:tr>
      <w:tr w:rsidR="007713CC" w:rsidRPr="00C44726" w14:paraId="20B2FD3D" w14:textId="77777777" w:rsidTr="007713CC">
        <w:tc>
          <w:tcPr>
            <w:tcW w:w="5670" w:type="dxa"/>
          </w:tcPr>
          <w:p w14:paraId="26C5A811" w14:textId="77777777" w:rsidR="007713CC" w:rsidRPr="00EA67D0" w:rsidRDefault="007713CC" w:rsidP="00700FC8">
            <w:pPr>
              <w:jc w:val="both"/>
              <w:rPr>
                <w:b/>
              </w:rPr>
            </w:pPr>
            <w:r w:rsidRPr="00EA67D0">
              <w:rPr>
                <w:b/>
              </w:rPr>
              <w:t xml:space="preserve">AVENIDA PAQUEQUER </w:t>
            </w:r>
          </w:p>
          <w:p w14:paraId="07CD5B23" w14:textId="77777777" w:rsidR="007713CC" w:rsidRPr="00EA67D0" w:rsidRDefault="007713CC" w:rsidP="00700FC8">
            <w:pPr>
              <w:jc w:val="both"/>
              <w:rPr>
                <w:b/>
              </w:rPr>
            </w:pPr>
            <w:r w:rsidRPr="00EA67D0">
              <w:rPr>
                <w:b/>
              </w:rPr>
              <w:t>(RUA ELPÍDIO FILGUEIRAS DE SOUZA)</w:t>
            </w:r>
          </w:p>
          <w:p w14:paraId="2497B7CB" w14:textId="77777777" w:rsidR="007713CC" w:rsidRPr="00EA67D0" w:rsidRDefault="007713CC" w:rsidP="006A3C42">
            <w:pPr>
              <w:pStyle w:val="PargrafodaLista"/>
              <w:keepNext/>
              <w:keepLines/>
              <w:spacing w:after="288" w:line="312" w:lineRule="auto"/>
              <w:ind w:left="0"/>
              <w:jc w:val="center"/>
              <w:rPr>
                <w:rFonts w:ascii="Arial" w:hAnsi="Arial" w:cs="Arial"/>
                <w:b/>
                <w:i/>
                <w:iCs/>
              </w:rPr>
            </w:pPr>
          </w:p>
        </w:tc>
        <w:tc>
          <w:tcPr>
            <w:tcW w:w="3402" w:type="dxa"/>
            <w:vAlign w:val="center"/>
          </w:tcPr>
          <w:p w14:paraId="2D42D1E4" w14:textId="77777777" w:rsidR="007713CC" w:rsidRPr="0090379A" w:rsidRDefault="007713CC" w:rsidP="006C57C2">
            <w:pPr>
              <w:pStyle w:val="PargrafodaLista"/>
              <w:keepNext/>
              <w:keepLines/>
              <w:spacing w:after="288" w:line="312" w:lineRule="auto"/>
              <w:ind w:left="0"/>
              <w:jc w:val="center"/>
              <w:rPr>
                <w:rFonts w:ascii="Arial" w:hAnsi="Arial" w:cs="Arial"/>
                <w:i/>
                <w:iCs/>
              </w:rPr>
            </w:pPr>
          </w:p>
          <w:p w14:paraId="2C10EF24" w14:textId="52D41552" w:rsidR="007713CC" w:rsidRPr="0090379A" w:rsidRDefault="007713CC" w:rsidP="006C57C2">
            <w:pPr>
              <w:pStyle w:val="PargrafodaLista"/>
              <w:keepNext/>
              <w:keepLines/>
              <w:spacing w:after="288" w:line="312" w:lineRule="auto"/>
              <w:ind w:left="0"/>
              <w:jc w:val="center"/>
              <w:rPr>
                <w:rFonts w:ascii="Arial" w:hAnsi="Arial" w:cs="Arial"/>
                <w:i/>
                <w:iCs/>
              </w:rPr>
            </w:pPr>
            <w:r w:rsidRPr="0090379A">
              <w:rPr>
                <w:rFonts w:ascii="Arial" w:hAnsi="Arial" w:cs="Arial"/>
                <w:i/>
                <w:iCs/>
              </w:rPr>
              <w:t>07 dias</w:t>
            </w:r>
          </w:p>
        </w:tc>
      </w:tr>
      <w:tr w:rsidR="007713CC" w:rsidRPr="00C44726" w14:paraId="76C77BB8" w14:textId="77777777" w:rsidTr="007713CC">
        <w:tc>
          <w:tcPr>
            <w:tcW w:w="5670" w:type="dxa"/>
            <w:vAlign w:val="center"/>
          </w:tcPr>
          <w:p w14:paraId="20074E5B" w14:textId="77777777" w:rsidR="007713CC" w:rsidRPr="00EA67D0" w:rsidRDefault="007713CC" w:rsidP="00700FC8">
            <w:pPr>
              <w:jc w:val="both"/>
              <w:rPr>
                <w:b/>
              </w:rPr>
            </w:pPr>
          </w:p>
          <w:p w14:paraId="5355B5F9" w14:textId="77777777" w:rsidR="007713CC" w:rsidRPr="00EA67D0" w:rsidRDefault="007713CC" w:rsidP="00700FC8">
            <w:pPr>
              <w:jc w:val="both"/>
              <w:rPr>
                <w:b/>
              </w:rPr>
            </w:pPr>
          </w:p>
          <w:p w14:paraId="1A330526" w14:textId="77777777" w:rsidR="007713CC" w:rsidRPr="00EA67D0" w:rsidRDefault="007713CC" w:rsidP="00700FC8">
            <w:pPr>
              <w:jc w:val="both"/>
              <w:rPr>
                <w:b/>
              </w:rPr>
            </w:pPr>
            <w:r w:rsidRPr="00EA67D0">
              <w:rPr>
                <w:b/>
              </w:rPr>
              <w:t>RUA JORGE ALMEIDA CRUZ</w:t>
            </w:r>
          </w:p>
          <w:p w14:paraId="74334AB5" w14:textId="77777777" w:rsidR="007713CC" w:rsidRPr="00EA67D0" w:rsidRDefault="007713CC" w:rsidP="00700FC8">
            <w:pPr>
              <w:pStyle w:val="PargrafodaLista"/>
              <w:keepNext/>
              <w:keepLines/>
              <w:spacing w:after="288" w:line="312" w:lineRule="auto"/>
              <w:ind w:left="0"/>
              <w:jc w:val="center"/>
              <w:rPr>
                <w:rFonts w:ascii="Arial" w:hAnsi="Arial" w:cs="Arial"/>
                <w:b/>
                <w:i/>
                <w:iCs/>
              </w:rPr>
            </w:pPr>
          </w:p>
        </w:tc>
        <w:tc>
          <w:tcPr>
            <w:tcW w:w="3402" w:type="dxa"/>
            <w:vAlign w:val="center"/>
          </w:tcPr>
          <w:p w14:paraId="658E559D" w14:textId="77777777" w:rsidR="007713CC" w:rsidRPr="0090379A" w:rsidRDefault="007713CC" w:rsidP="006C57C2">
            <w:pPr>
              <w:pStyle w:val="PargrafodaLista"/>
              <w:keepNext/>
              <w:keepLines/>
              <w:spacing w:after="288" w:line="312" w:lineRule="auto"/>
              <w:ind w:left="0"/>
              <w:jc w:val="center"/>
              <w:rPr>
                <w:rFonts w:ascii="Arial" w:hAnsi="Arial" w:cs="Arial"/>
                <w:i/>
                <w:iCs/>
              </w:rPr>
            </w:pPr>
          </w:p>
          <w:p w14:paraId="3C968DB7" w14:textId="411ED906" w:rsidR="007713CC" w:rsidRPr="0090379A" w:rsidRDefault="007713CC" w:rsidP="006C57C2">
            <w:pPr>
              <w:pStyle w:val="PargrafodaLista"/>
              <w:keepNext/>
              <w:keepLines/>
              <w:spacing w:after="288" w:line="312" w:lineRule="auto"/>
              <w:ind w:left="0"/>
              <w:jc w:val="center"/>
              <w:rPr>
                <w:rFonts w:ascii="Arial" w:hAnsi="Arial" w:cs="Arial"/>
                <w:i/>
                <w:iCs/>
              </w:rPr>
            </w:pPr>
            <w:r w:rsidRPr="0090379A">
              <w:rPr>
                <w:rFonts w:ascii="Arial" w:hAnsi="Arial" w:cs="Arial"/>
                <w:i/>
                <w:iCs/>
              </w:rPr>
              <w:t>03 dias</w:t>
            </w:r>
          </w:p>
        </w:tc>
      </w:tr>
      <w:tr w:rsidR="007713CC" w:rsidRPr="00C44726" w14:paraId="27A892B8" w14:textId="77777777" w:rsidTr="007713CC">
        <w:tc>
          <w:tcPr>
            <w:tcW w:w="5670" w:type="dxa"/>
            <w:vAlign w:val="center"/>
          </w:tcPr>
          <w:p w14:paraId="261F1BD4" w14:textId="77777777" w:rsidR="007713CC" w:rsidRPr="00EA67D0" w:rsidRDefault="007713CC" w:rsidP="00700FC8">
            <w:pPr>
              <w:jc w:val="both"/>
              <w:rPr>
                <w:b/>
              </w:rPr>
            </w:pPr>
          </w:p>
          <w:p w14:paraId="127B4A0B" w14:textId="77777777" w:rsidR="007713CC" w:rsidRPr="00EA67D0" w:rsidRDefault="007713CC" w:rsidP="00700FC8">
            <w:pPr>
              <w:jc w:val="both"/>
              <w:rPr>
                <w:b/>
              </w:rPr>
            </w:pPr>
            <w:r w:rsidRPr="00EA67D0">
              <w:rPr>
                <w:b/>
              </w:rPr>
              <w:t>CAMPO LEAL</w:t>
            </w:r>
          </w:p>
          <w:p w14:paraId="45ACE230" w14:textId="325947AA" w:rsidR="007713CC" w:rsidRPr="00EA67D0" w:rsidRDefault="007713CC" w:rsidP="00700FC8">
            <w:pPr>
              <w:pStyle w:val="PargrafodaLista"/>
              <w:keepNext/>
              <w:keepLines/>
              <w:spacing w:after="288" w:line="312" w:lineRule="auto"/>
              <w:ind w:left="0"/>
              <w:jc w:val="center"/>
              <w:rPr>
                <w:rFonts w:ascii="Arial" w:hAnsi="Arial" w:cs="Arial"/>
                <w:b/>
                <w:i/>
                <w:iCs/>
              </w:rPr>
            </w:pPr>
          </w:p>
        </w:tc>
        <w:tc>
          <w:tcPr>
            <w:tcW w:w="3402" w:type="dxa"/>
            <w:vAlign w:val="center"/>
          </w:tcPr>
          <w:p w14:paraId="61341F7B" w14:textId="0AC6AC79" w:rsidR="007713CC" w:rsidRPr="0090379A" w:rsidRDefault="007713CC" w:rsidP="006C57C2">
            <w:pPr>
              <w:pStyle w:val="PargrafodaLista"/>
              <w:keepNext/>
              <w:keepLines/>
              <w:spacing w:after="288" w:line="312" w:lineRule="auto"/>
              <w:ind w:left="0"/>
              <w:jc w:val="center"/>
              <w:rPr>
                <w:rFonts w:ascii="Arial" w:hAnsi="Arial" w:cs="Arial"/>
                <w:i/>
                <w:iCs/>
              </w:rPr>
            </w:pPr>
            <w:r w:rsidRPr="0090379A">
              <w:rPr>
                <w:rFonts w:ascii="Arial" w:hAnsi="Arial" w:cs="Arial"/>
                <w:i/>
                <w:iCs/>
              </w:rPr>
              <w:t>16 dias</w:t>
            </w:r>
          </w:p>
        </w:tc>
      </w:tr>
      <w:tr w:rsidR="007713CC" w:rsidRPr="00C44726" w14:paraId="6E928525" w14:textId="77777777" w:rsidTr="007713CC">
        <w:tc>
          <w:tcPr>
            <w:tcW w:w="5670" w:type="dxa"/>
            <w:vAlign w:val="center"/>
          </w:tcPr>
          <w:p w14:paraId="1ED43A0D" w14:textId="77777777" w:rsidR="007713CC" w:rsidRPr="00EA67D0" w:rsidRDefault="007713CC" w:rsidP="00700FC8">
            <w:pPr>
              <w:jc w:val="both"/>
              <w:rPr>
                <w:b/>
              </w:rPr>
            </w:pPr>
          </w:p>
          <w:p w14:paraId="4EC3C516" w14:textId="77777777" w:rsidR="007713CC" w:rsidRPr="00EA67D0" w:rsidRDefault="007713CC" w:rsidP="00700FC8">
            <w:pPr>
              <w:jc w:val="both"/>
              <w:rPr>
                <w:b/>
              </w:rPr>
            </w:pPr>
            <w:r w:rsidRPr="00EA67D0">
              <w:rPr>
                <w:b/>
              </w:rPr>
              <w:t>SOLEDADE I</w:t>
            </w:r>
          </w:p>
          <w:p w14:paraId="111F0F04" w14:textId="77777777" w:rsidR="007713CC" w:rsidRPr="00EA67D0" w:rsidRDefault="007713CC" w:rsidP="00700FC8">
            <w:pPr>
              <w:pStyle w:val="PargrafodaLista"/>
              <w:keepNext/>
              <w:keepLines/>
              <w:spacing w:after="288" w:line="312" w:lineRule="auto"/>
              <w:ind w:left="0"/>
              <w:jc w:val="center"/>
              <w:rPr>
                <w:rFonts w:ascii="Arial" w:hAnsi="Arial" w:cs="Arial"/>
                <w:b/>
                <w:i/>
                <w:iCs/>
              </w:rPr>
            </w:pPr>
          </w:p>
        </w:tc>
        <w:tc>
          <w:tcPr>
            <w:tcW w:w="3402" w:type="dxa"/>
            <w:vAlign w:val="center"/>
          </w:tcPr>
          <w:p w14:paraId="7A60CC82" w14:textId="5EC4A26F" w:rsidR="007713CC" w:rsidRPr="0090379A" w:rsidRDefault="007713CC" w:rsidP="006C57C2">
            <w:pPr>
              <w:pStyle w:val="PargrafodaLista"/>
              <w:keepNext/>
              <w:keepLines/>
              <w:spacing w:after="288" w:line="312" w:lineRule="auto"/>
              <w:ind w:left="0"/>
              <w:jc w:val="center"/>
              <w:rPr>
                <w:rFonts w:ascii="Arial" w:hAnsi="Arial" w:cs="Arial"/>
                <w:i/>
                <w:iCs/>
              </w:rPr>
            </w:pPr>
            <w:r w:rsidRPr="0090379A">
              <w:rPr>
                <w:rFonts w:ascii="Arial" w:hAnsi="Arial" w:cs="Arial"/>
                <w:i/>
                <w:iCs/>
              </w:rPr>
              <w:t>30 dias</w:t>
            </w:r>
          </w:p>
        </w:tc>
      </w:tr>
    </w:tbl>
    <w:p w14:paraId="519AE1FE" w14:textId="58D51C99" w:rsidR="00A87EB6" w:rsidRPr="00746976" w:rsidRDefault="198A9220" w:rsidP="00AB5B9C">
      <w:pPr>
        <w:pStyle w:val="Nvel1-SemNum0"/>
        <w:rPr>
          <w:i/>
          <w:iCs/>
          <w:lang w:eastAsia="zh-CN"/>
        </w:rPr>
      </w:pPr>
      <w:r w:rsidRPr="00746976">
        <w:rPr>
          <w:lang w:eastAsia="zh-CN"/>
        </w:rPr>
        <w:t xml:space="preserve">Requisitos de Garantia e Manutenção </w:t>
      </w:r>
    </w:p>
    <w:p w14:paraId="5B1B6B4B" w14:textId="23B24F8B" w:rsidR="00A87EB6" w:rsidRPr="00DE34F3" w:rsidRDefault="00A87EB6" w:rsidP="00E815E0">
      <w:pPr>
        <w:pStyle w:val="Nivel3"/>
      </w:pPr>
      <w:r w:rsidRPr="007471BE">
        <w:t>O prazo de garantia contratual</w:t>
      </w:r>
      <w:r w:rsidR="0022582E" w:rsidRPr="007471BE">
        <w:t xml:space="preserve"> </w:t>
      </w:r>
      <w:r w:rsidR="00E37D3C" w:rsidRPr="007471BE">
        <w:t>dos serviços</w:t>
      </w:r>
      <w:r w:rsidRPr="007471BE">
        <w:t xml:space="preserve">, complementar à garantia legal, será de, no mínimo, </w:t>
      </w:r>
      <w:r w:rsidR="0062273F" w:rsidRPr="007471BE">
        <w:t>12</w:t>
      </w:r>
      <w:r w:rsidRPr="007471BE">
        <w:t xml:space="preserve"> (</w:t>
      </w:r>
      <w:r w:rsidR="0062273F" w:rsidRPr="007471BE">
        <w:t>doze</w:t>
      </w:r>
      <w:r w:rsidRPr="007471BE">
        <w:t xml:space="preserve">) meses, contado a partir do primeiro dia útil subsequente à data do recebimento definitivo do objeto. </w:t>
      </w:r>
      <w:r w:rsidR="00222119" w:rsidRPr="007471BE">
        <w:t>Neste caso toda a sinalização executada deverá ser refeita dentro do prazo fixado pela Prefeitura de Sumidouro, sem qualquer ônus.</w:t>
      </w:r>
    </w:p>
    <w:p w14:paraId="3B2D9E19" w14:textId="77777777" w:rsidR="00017378" w:rsidRPr="00441887" w:rsidRDefault="00D93A1F" w:rsidP="00AB5B9C">
      <w:pPr>
        <w:pStyle w:val="Nvel1-SemNum0"/>
        <w:rPr>
          <w:i/>
          <w:iCs/>
          <w:lang w:eastAsia="zh-CN"/>
        </w:rPr>
      </w:pPr>
      <w:r w:rsidRPr="00441887">
        <w:t>Requisitos de Experiência Profissional</w:t>
      </w:r>
    </w:p>
    <w:p w14:paraId="710071A5" w14:textId="320FE867" w:rsidR="00017378" w:rsidRPr="00441887" w:rsidRDefault="00D93A1F" w:rsidP="00E815E0">
      <w:pPr>
        <w:pStyle w:val="Nivel3"/>
      </w:pPr>
      <w:r w:rsidRPr="00441887">
        <w:t>Os serviços deverão ser prestados por técnicos devidamente capacitados</w:t>
      </w:r>
      <w:r w:rsidR="002C5A92" w:rsidRPr="00441887">
        <w:t>,</w:t>
      </w:r>
      <w:r w:rsidRPr="00441887">
        <w:t xml:space="preserve"> bem como com todos os recursos ferramentais necessários para a prestação dos serviços</w:t>
      </w:r>
      <w:r w:rsidR="00017378" w:rsidRPr="00441887">
        <w:t>;</w:t>
      </w:r>
    </w:p>
    <w:p w14:paraId="11A1FC68" w14:textId="03BCDF87" w:rsidR="001D26D2" w:rsidRPr="00DE34F3" w:rsidRDefault="00D93A1F" w:rsidP="00E815E0">
      <w:pPr>
        <w:pStyle w:val="Nivel3"/>
      </w:pPr>
      <w:r w:rsidRPr="00441887">
        <w:t xml:space="preserve">Não </w:t>
      </w:r>
      <w:r w:rsidR="00354F1B" w:rsidRPr="00441887">
        <w:t>serão exigidos</w:t>
      </w:r>
      <w:r w:rsidR="00447143" w:rsidRPr="00441887">
        <w:t xml:space="preserve"> requisitos de formação </w:t>
      </w:r>
      <w:r w:rsidR="00815156" w:rsidRPr="00441887">
        <w:t>da equipe para a presente a contratação</w:t>
      </w:r>
      <w:r w:rsidRPr="00441887">
        <w:t>.</w:t>
      </w:r>
    </w:p>
    <w:p w14:paraId="1FED3E62" w14:textId="28DA2F0D" w:rsidR="00C62083" w:rsidRPr="00C44726" w:rsidRDefault="00D93A1F" w:rsidP="00AB5B9C">
      <w:pPr>
        <w:pStyle w:val="Nvel1-SemNum0"/>
      </w:pPr>
      <w:commentRangeStart w:id="5"/>
      <w:r w:rsidRPr="00C44726">
        <w:t>Requisitos de Metodologia de Trabalho</w:t>
      </w:r>
      <w:commentRangeEnd w:id="5"/>
      <w:r w:rsidR="0032372A" w:rsidRPr="00C44726">
        <w:rPr>
          <w:rStyle w:val="Refdecomentrio"/>
        </w:rPr>
        <w:commentReference w:id="5"/>
      </w:r>
    </w:p>
    <w:p w14:paraId="45C56EE5" w14:textId="1EE276E1" w:rsidR="00C62083" w:rsidRPr="00DE34F3" w:rsidRDefault="000947D3" w:rsidP="00E815E0">
      <w:pPr>
        <w:pStyle w:val="Nivel3"/>
      </w:pPr>
      <w:r w:rsidRPr="00C44726">
        <w:t>A execução dos serviços</w:t>
      </w:r>
      <w:r w:rsidR="00D93A1F" w:rsidRPr="00C44726">
        <w:t xml:space="preserve"> está condicionad</w:t>
      </w:r>
      <w:r w:rsidRPr="00C44726">
        <w:t>a</w:t>
      </w:r>
      <w:r w:rsidR="00D93A1F" w:rsidRPr="00C44726">
        <w:t xml:space="preserve"> ao recebimento pel</w:t>
      </w:r>
      <w:r w:rsidR="00A34631" w:rsidRPr="00C44726">
        <w:t>o</w:t>
      </w:r>
      <w:r w:rsidR="00D93A1F" w:rsidRPr="00C44726">
        <w:t xml:space="preserve"> </w:t>
      </w:r>
      <w:r w:rsidR="00880335" w:rsidRPr="00C44726">
        <w:t>Contratado</w:t>
      </w:r>
      <w:r w:rsidR="00D93A1F" w:rsidRPr="00C44726">
        <w:t xml:space="preserve"> de Ordem de </w:t>
      </w:r>
      <w:r w:rsidRPr="00C44726">
        <w:t>Serviço</w:t>
      </w:r>
      <w:r w:rsidR="00D93A1F" w:rsidRPr="00C44726">
        <w:t xml:space="preserve"> (O</w:t>
      </w:r>
      <w:r w:rsidRPr="00C44726">
        <w:t>S</w:t>
      </w:r>
      <w:r w:rsidR="00D93A1F" w:rsidRPr="00C44726">
        <w:t xml:space="preserve">) emitida pela </w:t>
      </w:r>
      <w:r w:rsidR="00880335" w:rsidRPr="00C44726">
        <w:t>Contratante</w:t>
      </w:r>
      <w:r w:rsidR="00D93A1F" w:rsidRPr="00C44726">
        <w:t>.</w:t>
      </w:r>
    </w:p>
    <w:p w14:paraId="19219F80" w14:textId="01AB6F3B" w:rsidR="000D19BF" w:rsidRPr="00DE34F3" w:rsidRDefault="00D93A1F" w:rsidP="00E815E0">
      <w:pPr>
        <w:pStyle w:val="Nivel3"/>
      </w:pPr>
      <w:r w:rsidRPr="00C44726">
        <w:t xml:space="preserve">A </w:t>
      </w:r>
      <w:r w:rsidR="000947D3" w:rsidRPr="00C44726">
        <w:t>OS</w:t>
      </w:r>
      <w:r w:rsidRPr="00C44726">
        <w:t xml:space="preserve"> indicará </w:t>
      </w:r>
      <w:r w:rsidR="000947D3" w:rsidRPr="00C44726">
        <w:t>o serviço</w:t>
      </w:r>
      <w:r w:rsidRPr="00C44726">
        <w:t xml:space="preserve">, a quantidade e a localidade na qual os deverão ser </w:t>
      </w:r>
      <w:r w:rsidR="00B600F1" w:rsidRPr="00C44726">
        <w:t>prestados</w:t>
      </w:r>
      <w:r w:rsidRPr="00C44726">
        <w:t>.</w:t>
      </w:r>
    </w:p>
    <w:p w14:paraId="1320362D" w14:textId="6ED1B207" w:rsidR="00A1116D" w:rsidRPr="00DE34F3" w:rsidRDefault="00B600F1" w:rsidP="00E815E0">
      <w:pPr>
        <w:pStyle w:val="Nivel3"/>
      </w:pPr>
      <w:r w:rsidRPr="00C44726">
        <w:t>A execução do serviço</w:t>
      </w:r>
      <w:r w:rsidR="00D93A1F" w:rsidRPr="00C44726">
        <w:t xml:space="preserve"> dever ser acompanhad</w:t>
      </w:r>
      <w:r w:rsidRPr="00C44726">
        <w:t>a</w:t>
      </w:r>
      <w:r w:rsidR="00D93A1F" w:rsidRPr="00C44726">
        <w:t xml:space="preserve"> pel</w:t>
      </w:r>
      <w:r w:rsidR="00A34631" w:rsidRPr="00C44726">
        <w:t>o</w:t>
      </w:r>
      <w:r w:rsidR="00D93A1F" w:rsidRPr="00C44726">
        <w:t xml:space="preserve"> </w:t>
      </w:r>
      <w:r w:rsidR="00880335" w:rsidRPr="00C44726">
        <w:t>Contratado</w:t>
      </w:r>
      <w:r w:rsidR="00D93A1F" w:rsidRPr="00C44726">
        <w:t xml:space="preserve">, que dará ciência de eventuais acontecimentos à </w:t>
      </w:r>
      <w:r w:rsidR="00880335" w:rsidRPr="00C44726">
        <w:t>Contratante</w:t>
      </w:r>
      <w:r w:rsidR="00D93A1F" w:rsidRPr="00C44726">
        <w:t>.</w:t>
      </w:r>
    </w:p>
    <w:p w14:paraId="289CA391" w14:textId="48DED9FF" w:rsidR="001D3CD3" w:rsidRPr="00C44726" w:rsidRDefault="001D3CD3" w:rsidP="00AB5B9C">
      <w:pPr>
        <w:pStyle w:val="Nvel1-SemNum0"/>
      </w:pPr>
      <w:r w:rsidRPr="00C44726">
        <w:t>Subcontratação</w:t>
      </w:r>
    </w:p>
    <w:p w14:paraId="1C3BCCF1" w14:textId="77777777" w:rsidR="001D3CD3" w:rsidRPr="00DE34F3" w:rsidRDefault="001D3CD3" w:rsidP="00E815E0">
      <w:pPr>
        <w:pStyle w:val="Nivel3"/>
      </w:pPr>
      <w:commentRangeStart w:id="6"/>
      <w:r w:rsidRPr="00DE24C0">
        <w:t>Não é admitida a subcontratação do objeto contratual.</w:t>
      </w:r>
      <w:commentRangeEnd w:id="6"/>
      <w:r w:rsidRPr="00DE34F3">
        <w:commentReference w:id="6"/>
      </w:r>
    </w:p>
    <w:p w14:paraId="618437B4" w14:textId="1353DB26" w:rsidR="00E53B7C" w:rsidRPr="00C44726" w:rsidRDefault="00DD7F0E" w:rsidP="00AB5B9C">
      <w:pPr>
        <w:pStyle w:val="Nivel01"/>
      </w:pPr>
      <w:r w:rsidRPr="00C44726">
        <w:lastRenderedPageBreak/>
        <w:t>PAPÉIS E RESPONSABILIDADES</w:t>
      </w:r>
    </w:p>
    <w:p w14:paraId="3AA2C740" w14:textId="48E9FDE3" w:rsidR="006D4057" w:rsidRPr="00DE34F3" w:rsidRDefault="00BF6B3F" w:rsidP="00395DE7">
      <w:pPr>
        <w:pStyle w:val="Nivel2"/>
      </w:pPr>
      <w:r w:rsidRPr="00DE34F3">
        <w:t>São obrigações da CONTRATANTE</w:t>
      </w:r>
      <w:r w:rsidR="00E56D4F" w:rsidRPr="00DE34F3">
        <w:t>:</w:t>
      </w:r>
    </w:p>
    <w:p w14:paraId="6460563B" w14:textId="0ADC8A93" w:rsidR="00BA6E0A" w:rsidRPr="00DE34F3" w:rsidRDefault="00BA6E0A" w:rsidP="00E815E0">
      <w:pPr>
        <w:pStyle w:val="Nivel3"/>
      </w:pPr>
      <w:r w:rsidRPr="00DE34F3">
        <w:t>nomear</w:t>
      </w:r>
      <w:r w:rsidR="00805531" w:rsidRPr="00DE34F3">
        <w:t xml:space="preserve"> Gestor e Fiscais Técnico </w:t>
      </w:r>
      <w:r w:rsidRPr="00DE34F3">
        <w:t>e Requisitante do contrato para acompanhar e fiscalizar a execução dos contratos;</w:t>
      </w:r>
    </w:p>
    <w:p w14:paraId="3AABC3EE" w14:textId="1792C73C" w:rsidR="00E44BAC" w:rsidRPr="00EA67D0" w:rsidRDefault="00E44BAC" w:rsidP="00E815E0">
      <w:pPr>
        <w:pStyle w:val="Nivel3"/>
        <w:rPr>
          <w:b/>
        </w:rPr>
      </w:pPr>
      <w:r w:rsidRPr="00EA67D0">
        <w:rPr>
          <w:b/>
        </w:rPr>
        <w:t>Fiscal técnico</w:t>
      </w:r>
      <w:r w:rsidR="00793C09" w:rsidRPr="00EA67D0">
        <w:rPr>
          <w:b/>
        </w:rPr>
        <w:t>: Será o servidor Diego de Salles Abreu Curty</w:t>
      </w:r>
      <w:r w:rsidR="00922D3B">
        <w:rPr>
          <w:b/>
        </w:rPr>
        <w:t>.</w:t>
      </w:r>
    </w:p>
    <w:p w14:paraId="1E439667" w14:textId="5F108387" w:rsidR="00793C09" w:rsidRDefault="00793C09" w:rsidP="00E815E0">
      <w:pPr>
        <w:pStyle w:val="Nivel3"/>
        <w:rPr>
          <w:b/>
        </w:rPr>
      </w:pPr>
      <w:r w:rsidRPr="00EA67D0">
        <w:rPr>
          <w:b/>
        </w:rPr>
        <w:t>Requisitante:</w:t>
      </w:r>
      <w:r w:rsidR="00805531" w:rsidRPr="00EA67D0">
        <w:rPr>
          <w:b/>
        </w:rPr>
        <w:t xml:space="preserve"> José Pinto da Rocha Júnior</w:t>
      </w:r>
      <w:r w:rsidR="00922D3B">
        <w:rPr>
          <w:b/>
        </w:rPr>
        <w:t>.</w:t>
      </w:r>
    </w:p>
    <w:p w14:paraId="1524B289" w14:textId="10566FED" w:rsidR="00EA67D0" w:rsidRPr="00EA67D0" w:rsidRDefault="00EA67D0" w:rsidP="00E815E0">
      <w:pPr>
        <w:pStyle w:val="Nivel3"/>
        <w:rPr>
          <w:b/>
        </w:rPr>
      </w:pPr>
      <w:r>
        <w:rPr>
          <w:b/>
        </w:rPr>
        <w:t>Gestor:</w:t>
      </w:r>
      <w:r w:rsidR="00922D3B">
        <w:rPr>
          <w:b/>
        </w:rPr>
        <w:t xml:space="preserve"> Weuler Vitor de Oliveira Costa.</w:t>
      </w:r>
    </w:p>
    <w:p w14:paraId="5ED90DD8" w14:textId="77777777" w:rsidR="00BA6E0A" w:rsidRPr="00DE34F3" w:rsidRDefault="00BA6E0A" w:rsidP="00E815E0">
      <w:pPr>
        <w:pStyle w:val="Nivel3"/>
      </w:pPr>
      <w:r w:rsidRPr="00DE34F3">
        <w:t>encaminhar formalmente a demanda por meio de Ordem de Serviço ou de Fornecimento de Bens, de acordo com os critérios estabelecidos no Termo de Referência;</w:t>
      </w:r>
    </w:p>
    <w:p w14:paraId="47F50457" w14:textId="77777777" w:rsidR="00BA6E0A" w:rsidRPr="00DE34F3" w:rsidRDefault="00BA6E0A" w:rsidP="00E815E0">
      <w:pPr>
        <w:pStyle w:val="Nivel3"/>
      </w:pPr>
      <w:r w:rsidRPr="00DE34F3">
        <w:t>receber o objeto fornecido pelo contratado que esteja em conformidade com a proposta aceita, conforme inspeções realizadas;</w:t>
      </w:r>
    </w:p>
    <w:p w14:paraId="1DB45486" w14:textId="77777777" w:rsidR="00BA6E0A" w:rsidRPr="00DE34F3" w:rsidRDefault="00BA6E0A" w:rsidP="00E815E0">
      <w:pPr>
        <w:pStyle w:val="Nivel3"/>
      </w:pPr>
      <w:r w:rsidRPr="00DE34F3">
        <w:t>aplicar à contratada as sanções administrativas regulamentares e contratuais cabíveis, comunicando ao órgão gerenciador da Ata de Registro de Preços, quando aplicável;</w:t>
      </w:r>
    </w:p>
    <w:p w14:paraId="2A1B6722" w14:textId="77777777" w:rsidR="00BA6E0A" w:rsidRPr="00DE34F3" w:rsidRDefault="00BA6E0A" w:rsidP="00E815E0">
      <w:pPr>
        <w:pStyle w:val="Nivel3"/>
      </w:pPr>
      <w:r w:rsidRPr="00DE34F3">
        <w:t>liquidar o empenho e efetuar o pagamento à contratada, dentro dos prazos preestabelecidos em contrato;</w:t>
      </w:r>
    </w:p>
    <w:p w14:paraId="78503DA5" w14:textId="77777777" w:rsidR="00BA6E0A" w:rsidRPr="00DE34F3" w:rsidRDefault="00BA6E0A" w:rsidP="00E815E0">
      <w:pPr>
        <w:pStyle w:val="Nivel3"/>
      </w:pPr>
      <w:r w:rsidRPr="00DE34F3">
        <w:t>comunicar à contratada todas e quaisquer ocorrências relacionadas com o fornecimento da solução de TIC;</w:t>
      </w:r>
    </w:p>
    <w:p w14:paraId="3959C8EB" w14:textId="77777777" w:rsidR="00BA6E0A" w:rsidRPr="00DE34F3" w:rsidRDefault="00BA6E0A" w:rsidP="00E815E0">
      <w:pPr>
        <w:pStyle w:val="Nivel3"/>
      </w:pPr>
      <w:r w:rsidRPr="00DE34F3">
        <w:t xml:space="preserve">definir produtividade ou capacidade mínima de fornecimento da solução de TIC por parte do contratado, com base em pesquisas de mercado, quando aplicável; </w:t>
      </w:r>
    </w:p>
    <w:p w14:paraId="447DC174" w14:textId="7B3855B6" w:rsidR="00BA6E0A" w:rsidRPr="00DE34F3" w:rsidRDefault="00BA6E0A" w:rsidP="00E815E0">
      <w:pPr>
        <w:pStyle w:val="Nivel3"/>
      </w:pPr>
      <w:r w:rsidRPr="00DE34F3">
        <w:t xml:space="preserve">prever que os direitos de propriedade intelectual e direitos autorais da solução de TIC </w:t>
      </w:r>
      <w:r w:rsidR="004B03D0" w:rsidRPr="00DE34F3">
        <w:t>sobre os diversos artefatos e produtos, cuja criação ou alteração seja,</w:t>
      </w:r>
      <w:r w:rsidRPr="00DE34F3">
        <w:t xml:space="preserve"> objeto da relação contratual pertençam à Administração, incluindo a documentação, o código-fonte de aplicações, os modelos de dados e as bases de dados, justificando os casos em que isso não ocorrer;</w:t>
      </w:r>
    </w:p>
    <w:p w14:paraId="7FA07FF5" w14:textId="77777777" w:rsidR="00BA6E0A" w:rsidRPr="00E815E0" w:rsidRDefault="00BA6E0A" w:rsidP="00395DE7">
      <w:pPr>
        <w:pStyle w:val="Nivel2"/>
      </w:pPr>
      <w:r w:rsidRPr="00E815E0">
        <w:t>São obrigações do CONTRATADO</w:t>
      </w:r>
    </w:p>
    <w:p w14:paraId="4E68D3C8" w14:textId="77777777" w:rsidR="00BA6E0A" w:rsidRPr="00DE34F3" w:rsidRDefault="00BA6E0A" w:rsidP="00E815E0">
      <w:pPr>
        <w:pStyle w:val="Nivel3"/>
      </w:pPr>
      <w:r w:rsidRPr="00DE34F3">
        <w:t>indicar formalmente preposto apto a representá-la junto à contratante, que deverá responder pela fiel execução do contrato;</w:t>
      </w:r>
    </w:p>
    <w:p w14:paraId="26916F62" w14:textId="77777777" w:rsidR="00BA6E0A" w:rsidRPr="00DE34F3" w:rsidRDefault="00BA6E0A" w:rsidP="00E815E0">
      <w:pPr>
        <w:pStyle w:val="Nivel3"/>
      </w:pPr>
      <w:r w:rsidRPr="00DE34F3">
        <w:t>atender prontamente quaisquer orientações e exigências da Equipe de Fiscalização do Contrato, inerentes à execução do objeto contratual;</w:t>
      </w:r>
    </w:p>
    <w:p w14:paraId="346AC045" w14:textId="77777777" w:rsidR="00BA6E0A" w:rsidRPr="00DE34F3" w:rsidRDefault="00BA6E0A" w:rsidP="00E815E0">
      <w:pPr>
        <w:pStyle w:val="Nivel3"/>
      </w:pPr>
      <w:r w:rsidRPr="00DE34F3">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7E5EDD58" w14:textId="77777777" w:rsidR="00BA6E0A" w:rsidRPr="00DE34F3" w:rsidRDefault="00BA6E0A" w:rsidP="00E815E0">
      <w:pPr>
        <w:pStyle w:val="Nivel3"/>
      </w:pPr>
      <w:r w:rsidRPr="00DE34F3">
        <w:t>propiciar todos os meios necessários à fiscalização do contrato pela contratante, cujo representante terá poderes para sustar o fornecimento, total ou parcial, em qualquer tempo, desde que motivadas as causas e justificativas desta decisão;</w:t>
      </w:r>
    </w:p>
    <w:p w14:paraId="185E87B6" w14:textId="77777777" w:rsidR="00BA6E0A" w:rsidRPr="00DE34F3" w:rsidRDefault="00BA6E0A" w:rsidP="00E815E0">
      <w:pPr>
        <w:pStyle w:val="Nivel3"/>
      </w:pPr>
      <w:r w:rsidRPr="00DE34F3">
        <w:t>manter, durante toda a execução do contrato, as mesmas condições da habilitação;</w:t>
      </w:r>
    </w:p>
    <w:p w14:paraId="7D8905A3" w14:textId="77777777" w:rsidR="00BA6E0A" w:rsidRPr="00DE34F3" w:rsidRDefault="00BA6E0A" w:rsidP="00E815E0">
      <w:pPr>
        <w:pStyle w:val="Nivel3"/>
      </w:pPr>
      <w:r w:rsidRPr="00DE34F3">
        <w:t>quando especificada, manter, durante a execução do contrato, equipe técnica composta por profissionais devidamente habilitados, treinados e qualificados para fornecimento da solução de TIC;</w:t>
      </w:r>
    </w:p>
    <w:p w14:paraId="0CAA4B15" w14:textId="77777777" w:rsidR="00BA6E0A" w:rsidRPr="00DE34F3" w:rsidRDefault="00BA6E0A" w:rsidP="00E815E0">
      <w:pPr>
        <w:pStyle w:val="Nivel3"/>
      </w:pPr>
      <w:r w:rsidRPr="00DE34F3">
        <w:t>quando especificado, manter a produtividade ou a capacidade mínima de fornecimento da solução de TIC durante a execução do contrato;</w:t>
      </w:r>
    </w:p>
    <w:p w14:paraId="7C0F2AAF" w14:textId="77777777" w:rsidR="00BA6E0A" w:rsidRPr="00DE34F3" w:rsidRDefault="00BA6E0A" w:rsidP="00E815E0">
      <w:pPr>
        <w:pStyle w:val="Nivel3"/>
      </w:pPr>
      <w:r w:rsidRPr="00DE34F3">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6CE57568" w14:textId="77777777" w:rsidR="00BA6E0A" w:rsidRPr="00DE34F3" w:rsidRDefault="00BA6E0A" w:rsidP="00E815E0">
      <w:pPr>
        <w:pStyle w:val="Nivel3"/>
      </w:pPr>
      <w:r w:rsidRPr="00DE34F3">
        <w:t>fazer a transição contratual, quando for o caso; </w:t>
      </w:r>
    </w:p>
    <w:p w14:paraId="6C168A14" w14:textId="0E2C5C41" w:rsidR="00367A60" w:rsidRPr="00DE34F3" w:rsidRDefault="00D93A1F" w:rsidP="00AB5B9C">
      <w:pPr>
        <w:pStyle w:val="Nivel01"/>
      </w:pPr>
      <w:commentRangeStart w:id="7"/>
      <w:r w:rsidRPr="00DE34F3">
        <w:lastRenderedPageBreak/>
        <w:t xml:space="preserve">MODELO DE EXECUÇÃO DO </w:t>
      </w:r>
      <w:commentRangeEnd w:id="7"/>
      <w:r w:rsidRPr="00DE34F3">
        <w:commentReference w:id="7"/>
      </w:r>
      <w:r w:rsidR="00CB40AE" w:rsidRPr="00DE34F3">
        <w:t>CONTRATO</w:t>
      </w:r>
    </w:p>
    <w:p w14:paraId="44BE0B9D" w14:textId="7C3D6F67" w:rsidR="00423045" w:rsidRPr="00DE34F3" w:rsidRDefault="002A7042" w:rsidP="00AB5B9C">
      <w:pPr>
        <w:pStyle w:val="Nvel1-SemNum0"/>
        <w:rPr>
          <w:i/>
        </w:rPr>
      </w:pPr>
      <w:r w:rsidRPr="00DE34F3">
        <w:t>Condições de execução</w:t>
      </w:r>
    </w:p>
    <w:p w14:paraId="7B1E25CB" w14:textId="0AA0B62B" w:rsidR="002A7042" w:rsidRPr="00DE34F3" w:rsidRDefault="002A7042" w:rsidP="00395DE7">
      <w:pPr>
        <w:pStyle w:val="Nivel2"/>
      </w:pPr>
      <w:r w:rsidRPr="00DE34F3">
        <w:t>A execução do objeto seguirá a seguinte dinâmica:</w:t>
      </w:r>
    </w:p>
    <w:p w14:paraId="4E9CDC6C" w14:textId="6F95CE95" w:rsidR="002A7042" w:rsidRPr="00DE34F3" w:rsidRDefault="002A7042" w:rsidP="00E815E0">
      <w:pPr>
        <w:pStyle w:val="Nivel3"/>
      </w:pPr>
      <w:r w:rsidRPr="00DE34F3">
        <w:t xml:space="preserve">Início da execução do objeto: </w:t>
      </w:r>
      <w:r w:rsidR="00922D3B">
        <w:t xml:space="preserve">no máximo de </w:t>
      </w:r>
      <w:r w:rsidR="00DA22A8" w:rsidRPr="00DE34F3">
        <w:t xml:space="preserve">05 (cinco) dias </w:t>
      </w:r>
      <w:r w:rsidRPr="00DE34F3">
        <w:t>da emissão da ordem de serviço;</w:t>
      </w:r>
    </w:p>
    <w:p w14:paraId="18C4D547" w14:textId="1594A017" w:rsidR="002A7042" w:rsidRPr="00DE34F3" w:rsidRDefault="002A7042" w:rsidP="00AB5B9C">
      <w:pPr>
        <w:pStyle w:val="Nvel1-SemNum0"/>
      </w:pPr>
      <w:r w:rsidRPr="00DE34F3">
        <w:t xml:space="preserve">Local </w:t>
      </w:r>
      <w:r w:rsidR="1C794AEE" w:rsidRPr="00DE34F3">
        <w:t xml:space="preserve">e horário </w:t>
      </w:r>
      <w:r w:rsidRPr="00DE34F3">
        <w:t>da prestação dos serviços</w:t>
      </w:r>
    </w:p>
    <w:p w14:paraId="5236D531" w14:textId="367D3E71" w:rsidR="002A7042" w:rsidRPr="00602434" w:rsidRDefault="002A7042" w:rsidP="00395DE7">
      <w:pPr>
        <w:pStyle w:val="Nivel2"/>
      </w:pPr>
      <w:r w:rsidRPr="00602434">
        <w:t>Os serviços serão prestados no</w:t>
      </w:r>
      <w:r w:rsidR="00FE0405" w:rsidRPr="00602434">
        <w:t>s</w:t>
      </w:r>
      <w:r w:rsidRPr="00602434">
        <w:t xml:space="preserve"> seguinte</w:t>
      </w:r>
      <w:r w:rsidR="00FE0405" w:rsidRPr="00602434">
        <w:t>s</w:t>
      </w:r>
      <w:r w:rsidRPr="00602434">
        <w:t xml:space="preserve"> endereço</w:t>
      </w:r>
      <w:r w:rsidR="00FE0405" w:rsidRPr="00602434">
        <w:t>s:</w:t>
      </w:r>
      <w:r w:rsidRPr="00602434">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4"/>
        <w:gridCol w:w="4110"/>
      </w:tblGrid>
      <w:tr w:rsidR="00FE0405" w:rsidRPr="00C94ACF" w14:paraId="157CA0B9" w14:textId="77777777" w:rsidTr="00E211D1">
        <w:tc>
          <w:tcPr>
            <w:tcW w:w="5524" w:type="dxa"/>
            <w:shd w:val="clear" w:color="auto" w:fill="BFBFBF" w:themeFill="background1" w:themeFillShade="BF"/>
            <w:vAlign w:val="center"/>
          </w:tcPr>
          <w:p w14:paraId="6C806930" w14:textId="77777777" w:rsidR="00FE0405" w:rsidRPr="00970194" w:rsidRDefault="00FE0405" w:rsidP="00A26F0E">
            <w:pPr>
              <w:jc w:val="center"/>
              <w:rPr>
                <w:rFonts w:ascii="Arial" w:hAnsi="Arial" w:cs="Arial"/>
                <w:b/>
                <w:bCs/>
              </w:rPr>
            </w:pPr>
            <w:r w:rsidRPr="00970194">
              <w:rPr>
                <w:rFonts w:ascii="Arial" w:hAnsi="Arial" w:cs="Arial"/>
                <w:b/>
                <w:bCs/>
                <w:sz w:val="22"/>
                <w:szCs w:val="22"/>
              </w:rPr>
              <w:t>LOGRADOURO</w:t>
            </w:r>
          </w:p>
        </w:tc>
        <w:tc>
          <w:tcPr>
            <w:tcW w:w="4110" w:type="dxa"/>
            <w:shd w:val="clear" w:color="auto" w:fill="BFBFBF" w:themeFill="background1" w:themeFillShade="BF"/>
            <w:vAlign w:val="center"/>
          </w:tcPr>
          <w:p w14:paraId="155036E0" w14:textId="77777777" w:rsidR="00FE0405" w:rsidRPr="00970194" w:rsidRDefault="00FE0405" w:rsidP="00A26F0E">
            <w:pPr>
              <w:jc w:val="center"/>
              <w:rPr>
                <w:rFonts w:ascii="Arial" w:hAnsi="Arial" w:cs="Arial"/>
                <w:b/>
                <w:bCs/>
              </w:rPr>
            </w:pPr>
            <w:r w:rsidRPr="00970194">
              <w:rPr>
                <w:rFonts w:ascii="Arial" w:hAnsi="Arial" w:cs="Arial"/>
                <w:b/>
                <w:bCs/>
                <w:sz w:val="22"/>
                <w:szCs w:val="22"/>
              </w:rPr>
              <w:t>TRECHO</w:t>
            </w:r>
          </w:p>
        </w:tc>
      </w:tr>
      <w:tr w:rsidR="00FE0405" w:rsidRPr="00C94ACF" w14:paraId="4104E1F9" w14:textId="77777777" w:rsidTr="00E211D1">
        <w:tc>
          <w:tcPr>
            <w:tcW w:w="5524" w:type="dxa"/>
            <w:vAlign w:val="center"/>
          </w:tcPr>
          <w:p w14:paraId="692EA256" w14:textId="77777777" w:rsidR="00FE0405" w:rsidRPr="00970A5F" w:rsidRDefault="00FE0405" w:rsidP="00A26F0E">
            <w:pPr>
              <w:jc w:val="both"/>
            </w:pPr>
          </w:p>
          <w:p w14:paraId="3D16A1DF" w14:textId="77777777" w:rsidR="00FE0405" w:rsidRPr="00970A5F" w:rsidRDefault="00FE0405" w:rsidP="00A26F0E">
            <w:pPr>
              <w:jc w:val="both"/>
            </w:pPr>
            <w:r w:rsidRPr="00970A5F">
              <w:t>RUA JOÃO AMÂNCIO</w:t>
            </w:r>
          </w:p>
          <w:p w14:paraId="284CBFAE" w14:textId="77777777" w:rsidR="00FE0405" w:rsidRPr="00970A5F" w:rsidRDefault="00FE0405" w:rsidP="00A26F0E">
            <w:pPr>
              <w:jc w:val="both"/>
            </w:pPr>
          </w:p>
        </w:tc>
        <w:tc>
          <w:tcPr>
            <w:tcW w:w="4110" w:type="dxa"/>
            <w:vAlign w:val="center"/>
          </w:tcPr>
          <w:p w14:paraId="23623D9F" w14:textId="77777777" w:rsidR="00FE0405" w:rsidRPr="00970A5F" w:rsidRDefault="00FE0405" w:rsidP="00A26F0E">
            <w:pPr>
              <w:jc w:val="both"/>
            </w:pPr>
            <w:r w:rsidRPr="00970A5F">
              <w:t>ESQUINA COM RUA FARIA DE OLIVEIRA</w:t>
            </w:r>
          </w:p>
        </w:tc>
      </w:tr>
      <w:tr w:rsidR="00FE0405" w:rsidRPr="00C94ACF" w14:paraId="14FE5BE4" w14:textId="77777777" w:rsidTr="00E211D1">
        <w:trPr>
          <w:trHeight w:val="1589"/>
        </w:trPr>
        <w:tc>
          <w:tcPr>
            <w:tcW w:w="5524" w:type="dxa"/>
            <w:vAlign w:val="center"/>
          </w:tcPr>
          <w:p w14:paraId="735DEF89" w14:textId="77777777" w:rsidR="00FE0405" w:rsidRPr="00970A5F" w:rsidRDefault="00FE0405" w:rsidP="00A26F0E">
            <w:pPr>
              <w:jc w:val="both"/>
            </w:pPr>
          </w:p>
          <w:p w14:paraId="75BB520D" w14:textId="77777777" w:rsidR="00FE0405" w:rsidRPr="00970A5F" w:rsidRDefault="00FE0405" w:rsidP="00A26F0E">
            <w:pPr>
              <w:jc w:val="both"/>
            </w:pPr>
            <w:r w:rsidRPr="00970A5F">
              <w:t xml:space="preserve">AVENIDA PAQUEQUER </w:t>
            </w:r>
          </w:p>
          <w:p w14:paraId="2E47C385" w14:textId="77777777" w:rsidR="00FE0405" w:rsidRPr="00970A5F" w:rsidRDefault="00FE0405" w:rsidP="00A26F0E">
            <w:pPr>
              <w:jc w:val="both"/>
            </w:pPr>
            <w:r w:rsidRPr="00970A5F">
              <w:t>(RUA</w:t>
            </w:r>
            <w:r>
              <w:t xml:space="preserve"> </w:t>
            </w:r>
            <w:r w:rsidRPr="00970A5F">
              <w:t>ELPÍDIO FILGUEIRAS DE SOUZA)</w:t>
            </w:r>
          </w:p>
          <w:p w14:paraId="12249678" w14:textId="77777777" w:rsidR="00FE0405" w:rsidRPr="00970A5F" w:rsidRDefault="00FE0405" w:rsidP="00A26F0E">
            <w:pPr>
              <w:jc w:val="both"/>
            </w:pPr>
          </w:p>
        </w:tc>
        <w:tc>
          <w:tcPr>
            <w:tcW w:w="4110" w:type="dxa"/>
            <w:vAlign w:val="center"/>
          </w:tcPr>
          <w:p w14:paraId="20AD2235" w14:textId="77777777" w:rsidR="00FE0405" w:rsidRPr="00970A5F" w:rsidRDefault="00FE0405" w:rsidP="00A26F0E">
            <w:pPr>
              <w:jc w:val="both"/>
            </w:pPr>
            <w:r w:rsidRPr="00970A5F">
              <w:t>RJ-154</w:t>
            </w:r>
          </w:p>
        </w:tc>
      </w:tr>
      <w:tr w:rsidR="00FE0405" w:rsidRPr="00C94ACF" w14:paraId="0CF598B4" w14:textId="77777777" w:rsidTr="00E211D1">
        <w:tc>
          <w:tcPr>
            <w:tcW w:w="5524" w:type="dxa"/>
            <w:vAlign w:val="center"/>
          </w:tcPr>
          <w:p w14:paraId="7D18013B" w14:textId="77777777" w:rsidR="00FE0405" w:rsidRPr="00970A5F" w:rsidRDefault="00FE0405" w:rsidP="00A26F0E">
            <w:pPr>
              <w:jc w:val="both"/>
            </w:pPr>
          </w:p>
          <w:p w14:paraId="1CF4389C" w14:textId="77777777" w:rsidR="00FE0405" w:rsidRPr="00970A5F" w:rsidRDefault="00FE0405" w:rsidP="00A26F0E">
            <w:pPr>
              <w:jc w:val="both"/>
            </w:pPr>
          </w:p>
          <w:p w14:paraId="602C7C08" w14:textId="77777777" w:rsidR="00FE0405" w:rsidRPr="00970A5F" w:rsidRDefault="00FE0405" w:rsidP="00A26F0E">
            <w:pPr>
              <w:jc w:val="both"/>
            </w:pPr>
            <w:r w:rsidRPr="00970A5F">
              <w:t>RUA JORGE ALMEIDA CRUZ</w:t>
            </w:r>
          </w:p>
          <w:p w14:paraId="259F2410" w14:textId="77777777" w:rsidR="00FE0405" w:rsidRPr="00970A5F" w:rsidRDefault="00FE0405" w:rsidP="00A26F0E">
            <w:pPr>
              <w:jc w:val="both"/>
            </w:pPr>
          </w:p>
        </w:tc>
        <w:tc>
          <w:tcPr>
            <w:tcW w:w="4110" w:type="dxa"/>
            <w:vAlign w:val="center"/>
          </w:tcPr>
          <w:p w14:paraId="65373587" w14:textId="77777777" w:rsidR="00FE0405" w:rsidRPr="00970A5F" w:rsidRDefault="00FE0405" w:rsidP="00A26F0E">
            <w:pPr>
              <w:jc w:val="both"/>
            </w:pPr>
            <w:r>
              <w:t>SOLEDADE I</w:t>
            </w:r>
          </w:p>
        </w:tc>
      </w:tr>
      <w:tr w:rsidR="00FE0405" w:rsidRPr="00C94ACF" w14:paraId="14EB17D7" w14:textId="77777777" w:rsidTr="00E211D1">
        <w:tc>
          <w:tcPr>
            <w:tcW w:w="5524" w:type="dxa"/>
            <w:vAlign w:val="center"/>
          </w:tcPr>
          <w:p w14:paraId="44EFFA39" w14:textId="77777777" w:rsidR="00FE0405" w:rsidRPr="00970A5F" w:rsidRDefault="00FE0405" w:rsidP="00A26F0E">
            <w:pPr>
              <w:jc w:val="both"/>
            </w:pPr>
          </w:p>
          <w:p w14:paraId="455F2576" w14:textId="77777777" w:rsidR="00FE0405" w:rsidRPr="00970A5F" w:rsidRDefault="00FE0405" w:rsidP="00A26F0E">
            <w:pPr>
              <w:jc w:val="both"/>
            </w:pPr>
            <w:r w:rsidRPr="00970A5F">
              <w:t>CAMPO LEAL</w:t>
            </w:r>
          </w:p>
          <w:p w14:paraId="6E2D0804" w14:textId="77777777" w:rsidR="00FE0405" w:rsidRPr="00970A5F" w:rsidRDefault="00FE0405" w:rsidP="00A26F0E">
            <w:pPr>
              <w:jc w:val="both"/>
            </w:pPr>
          </w:p>
        </w:tc>
        <w:tc>
          <w:tcPr>
            <w:tcW w:w="4110" w:type="dxa"/>
            <w:vAlign w:val="center"/>
          </w:tcPr>
          <w:p w14:paraId="50996DB9" w14:textId="77777777" w:rsidR="00FE0405" w:rsidRPr="00970A5F" w:rsidRDefault="00FE0405" w:rsidP="00A26F0E">
            <w:pPr>
              <w:jc w:val="both"/>
            </w:pPr>
            <w:r>
              <w:t>SU-30</w:t>
            </w:r>
          </w:p>
        </w:tc>
      </w:tr>
      <w:tr w:rsidR="00FE0405" w:rsidRPr="00C94ACF" w14:paraId="1DED4196" w14:textId="77777777" w:rsidTr="00E211D1">
        <w:tc>
          <w:tcPr>
            <w:tcW w:w="5524" w:type="dxa"/>
            <w:vAlign w:val="center"/>
          </w:tcPr>
          <w:p w14:paraId="19FE48E8" w14:textId="77777777" w:rsidR="00FE0405" w:rsidRPr="00970A5F" w:rsidRDefault="00FE0405" w:rsidP="00A26F0E">
            <w:pPr>
              <w:jc w:val="both"/>
            </w:pPr>
          </w:p>
          <w:p w14:paraId="4B3FAFCB" w14:textId="77777777" w:rsidR="00FE0405" w:rsidRPr="00970A5F" w:rsidRDefault="00FE0405" w:rsidP="00A26F0E">
            <w:pPr>
              <w:jc w:val="both"/>
            </w:pPr>
            <w:r w:rsidRPr="00970A5F">
              <w:t>SOLEDADE I</w:t>
            </w:r>
          </w:p>
          <w:p w14:paraId="6547CB79" w14:textId="77777777" w:rsidR="00FE0405" w:rsidRPr="00970A5F" w:rsidRDefault="00FE0405" w:rsidP="00A26F0E">
            <w:pPr>
              <w:jc w:val="both"/>
            </w:pPr>
          </w:p>
        </w:tc>
        <w:tc>
          <w:tcPr>
            <w:tcW w:w="4110" w:type="dxa"/>
            <w:vAlign w:val="center"/>
          </w:tcPr>
          <w:p w14:paraId="0E55BACD" w14:textId="77777777" w:rsidR="00FE0405" w:rsidRPr="00970A5F" w:rsidRDefault="00FE0405" w:rsidP="00A26F0E">
            <w:pPr>
              <w:jc w:val="both"/>
            </w:pPr>
            <w:r w:rsidRPr="00970A5F">
              <w:t>SU-02</w:t>
            </w:r>
          </w:p>
        </w:tc>
      </w:tr>
      <w:tr w:rsidR="00FE0405" w:rsidRPr="00C94ACF" w14:paraId="0D9D7425" w14:textId="77777777" w:rsidTr="00E211D1">
        <w:tc>
          <w:tcPr>
            <w:tcW w:w="5524" w:type="dxa"/>
            <w:shd w:val="clear" w:color="auto" w:fill="BFBFBF" w:themeFill="background1" w:themeFillShade="BF"/>
            <w:vAlign w:val="center"/>
          </w:tcPr>
          <w:p w14:paraId="31F9E33F" w14:textId="77777777" w:rsidR="00FE0405" w:rsidRPr="00970A5F" w:rsidRDefault="00FE0405" w:rsidP="00A26F0E">
            <w:pPr>
              <w:jc w:val="both"/>
            </w:pPr>
          </w:p>
        </w:tc>
        <w:tc>
          <w:tcPr>
            <w:tcW w:w="4110" w:type="dxa"/>
            <w:shd w:val="clear" w:color="auto" w:fill="BFBFBF" w:themeFill="background1" w:themeFillShade="BF"/>
            <w:vAlign w:val="center"/>
          </w:tcPr>
          <w:p w14:paraId="5A8FB3DD" w14:textId="224914B6" w:rsidR="00FE0405" w:rsidRPr="00235E32" w:rsidRDefault="00FE0405" w:rsidP="00A26F0E">
            <w:pPr>
              <w:jc w:val="right"/>
              <w:rPr>
                <w:b/>
              </w:rPr>
            </w:pPr>
          </w:p>
        </w:tc>
      </w:tr>
    </w:tbl>
    <w:p w14:paraId="1C9D8ED2" w14:textId="77777777" w:rsidR="002A7042" w:rsidRPr="00602434" w:rsidRDefault="002A7042" w:rsidP="00AB5B9C">
      <w:pPr>
        <w:pStyle w:val="Nvel1-SemNum0"/>
      </w:pPr>
      <w:commentRangeStart w:id="8"/>
      <w:r w:rsidRPr="00602434">
        <w:t>Materiais a serem disponibilizados</w:t>
      </w:r>
    </w:p>
    <w:p w14:paraId="637CD5D8" w14:textId="77777777" w:rsidR="002A7042" w:rsidRPr="00602434" w:rsidRDefault="002A7042" w:rsidP="00E815E0">
      <w:pPr>
        <w:pStyle w:val="Nivel3"/>
      </w:pPr>
      <w:r w:rsidRPr="00602434">
        <w:t>Para a perfeita execução dos serviços, a Contratada deverá disponibilizar os materiais, equipamentos, ferramentas e utensílios necessários, nas quantidades estimadas e qualidades a seguir estabelecidas, promovendo sua substituição quando necessário:</w:t>
      </w:r>
      <w:commentRangeEnd w:id="8"/>
      <w:r w:rsidRPr="00602434">
        <w:commentReference w:id="8"/>
      </w:r>
    </w:p>
    <w:p w14:paraId="3039C0F0" w14:textId="77777777" w:rsidR="002A7042" w:rsidRPr="00C44726" w:rsidRDefault="002A7042" w:rsidP="00AB5B9C">
      <w:pPr>
        <w:pStyle w:val="Nvel1-SemNum0"/>
        <w:rPr>
          <w:rFonts w:eastAsia="Calibri"/>
          <w:i/>
          <w:iCs/>
        </w:rPr>
      </w:pPr>
      <w:r w:rsidRPr="00C44726">
        <w:rPr>
          <w:i/>
          <w:iCs/>
        </w:rPr>
        <w:t>Especificação da garantia do serviço</w:t>
      </w:r>
      <w:r w:rsidRPr="00C44726">
        <w:t xml:space="preserve"> (</w:t>
      </w:r>
      <w:hyperlink r:id="rId13" w:anchor="art40§1" w:history="1">
        <w:r w:rsidRPr="00C44726">
          <w:rPr>
            <w:rStyle w:val="Hyperlink"/>
            <w:i/>
            <w:iCs/>
          </w:rPr>
          <w:t>art. 40, §1º, inciso III, da Lei nº 14.133, de 2021</w:t>
        </w:r>
      </w:hyperlink>
      <w:r w:rsidRPr="00C44726">
        <w:rPr>
          <w:i/>
          <w:iCs/>
        </w:rPr>
        <w:t>)</w:t>
      </w:r>
      <w:commentRangeStart w:id="9"/>
      <w:commentRangeEnd w:id="9"/>
      <w:r w:rsidRPr="00C44726">
        <w:rPr>
          <w:rStyle w:val="Refdecomentrio"/>
          <w:rFonts w:eastAsiaTheme="minorEastAsia"/>
          <w:b w:val="0"/>
          <w:bCs w:val="0"/>
          <w:i/>
          <w:iCs/>
        </w:rPr>
        <w:commentReference w:id="9"/>
      </w:r>
    </w:p>
    <w:p w14:paraId="7EC4C2A4" w14:textId="15EDFE88" w:rsidR="002A7042" w:rsidRPr="00C44726" w:rsidRDefault="002A7042" w:rsidP="00E815E0">
      <w:pPr>
        <w:pStyle w:val="Nivel3"/>
      </w:pPr>
      <w:commentRangeStart w:id="10"/>
      <w:r w:rsidRPr="00C44726">
        <w:t xml:space="preserve">O prazo de garantia contratual dos serviços, complementar à garantia legal, será de, no mínimo </w:t>
      </w:r>
      <w:r w:rsidR="00032443">
        <w:t>12</w:t>
      </w:r>
      <w:r w:rsidRPr="00C44726">
        <w:t xml:space="preserve"> (</w:t>
      </w:r>
      <w:r w:rsidR="00032443">
        <w:t>doze</w:t>
      </w:r>
      <w:r w:rsidRPr="00C44726">
        <w:t>) meses, contado a partir do primeiro dia útil subsequente à data do recebimento definitivo do objeto.</w:t>
      </w:r>
      <w:commentRangeEnd w:id="10"/>
      <w:r w:rsidRPr="00C44726">
        <w:commentReference w:id="10"/>
      </w:r>
    </w:p>
    <w:p w14:paraId="16B04F5D" w14:textId="69A74DF6" w:rsidR="0096316C" w:rsidRPr="00C44726" w:rsidRDefault="0096316C" w:rsidP="00AB5B9C">
      <w:pPr>
        <w:pStyle w:val="Nvel1-SemNum0"/>
      </w:pPr>
      <w:commentRangeStart w:id="11"/>
      <w:r w:rsidRPr="00C44726">
        <w:t>Formas</w:t>
      </w:r>
      <w:commentRangeEnd w:id="11"/>
      <w:r w:rsidR="00C86D24" w:rsidRPr="00C44726">
        <w:rPr>
          <w:rStyle w:val="Refdecomentrio"/>
        </w:rPr>
        <w:commentReference w:id="11"/>
      </w:r>
      <w:r w:rsidRPr="00C44726">
        <w:t xml:space="preserve"> de transferência de conhecimento</w:t>
      </w:r>
    </w:p>
    <w:p w14:paraId="111D0245" w14:textId="4A634E9C" w:rsidR="008107BC" w:rsidRPr="00DE34F3" w:rsidRDefault="008107BC" w:rsidP="00E815E0">
      <w:pPr>
        <w:pStyle w:val="Nivel3"/>
      </w:pPr>
      <w:r w:rsidRPr="00C44726">
        <w:t>Não ser</w:t>
      </w:r>
      <w:r w:rsidR="002D300D" w:rsidRPr="00C44726">
        <w:t>á necessária transferência de conhecimento devido às características do objeto</w:t>
      </w:r>
      <w:r w:rsidRPr="00C44726">
        <w:t>.</w:t>
      </w:r>
    </w:p>
    <w:p w14:paraId="04E16AF2" w14:textId="0A9FA701" w:rsidR="0096316C" w:rsidRPr="00C44726" w:rsidRDefault="0096316C" w:rsidP="00AB5B9C">
      <w:pPr>
        <w:pStyle w:val="Nvel1-SemNum0"/>
      </w:pPr>
      <w:commentRangeStart w:id="12"/>
      <w:r w:rsidRPr="00C44726">
        <w:t>Procedimentos de transição e finalização do contrato</w:t>
      </w:r>
      <w:commentRangeEnd w:id="12"/>
      <w:r w:rsidRPr="00C44726">
        <w:rPr>
          <w:rStyle w:val="Refdecomentrio"/>
        </w:rPr>
        <w:commentReference w:id="12"/>
      </w:r>
    </w:p>
    <w:p w14:paraId="04E8A457" w14:textId="05D0FF55" w:rsidR="007C3E21" w:rsidRPr="00DE34F3" w:rsidRDefault="007C3E21" w:rsidP="00E815E0">
      <w:pPr>
        <w:pStyle w:val="Nivel3"/>
      </w:pPr>
      <w:r w:rsidRPr="00E211D1">
        <w:t xml:space="preserve">Não </w:t>
      </w:r>
      <w:r w:rsidR="00A87961" w:rsidRPr="00E211D1">
        <w:t>serão</w:t>
      </w:r>
      <w:r w:rsidRPr="00E211D1">
        <w:t xml:space="preserve"> </w:t>
      </w:r>
      <w:r w:rsidR="00A87961" w:rsidRPr="00E211D1">
        <w:t>necessários procedimentos de transição e finalização do contrato devido às</w:t>
      </w:r>
      <w:r w:rsidRPr="00E211D1">
        <w:t xml:space="preserve"> características do objeto.</w:t>
      </w:r>
    </w:p>
    <w:p w14:paraId="6DFC8B42" w14:textId="77777777" w:rsidR="008D4C77" w:rsidRPr="00C44726" w:rsidRDefault="00097773" w:rsidP="00AB5B9C">
      <w:pPr>
        <w:pStyle w:val="Nvel1-SemNum0"/>
      </w:pPr>
      <w:r w:rsidRPr="00C44726">
        <w:t>Mecanismos formais de comunicação</w:t>
      </w:r>
    </w:p>
    <w:p w14:paraId="13810AFD" w14:textId="5AEDDC0F" w:rsidR="006224D2" w:rsidRPr="00DE34F3" w:rsidRDefault="007541C6" w:rsidP="00E815E0">
      <w:pPr>
        <w:pStyle w:val="Nivel3"/>
      </w:pPr>
      <w:r w:rsidRPr="00DE34F3">
        <w:t>São definidos como mecanismos formais de comunicação, entre</w:t>
      </w:r>
      <w:r w:rsidR="00A527B9" w:rsidRPr="00DE34F3">
        <w:t xml:space="preserve"> a Contratante</w:t>
      </w:r>
      <w:r w:rsidRPr="00DE34F3">
        <w:t xml:space="preserve"> e </w:t>
      </w:r>
      <w:r w:rsidR="009F6C6B" w:rsidRPr="00DE34F3">
        <w:t>o</w:t>
      </w:r>
      <w:r w:rsidRPr="00DE34F3">
        <w:t xml:space="preserve"> </w:t>
      </w:r>
      <w:r w:rsidR="00A527B9" w:rsidRPr="00DE34F3">
        <w:t>Contratado</w:t>
      </w:r>
      <w:r w:rsidRPr="00DE34F3">
        <w:t>, os seguintes:</w:t>
      </w:r>
    </w:p>
    <w:p w14:paraId="783C7A25" w14:textId="3F526CCE" w:rsidR="007B014D" w:rsidRPr="00DE34F3" w:rsidRDefault="009A0915" w:rsidP="00E815E0">
      <w:pPr>
        <w:pStyle w:val="Nivel3"/>
      </w:pPr>
      <w:r w:rsidRPr="00DE34F3">
        <w:t xml:space="preserve">Ordem de </w:t>
      </w:r>
      <w:r w:rsidR="00B12790" w:rsidRPr="00DE34F3">
        <w:t>Serviço</w:t>
      </w:r>
      <w:r w:rsidRPr="00DE34F3">
        <w:t>;</w:t>
      </w:r>
    </w:p>
    <w:p w14:paraId="526B1282" w14:textId="0160A4C4" w:rsidR="009A0915" w:rsidRPr="00DE34F3" w:rsidRDefault="009A0915" w:rsidP="00E815E0">
      <w:pPr>
        <w:pStyle w:val="Nivel3"/>
      </w:pPr>
      <w:r w:rsidRPr="00DE34F3">
        <w:lastRenderedPageBreak/>
        <w:t>Ata de Reunião;</w:t>
      </w:r>
    </w:p>
    <w:p w14:paraId="7FB76DE9" w14:textId="2132123D" w:rsidR="009A0915" w:rsidRPr="00DE34F3" w:rsidRDefault="00184340" w:rsidP="00E815E0">
      <w:pPr>
        <w:pStyle w:val="Nivel3"/>
      </w:pPr>
      <w:r w:rsidRPr="00DE34F3">
        <w:t>Ofício;</w:t>
      </w:r>
    </w:p>
    <w:p w14:paraId="284A5CDA" w14:textId="1BC17B71" w:rsidR="00184340" w:rsidRPr="00DE34F3" w:rsidRDefault="00184340" w:rsidP="00E815E0">
      <w:pPr>
        <w:pStyle w:val="Nivel3"/>
      </w:pPr>
      <w:r w:rsidRPr="00DE34F3">
        <w:t>Sistema de abertura de chamados;</w:t>
      </w:r>
    </w:p>
    <w:p w14:paraId="44FC7EF2" w14:textId="303B0D3D" w:rsidR="00184340" w:rsidRPr="00DE34F3" w:rsidRDefault="00184340" w:rsidP="00E815E0">
      <w:pPr>
        <w:pStyle w:val="Nivel3"/>
      </w:pPr>
      <w:r w:rsidRPr="00DE34F3">
        <w:t>E-mails e Cartas;</w:t>
      </w:r>
    </w:p>
    <w:p w14:paraId="19F6545A" w14:textId="77777777" w:rsidR="007A33F6" w:rsidRPr="00805531" w:rsidRDefault="662AAD4F" w:rsidP="00AB5B9C">
      <w:pPr>
        <w:pStyle w:val="Nvel1-SemNum0"/>
      </w:pPr>
      <w:r w:rsidRPr="00805531">
        <w:t>Formas de Pagamento</w:t>
      </w:r>
    </w:p>
    <w:p w14:paraId="1A0EB573" w14:textId="5F167637" w:rsidR="007A33F6" w:rsidRPr="00395F4C" w:rsidRDefault="008B42D4" w:rsidP="00E815E0">
      <w:pPr>
        <w:pStyle w:val="Nivel3"/>
      </w:pPr>
      <w:r w:rsidRPr="00395F4C">
        <w:t>O</w:t>
      </w:r>
      <w:r w:rsidR="000F48CA" w:rsidRPr="00395F4C">
        <w:t xml:space="preserve">s critérios </w:t>
      </w:r>
      <w:r w:rsidR="00466B1A" w:rsidRPr="00395F4C">
        <w:t>de medição e</w:t>
      </w:r>
      <w:r w:rsidRPr="00395F4C">
        <w:t xml:space="preserve"> pagamento dos serviços prestados </w:t>
      </w:r>
      <w:r w:rsidR="00285F4D" w:rsidRPr="00395F4C">
        <w:t xml:space="preserve">serão tratados </w:t>
      </w:r>
      <w:r w:rsidR="00C536DA" w:rsidRPr="00395F4C">
        <w:t xml:space="preserve">em tópico próprio do </w:t>
      </w:r>
      <w:r w:rsidR="0022478D" w:rsidRPr="00395F4C">
        <w:t xml:space="preserve">Modelo de </w:t>
      </w:r>
      <w:r w:rsidR="000169D2" w:rsidRPr="00395F4C">
        <w:t>Gestão do Contrato.</w:t>
      </w:r>
    </w:p>
    <w:p w14:paraId="3E4FDCBA" w14:textId="24B23179" w:rsidR="00EE24F9" w:rsidRPr="00C44726" w:rsidRDefault="00D93A1F" w:rsidP="00AB5B9C">
      <w:pPr>
        <w:pStyle w:val="Nivel01"/>
      </w:pPr>
      <w:r w:rsidRPr="00C44726">
        <w:t>MODELO DE GESTÃO DO CONTRATO</w:t>
      </w:r>
    </w:p>
    <w:p w14:paraId="1D002019" w14:textId="486B2790" w:rsidR="0068581B" w:rsidRPr="00F36FA0" w:rsidRDefault="00D93A1F" w:rsidP="00E815E0">
      <w:pPr>
        <w:pStyle w:val="Nivel3"/>
      </w:pPr>
      <w:r w:rsidRPr="00F36FA0">
        <w:t>O contrato deverá ser executado fielmente pelas partes, de acordo com as cláusulas avençadas e as normas da Lei nº 14.133, de 2021, e cada parte responderá pelas consequências de sua inexecução total ou parcial.</w:t>
      </w:r>
    </w:p>
    <w:p w14:paraId="3B49906A" w14:textId="362C0BB2" w:rsidR="0068581B" w:rsidRPr="00DE34F3" w:rsidRDefault="00D93A1F" w:rsidP="00E815E0">
      <w:pPr>
        <w:pStyle w:val="Nivel3"/>
      </w:pPr>
      <w:r w:rsidRPr="00F36FA0">
        <w:t xml:space="preserve">Em caso de impedimento, ordem de paralisação ou suspensão do contrato, o cronograma de execução será prorrogado automaticamente pelo tempo correspondente, anotadas </w:t>
      </w:r>
      <w:r w:rsidR="00A61226" w:rsidRPr="00F36FA0">
        <w:t>tais circunstâncias mediantes</w:t>
      </w:r>
      <w:r w:rsidRPr="00F36FA0">
        <w:t xml:space="preserve"> simples apostila.</w:t>
      </w:r>
    </w:p>
    <w:p w14:paraId="126FDDBC" w14:textId="59A83628" w:rsidR="008615D2" w:rsidRPr="00DE34F3" w:rsidRDefault="00D93A1F" w:rsidP="00E815E0">
      <w:pPr>
        <w:pStyle w:val="Nivel3"/>
      </w:pPr>
      <w:r w:rsidRPr="00F36FA0">
        <w:t xml:space="preserve">As comunicações entre o órgão ou entidade e </w:t>
      </w:r>
      <w:r w:rsidR="00EC2E00" w:rsidRPr="00F36FA0">
        <w:t>o</w:t>
      </w:r>
      <w:r w:rsidRPr="00F36FA0">
        <w:t xml:space="preserve"> contratad</w:t>
      </w:r>
      <w:r w:rsidR="00EC2E00" w:rsidRPr="00F36FA0">
        <w:t>o</w:t>
      </w:r>
      <w:r w:rsidRPr="00F36FA0">
        <w:t xml:space="preserve"> devem ser realizadas por escrito sempre que o ato exigir tal formalidade, admitindo-se o uso de mensagem eletrônica para esse fim.</w:t>
      </w:r>
    </w:p>
    <w:p w14:paraId="2F3AD7D4" w14:textId="77777777" w:rsidR="00C73705" w:rsidRPr="00DE34F3" w:rsidRDefault="00D93A1F" w:rsidP="00E815E0">
      <w:pPr>
        <w:pStyle w:val="Nivel3"/>
      </w:pPr>
      <w:r w:rsidRPr="00F36FA0">
        <w:t>O órgão ou entidade poderá convocar representante da empresa para adoção de providências que devam ser cumpridas de imediato.</w:t>
      </w:r>
    </w:p>
    <w:p w14:paraId="3C979AEF" w14:textId="77777777" w:rsidR="004E4C32" w:rsidRPr="00F36FA0" w:rsidRDefault="004E4C32" w:rsidP="00AB5B9C">
      <w:pPr>
        <w:pStyle w:val="Nvel1-SemNum0"/>
      </w:pPr>
      <w:commentRangeStart w:id="13"/>
      <w:r w:rsidRPr="00F36FA0">
        <w:t>Preposto</w:t>
      </w:r>
      <w:commentRangeEnd w:id="13"/>
      <w:r w:rsidRPr="00F36FA0">
        <w:rPr>
          <w:rStyle w:val="Refdecomentrio"/>
          <w:color w:val="000000" w:themeColor="text1"/>
        </w:rPr>
        <w:commentReference w:id="13"/>
      </w:r>
    </w:p>
    <w:p w14:paraId="1F1F8956" w14:textId="0E3A31FC" w:rsidR="004E4C32" w:rsidRPr="00F36FA0" w:rsidRDefault="004E4C32" w:rsidP="00E815E0">
      <w:pPr>
        <w:pStyle w:val="Nivel3"/>
      </w:pPr>
      <w:r w:rsidRPr="00F36FA0">
        <w:t>A Contratada designará formalmente o preposto da empresa, antes do início da prestação dos serviços, indicando no instrumento os poderes e deveres em relação à execução do objeto contratado.</w:t>
      </w:r>
    </w:p>
    <w:p w14:paraId="3413F23F" w14:textId="6C423B32" w:rsidR="009E778B" w:rsidRPr="00DE34F3" w:rsidRDefault="004E4C32" w:rsidP="00E815E0">
      <w:pPr>
        <w:pStyle w:val="Nivel3"/>
      </w:pPr>
      <w:r w:rsidRPr="00F36FA0">
        <w:t xml:space="preserve">A Contratada deverá manter preposto da empresa no local da execução do objeto durante </w:t>
      </w:r>
      <w:r w:rsidR="009E778B" w:rsidRPr="00F36FA0">
        <w:t>o período....</w:t>
      </w:r>
    </w:p>
    <w:p w14:paraId="2E2F5890" w14:textId="32AA31CE" w:rsidR="004E4C32" w:rsidRPr="00DE34F3" w:rsidRDefault="004E4C32" w:rsidP="00E815E0">
      <w:pPr>
        <w:pStyle w:val="Nivel3"/>
      </w:pPr>
      <w:r w:rsidRPr="00F36FA0">
        <w:t xml:space="preserve">Contratante poderá recusar, desde que justificadamente, a indicação ou a manutenção do preposto da empresa, hipótese em que a Contratada designará outro para o exercício da atividade </w:t>
      </w:r>
    </w:p>
    <w:p w14:paraId="29A9D5AB" w14:textId="048A7947" w:rsidR="00A664EB" w:rsidRPr="00C44726" w:rsidRDefault="00A664EB" w:rsidP="00AB5B9C">
      <w:pPr>
        <w:pStyle w:val="Nvel1-SemNum0"/>
      </w:pPr>
      <w:r w:rsidRPr="00C44726">
        <w:t>Reunião Inicial</w:t>
      </w:r>
    </w:p>
    <w:p w14:paraId="73B59280" w14:textId="77777777" w:rsidR="003C7C4A" w:rsidRPr="00DE34F3" w:rsidRDefault="003C7C4A" w:rsidP="00E815E0">
      <w:pPr>
        <w:pStyle w:val="Nivel3"/>
      </w:pPr>
      <w:r w:rsidRPr="00C44726">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00E3E884" w14:textId="58BC965C" w:rsidR="00782591" w:rsidRPr="00DE34F3" w:rsidRDefault="00782591" w:rsidP="00E815E0">
      <w:pPr>
        <w:pStyle w:val="Nivel3"/>
      </w:pPr>
      <w:r w:rsidRPr="00A22091">
        <w:t>A</w:t>
      </w:r>
      <w:r w:rsidRPr="00DE34F3">
        <w:t xml:space="preserve"> </w:t>
      </w:r>
      <w:r w:rsidRPr="00C44726">
        <w:t xml:space="preserve">reunião será realizada em conformidade com o previsto no inciso I do Art. 31 da IN SGD/ME nº 94, de 2022, e ocorrerá em até </w:t>
      </w:r>
      <w:r w:rsidR="00A22091">
        <w:t>10</w:t>
      </w:r>
      <w:r w:rsidRPr="00C44726">
        <w:t>(</w:t>
      </w:r>
      <w:r w:rsidR="00A22091">
        <w:t>dez</w:t>
      </w:r>
      <w:r w:rsidRPr="00C44726">
        <w:t>) dias úteis da assinatura do Contrato, podendo ser prorrogada a critério da Contratante.</w:t>
      </w:r>
    </w:p>
    <w:p w14:paraId="6D4A149D" w14:textId="07CC8F95" w:rsidR="00782591" w:rsidRPr="00DE34F3" w:rsidRDefault="00FA18F1" w:rsidP="00E815E0">
      <w:pPr>
        <w:pStyle w:val="Nivel3"/>
      </w:pPr>
      <w:r w:rsidRPr="00DE34F3">
        <w:t>A pauta desta reunião observará, pelo menos:</w:t>
      </w:r>
    </w:p>
    <w:p w14:paraId="79636F5B" w14:textId="77777777" w:rsidR="003C7C4A" w:rsidRPr="00DE34F3" w:rsidRDefault="00FA18F1" w:rsidP="00E815E0">
      <w:pPr>
        <w:pStyle w:val="Nivel3"/>
      </w:pPr>
      <w:r w:rsidRPr="00DE34F3">
        <w:t>Presença do representante legal da contratada, que apresentará o seu preposto;</w:t>
      </w:r>
    </w:p>
    <w:p w14:paraId="290241CD" w14:textId="5F402BCA" w:rsidR="00FA18F1" w:rsidRPr="00DE34F3" w:rsidRDefault="00FA18F1" w:rsidP="00E815E0">
      <w:pPr>
        <w:pStyle w:val="Nivel3"/>
      </w:pPr>
      <w:r w:rsidRPr="00DE34F3">
        <w:t xml:space="preserve">Entrega, por parte da </w:t>
      </w:r>
      <w:r w:rsidR="003C7C4A" w:rsidRPr="00DE34F3">
        <w:t>C</w:t>
      </w:r>
      <w:r w:rsidRPr="00DE34F3">
        <w:t>ontratada, do Termo de Compromisso e dos Termos de Ciência;</w:t>
      </w:r>
    </w:p>
    <w:p w14:paraId="56A3177C" w14:textId="7FFAAB5C" w:rsidR="00FA18F1" w:rsidRPr="00DE34F3" w:rsidRDefault="00B96EDF" w:rsidP="00E815E0">
      <w:pPr>
        <w:pStyle w:val="Nivel3"/>
      </w:pPr>
      <w:r w:rsidRPr="00DE34F3">
        <w:t>E</w:t>
      </w:r>
      <w:r w:rsidR="00FA18F1" w:rsidRPr="00DE34F3">
        <w:t xml:space="preserve">sclarecimentos relativos a questões operacionais, administrativas e de gestão do contrato; </w:t>
      </w:r>
    </w:p>
    <w:p w14:paraId="49C8CADC" w14:textId="09796E3B" w:rsidR="00FA18F1" w:rsidRPr="00DE34F3" w:rsidRDefault="00FA18F1" w:rsidP="00E815E0">
      <w:pPr>
        <w:pStyle w:val="Nivel3"/>
      </w:pPr>
      <w:r w:rsidRPr="00DE34F3">
        <w:t xml:space="preserve">A Carta de apresentação do Preposto deverá conter no mínimo o nome completo e CPF do funcionário da empresa designado para acompanhar a execução do contrato e atuar como interlocutor principal junto à </w:t>
      </w:r>
      <w:r w:rsidR="003C7C4A" w:rsidRPr="00DE34F3">
        <w:t>Contratante</w:t>
      </w:r>
      <w:r w:rsidRPr="00DE34F3">
        <w:t>, incumbido de receber, diligenciar, encaminhar e responder as principais questões técnicas, legais e administrativas referentes ao andamento contratual;</w:t>
      </w:r>
    </w:p>
    <w:p w14:paraId="028C61AA" w14:textId="14346287" w:rsidR="00FA18F1" w:rsidRPr="00DE34F3" w:rsidRDefault="00FA18F1" w:rsidP="00E815E0">
      <w:pPr>
        <w:pStyle w:val="Nivel3"/>
      </w:pPr>
      <w:r w:rsidRPr="00DE34F3">
        <w:t>Apresentação das declarações/certificados do fabricante, comprovando que o produto ofertado possui a garantia solicitada neste termo de referência.</w:t>
      </w:r>
    </w:p>
    <w:p w14:paraId="7FFD5276" w14:textId="0DA85A76" w:rsidR="00967AB9" w:rsidRPr="00C44726" w:rsidRDefault="006454B6" w:rsidP="00AB5B9C">
      <w:pPr>
        <w:pStyle w:val="Nvel1-SemNum0"/>
        <w:rPr>
          <w:i/>
          <w:iCs/>
          <w:sz w:val="24"/>
          <w:szCs w:val="24"/>
        </w:rPr>
      </w:pPr>
      <w:r w:rsidRPr="00C44726">
        <w:lastRenderedPageBreak/>
        <w:t>Fiscalização</w:t>
      </w:r>
    </w:p>
    <w:p w14:paraId="2322CE62" w14:textId="45FA544B" w:rsidR="000C66EA" w:rsidRPr="00DE34F3" w:rsidRDefault="00D93A1F" w:rsidP="00E815E0">
      <w:pPr>
        <w:pStyle w:val="Nivel3"/>
      </w:pPr>
      <w:r w:rsidRPr="00C44726">
        <w:t>A execução do contrato deverá ser acompanhada e fiscalizada pelo(s) fiscal(is) do contrato, ou pelos respectivos substitutos (</w:t>
      </w:r>
      <w:hyperlink r:id="rId14" w:anchor="art117" w:history="1">
        <w:r w:rsidRPr="00DE34F3">
          <w:t>Lei nº 14.133, de 2021, art. 117, caput</w:t>
        </w:r>
      </w:hyperlink>
      <w:r w:rsidRPr="00C44726">
        <w:t>)</w:t>
      </w:r>
      <w:r w:rsidR="00B977D5" w:rsidRPr="00C44726">
        <w:t xml:space="preserve"> , nos termos do art. 33 da IN SGD nº 94, de 2022, observando-se, em especial, as rotinas a seguir</w:t>
      </w:r>
      <w:r w:rsidRPr="00C44726">
        <w:t>.</w:t>
      </w:r>
    </w:p>
    <w:p w14:paraId="0B68E02E" w14:textId="71E77A3F" w:rsidR="00777ECC" w:rsidRPr="007B76FD" w:rsidRDefault="008920E4" w:rsidP="00AB5B9C">
      <w:pPr>
        <w:pStyle w:val="Nvel1-SemNum0"/>
        <w:rPr>
          <w:i/>
          <w:iCs/>
        </w:rPr>
      </w:pPr>
      <w:r w:rsidRPr="00C44726">
        <w:t>Fiscalização Técnica</w:t>
      </w:r>
      <w:r w:rsidR="00805531">
        <w:t xml:space="preserve"> administrativa</w:t>
      </w:r>
    </w:p>
    <w:p w14:paraId="058A82A4" w14:textId="5849BE71" w:rsidR="000C66EA" w:rsidRPr="00DE34F3" w:rsidRDefault="00D93A1F" w:rsidP="00E815E0">
      <w:pPr>
        <w:pStyle w:val="Nivel3"/>
      </w:pPr>
      <w:r w:rsidRPr="00C44726">
        <w:t>O fiscal técnico</w:t>
      </w:r>
      <w:r w:rsidR="00805531">
        <w:t xml:space="preserve"> administrativo</w:t>
      </w:r>
      <w:r w:rsidRPr="00C44726">
        <w:t xml:space="preserve"> do contrato</w:t>
      </w:r>
      <w:r w:rsidR="00083590" w:rsidRPr="00C44726">
        <w:t>, além de exercer as atribuições previstas no art. 33, II, da IN SGD nº 94, de 2022,</w:t>
      </w:r>
      <w:r w:rsidRPr="00C44726">
        <w:t xml:space="preserve"> acompanhará a execução do contrato, para que sejam cumpridas todas as condições estabelecidas no contrato, de modo a assegurar os melhores </w:t>
      </w:r>
      <w:r w:rsidRPr="00DE34F3">
        <w:t xml:space="preserve">resultados para a Administração. </w:t>
      </w:r>
    </w:p>
    <w:p w14:paraId="7F2D9C93" w14:textId="33691878" w:rsidR="000C66EA" w:rsidRPr="00DE34F3" w:rsidRDefault="00D93A1F" w:rsidP="00E815E0">
      <w:pPr>
        <w:pStyle w:val="Nivel3"/>
      </w:pPr>
      <w:r w:rsidRPr="00DE34F3">
        <w:t xml:space="preserve">O fiscal </w:t>
      </w:r>
      <w:r w:rsidR="00805531" w:rsidRPr="00DE34F3">
        <w:t>técnico administrativo</w:t>
      </w:r>
      <w:r w:rsidRPr="00DE34F3">
        <w:t xml:space="preserve"> do contrato anotará no histórico de gerenciamento do contrato todas as ocorrências relacionadas à execução do contrato, com a descrição do que for necessário para a regularização das faltas ou dos defeitos observados. (</w:t>
      </w:r>
      <w:hyperlink r:id="rId15" w:anchor="art117§1">
        <w:r w:rsidRPr="00DE34F3">
          <w:t>Lei nº 14.133, de 2021, art. 117, §1º</w:t>
        </w:r>
      </w:hyperlink>
    </w:p>
    <w:p w14:paraId="1EB4C07B" w14:textId="1558B059" w:rsidR="00946102" w:rsidRPr="00DE34F3" w:rsidRDefault="00D93A1F" w:rsidP="00E815E0">
      <w:pPr>
        <w:pStyle w:val="Nivel3"/>
      </w:pPr>
      <w:r w:rsidRPr="00DE34F3">
        <w:t>Identificada qualquer inexatidão ou irregularidade, o fiscal técnico do contrato emitirá notificações para a correção da execução do contrato, det</w:t>
      </w:r>
      <w:r w:rsidR="007E14DC">
        <w:t>erminando prazo para a correção</w:t>
      </w:r>
      <w:r w:rsidRPr="00DE34F3">
        <w:t xml:space="preserve">; </w:t>
      </w:r>
    </w:p>
    <w:p w14:paraId="3204074C" w14:textId="1E8F98B1" w:rsidR="00946102" w:rsidRPr="00DE34F3" w:rsidRDefault="00D93A1F" w:rsidP="00E815E0">
      <w:pPr>
        <w:pStyle w:val="Nivel3"/>
      </w:pPr>
      <w:r w:rsidRPr="00DE34F3">
        <w:t xml:space="preserve">O fiscal </w:t>
      </w:r>
      <w:r w:rsidR="00805531" w:rsidRPr="00DE34F3">
        <w:t>técnico administrativo</w:t>
      </w:r>
      <w:r w:rsidRPr="00DE34F3">
        <w:t xml:space="preserve"> do contrato informará ao gestor do contato, em tempo hábil, a situação que demandar decisão ou adoção de medidas que ultrapassem sua competência, para que adote as medidas necessári</w:t>
      </w:r>
      <w:r w:rsidR="00805531" w:rsidRPr="00DE34F3">
        <w:t>as e saneadoras, se for o caso.</w:t>
      </w:r>
    </w:p>
    <w:p w14:paraId="54AF784E" w14:textId="05E17C32" w:rsidR="00946102" w:rsidRPr="00DE34F3" w:rsidRDefault="00D93A1F" w:rsidP="00E815E0">
      <w:pPr>
        <w:pStyle w:val="Nivel3"/>
      </w:pPr>
      <w:r w:rsidRPr="00DE34F3">
        <w:t xml:space="preserve">No caso de ocorrências que possam inviabilizar a execução do contrato nas datas aprazadas, o </w:t>
      </w:r>
      <w:r w:rsidR="00805531" w:rsidRPr="00DE34F3">
        <w:t xml:space="preserve">técnico administrativo </w:t>
      </w:r>
      <w:r w:rsidRPr="00DE34F3">
        <w:t>do contrato comunicará o fato imediatamente ao gestor do contrato.</w:t>
      </w:r>
    </w:p>
    <w:p w14:paraId="5D1B1593" w14:textId="0E9C34A8" w:rsidR="00946102" w:rsidRPr="00DE34F3" w:rsidRDefault="00D93A1F" w:rsidP="00E815E0">
      <w:pPr>
        <w:pStyle w:val="Nivel3"/>
      </w:pPr>
      <w:r w:rsidRPr="00DE34F3">
        <w:t>O fiscal</w:t>
      </w:r>
      <w:r w:rsidR="00805531" w:rsidRPr="00DE34F3">
        <w:t xml:space="preserve"> técnico administrativo</w:t>
      </w:r>
      <w:r w:rsidRPr="00DE34F3">
        <w:t xml:space="preserve"> do contrato comunicar</w:t>
      </w:r>
      <w:r w:rsidR="00BC1DFA" w:rsidRPr="00DE34F3">
        <w:t>á</w:t>
      </w:r>
      <w:r w:rsidRPr="00DE34F3">
        <w:t xml:space="preserve"> ao gestor do contrato, em tempo hábil, o término do contrato sob sua responsabilidade, com vistas à renovação tempestiva ou à prorrogação contratual</w:t>
      </w:r>
      <w:r w:rsidR="00E50AEF" w:rsidRPr="00DE34F3">
        <w:t>.</w:t>
      </w:r>
    </w:p>
    <w:p w14:paraId="2C0B2ECA" w14:textId="2D7D98B9" w:rsidR="00946102" w:rsidRPr="00DE34F3" w:rsidRDefault="00D93A1F" w:rsidP="00E815E0">
      <w:pPr>
        <w:pStyle w:val="Nivel3"/>
      </w:pPr>
      <w:r w:rsidRPr="00873250">
        <w:t xml:space="preserve">O fiscal </w:t>
      </w:r>
      <w:r w:rsidR="00805531" w:rsidRPr="00C44726">
        <w:t>técnico</w:t>
      </w:r>
      <w:r w:rsidR="00805531">
        <w:t xml:space="preserve"> administrativo</w:t>
      </w:r>
      <w:r w:rsidRPr="00873250">
        <w:t xml:space="preserve"> do contrato</w:t>
      </w:r>
      <w:r w:rsidR="00A51AC4" w:rsidRPr="00873250">
        <w:t>, além de exercer as atribuições previstas no art. 33, IV, da IN SGD nº 94, de 2022,</w:t>
      </w:r>
      <w:r w:rsidRPr="00873250">
        <w:t xml:space="preserve"> verificará a manutenção das condições de habilitação d</w:t>
      </w:r>
      <w:r w:rsidR="00EC2E00" w:rsidRPr="00873250">
        <w:t>o</w:t>
      </w:r>
      <w:r w:rsidRPr="00873250">
        <w:t xml:space="preserve"> contratad</w:t>
      </w:r>
      <w:r w:rsidR="00EC2E00" w:rsidRPr="00873250">
        <w:t>o</w:t>
      </w:r>
      <w:r w:rsidRPr="00873250">
        <w:t>, acompanhará o empenho, o pagamento, as garantias, as glosas e a formalização de apostilamento e termos aditivos, solicitando quaisquer documentos comprobatórios pertinentes, caso necessári</w:t>
      </w:r>
      <w:r w:rsidR="00395F4C" w:rsidRPr="00873250">
        <w:t>o</w:t>
      </w:r>
      <w:r w:rsidRPr="00873250">
        <w:t>).</w:t>
      </w:r>
    </w:p>
    <w:p w14:paraId="5254F6C1" w14:textId="34C0CB1A" w:rsidR="00946102" w:rsidRPr="00DE34F3" w:rsidRDefault="00D93A1F" w:rsidP="00E815E0">
      <w:pPr>
        <w:pStyle w:val="Nivel3"/>
      </w:pPr>
      <w:r w:rsidRPr="00805531">
        <w:t xml:space="preserve">Caso </w:t>
      </w:r>
      <w:r w:rsidR="2E51DC87" w:rsidRPr="00805531">
        <w:t>ocorra</w:t>
      </w:r>
      <w:r w:rsidRPr="00805531">
        <w:t xml:space="preserve"> descumprimento das obrigações contratuais, o </w:t>
      </w:r>
      <w:r w:rsidR="00805531" w:rsidRPr="00805531">
        <w:t xml:space="preserve">técnico administrativo </w:t>
      </w:r>
      <w:r w:rsidRPr="00805531">
        <w:t>do contrato atuará tempestivamente na solução do problema, reportando ao gestor do contrato para que tome as providências cabíveis, quando ultrapassar a sua competência</w:t>
      </w:r>
      <w:r w:rsidR="007C578A" w:rsidRPr="00805531">
        <w:t>.</w:t>
      </w:r>
    </w:p>
    <w:p w14:paraId="588A3C0A" w14:textId="77777777" w:rsidR="00CD6F57" w:rsidRPr="00C44726" w:rsidRDefault="00CD6F57" w:rsidP="00AB5B9C">
      <w:pPr>
        <w:pStyle w:val="Nvel1-SemNum0"/>
      </w:pPr>
      <w:r w:rsidRPr="00C44726">
        <w:t xml:space="preserve">Gestor do Contrato </w:t>
      </w:r>
    </w:p>
    <w:p w14:paraId="07BFA25C" w14:textId="0A3DBA0D" w:rsidR="00946102" w:rsidRPr="00DE34F3" w:rsidRDefault="00D93A1F" w:rsidP="00E815E0">
      <w:pPr>
        <w:pStyle w:val="Nivel3"/>
      </w:pPr>
      <w:r w:rsidRPr="00C44726">
        <w:t>O gestor do contrato</w:t>
      </w:r>
      <w:r w:rsidR="000F2BBA" w:rsidRPr="00C44726">
        <w:t>, além de exercer as atribuições previstas no art. 33, I, da IN SGD nº 94, de 2022,</w:t>
      </w:r>
      <w:r w:rsidRPr="00C44726">
        <w:t xml:space="preserve">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6F4E711" w14:textId="060E80E0" w:rsidR="00946102" w:rsidRPr="00DE34F3" w:rsidRDefault="4587190E" w:rsidP="00E815E0">
      <w:pPr>
        <w:pStyle w:val="Nivel3"/>
      </w:pPr>
      <w:r w:rsidRPr="00C44726">
        <w:t>O gestor do contrato acompanhará os registros realizados pelos fiscais do contrato, de todas as ocorrências relacionadas à execução do contrato e as medidas adotadas, informando, se for o caso, à autoridade superior àquelas que ultrapassare</w:t>
      </w:r>
      <w:r w:rsidR="00A94EBB">
        <w:t>m a sua competência.</w:t>
      </w:r>
      <w:r w:rsidRPr="00C44726">
        <w:t xml:space="preserve"> </w:t>
      </w:r>
    </w:p>
    <w:p w14:paraId="4A31016E" w14:textId="5104B933" w:rsidR="00946102" w:rsidRPr="00DE34F3" w:rsidRDefault="00D93A1F" w:rsidP="00E815E0">
      <w:pPr>
        <w:pStyle w:val="Nivel3"/>
      </w:pPr>
      <w:r w:rsidRPr="00C44726">
        <w:t>O gestor do contrato acompanhará a manutenção das condições de habilitação d</w:t>
      </w:r>
      <w:r w:rsidR="00EC2E00" w:rsidRPr="00C44726">
        <w:t>o</w:t>
      </w:r>
      <w:r w:rsidRPr="00C44726">
        <w:t xml:space="preserve"> contratad</w:t>
      </w:r>
      <w:r w:rsidR="00A04888" w:rsidRPr="00C44726">
        <w:t>o</w:t>
      </w:r>
      <w:r w:rsidRPr="00C44726">
        <w:t>, para fins de empenho de despesa e pagamento, e anotará os problemas que obstem o fluxo normal da liquidação e do pagamento da despesa no relató</w:t>
      </w:r>
      <w:r w:rsidR="00A94EBB">
        <w:t>rio de riscos eventuais.</w:t>
      </w:r>
    </w:p>
    <w:p w14:paraId="3FBD3A19" w14:textId="4BBE6EE8" w:rsidR="00946102" w:rsidRPr="00DE34F3" w:rsidRDefault="00D93A1F" w:rsidP="00E815E0">
      <w:pPr>
        <w:pStyle w:val="Nivel3"/>
      </w:pPr>
      <w:r w:rsidRPr="00C44726">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w:t>
      </w:r>
      <w:r w:rsidR="00A94EBB">
        <w:t>o de cumprimento de obrigações.</w:t>
      </w:r>
    </w:p>
    <w:p w14:paraId="78911F03" w14:textId="1E7398D6" w:rsidR="00C92714" w:rsidRPr="00DE34F3" w:rsidRDefault="00D93A1F" w:rsidP="00E815E0">
      <w:pPr>
        <w:pStyle w:val="Nivel3"/>
      </w:pPr>
      <w:r w:rsidRPr="00C44726">
        <w:t>O gestor do contrato tomará providências para a formalização de processo administrativo de responsabilização para fins de aplicação de sanções, a ser conduzido pela comissão de que trata o art. 158 da Lei nº 14.133, de 2021, ou pelo agente ou pelo setor com competê</w:t>
      </w:r>
      <w:r w:rsidR="00A94EBB">
        <w:t>ncia para tal, conforme o caso.</w:t>
      </w:r>
    </w:p>
    <w:p w14:paraId="7BF4C8D4" w14:textId="5CDDC4FF" w:rsidR="00A664EB" w:rsidRPr="00DE34F3" w:rsidRDefault="00D83A1D" w:rsidP="00E815E0">
      <w:pPr>
        <w:pStyle w:val="Nivel3"/>
      </w:pPr>
      <w:r w:rsidRPr="00C44726">
        <w:lastRenderedPageBreak/>
        <w:t>O gestor do contrato deverá elaborará relatório final com informações sobre a consecução dos objetivos que tenham justificado a contratação e eventuais condutas a serem adotadas para o aprimoramento das atividades da Administração.</w:t>
      </w:r>
    </w:p>
    <w:p w14:paraId="166E6EE8" w14:textId="26072A76" w:rsidR="00562AC9" w:rsidRPr="00DE34F3" w:rsidRDefault="005F5163" w:rsidP="00E815E0">
      <w:pPr>
        <w:pStyle w:val="Nivel3"/>
      </w:pPr>
      <w:r w:rsidRPr="00C44726">
        <w:t>O gestor do contrato deverá enviar a documentação pertinente ao setor de contratos para a formalização dos procedimentos de liquidação e pagamento, no valor dimensionado pela fiscalização e gestão nos termos do contrato.</w:t>
      </w:r>
    </w:p>
    <w:p w14:paraId="126E796B" w14:textId="6A9729B0" w:rsidR="00D80A01" w:rsidRPr="005D6C57" w:rsidRDefault="00C67036" w:rsidP="00AB5B9C">
      <w:pPr>
        <w:pStyle w:val="Nivel01"/>
      </w:pPr>
      <w:r w:rsidRPr="00C44726">
        <w:t>C</w:t>
      </w:r>
      <w:r w:rsidR="00E33ACD" w:rsidRPr="00C44726">
        <w:t>RITÉRIOS DE MEDIÇÃO E PAGAMENTO</w:t>
      </w:r>
    </w:p>
    <w:p w14:paraId="6F743646" w14:textId="77777777" w:rsidR="00F37B0A" w:rsidRPr="00C44726" w:rsidRDefault="00D80A01" w:rsidP="00E815E0">
      <w:pPr>
        <w:pStyle w:val="Nivel3"/>
      </w:pPr>
      <w:r w:rsidRPr="00DE34F3">
        <w:t xml:space="preserve"> </w:t>
      </w:r>
      <w:r w:rsidR="00F37B0A" w:rsidRPr="00C44726">
        <w:t xml:space="preserve">A avaliação da execução do objeto utilizará </w:t>
      </w:r>
      <w:r w:rsidR="00F37B0A">
        <w:t>boletim de medição elaborado pela fiscalização da secretaria requisitante em vistorias realizadas em campo, contendo os quantitativos e descrição de serviços que foram executados.</w:t>
      </w:r>
    </w:p>
    <w:p w14:paraId="018868B2" w14:textId="2542A911" w:rsidR="00333184" w:rsidRPr="00DE34F3" w:rsidRDefault="005F4D9B" w:rsidP="00E815E0">
      <w:pPr>
        <w:pStyle w:val="Nivel3"/>
      </w:pPr>
      <w:r w:rsidRPr="00C44726">
        <w:t xml:space="preserve">Será indicada a retenção ou glosa no pagamento, proporcional à irregularidade verificada, </w:t>
      </w:r>
      <w:r w:rsidRPr="00DE34F3">
        <w:t>sem prejuízo das sanções cabíveis, caso se constate que a Contratada:</w:t>
      </w:r>
    </w:p>
    <w:p w14:paraId="7CF77A30" w14:textId="31B4AD77" w:rsidR="001F4E2B" w:rsidRPr="00DE34F3" w:rsidRDefault="001F4E2B" w:rsidP="00E815E0">
      <w:pPr>
        <w:pStyle w:val="Nivel3"/>
      </w:pPr>
      <w:r w:rsidRPr="00DE34F3">
        <w:t>não produzir os resultados acordados;</w:t>
      </w:r>
    </w:p>
    <w:p w14:paraId="3D177D59" w14:textId="77777777" w:rsidR="001F4E2B" w:rsidRPr="00DE34F3" w:rsidRDefault="001F4E2B" w:rsidP="00E815E0">
      <w:pPr>
        <w:pStyle w:val="Nivel3"/>
      </w:pPr>
      <w:r w:rsidRPr="00DE34F3">
        <w:t>deixar de executar, ou não executar com a qualidade mínima exigida as atividades contratadas; ou</w:t>
      </w:r>
    </w:p>
    <w:p w14:paraId="49308730" w14:textId="77777777" w:rsidR="001F4E2B" w:rsidRPr="00DE34F3" w:rsidRDefault="001F4E2B" w:rsidP="00E815E0">
      <w:pPr>
        <w:pStyle w:val="Nivel3"/>
      </w:pPr>
      <w:r w:rsidRPr="00DE34F3">
        <w:t>deixar de utilizar materiais e recursos humanos exigidos para a execução do serviço, ou utilizá-los com qualidade ou quantidade inferior à demandada.</w:t>
      </w:r>
    </w:p>
    <w:p w14:paraId="17E9B7E7" w14:textId="77777777" w:rsidR="00915CE7" w:rsidRPr="00C44726" w:rsidRDefault="00915CE7" w:rsidP="00E815E0">
      <w:pPr>
        <w:pStyle w:val="Nivel3"/>
      </w:pPr>
      <w:commentRangeStart w:id="14"/>
      <w:r w:rsidRPr="00C44726">
        <w:t>A utilização do IMR não impede a aplicação concomitante de outros mecanismos para a avaliação da prestação dos serviços.</w:t>
      </w:r>
      <w:commentRangeEnd w:id="14"/>
      <w:r w:rsidRPr="00DE34F3">
        <w:commentReference w:id="14"/>
      </w:r>
    </w:p>
    <w:p w14:paraId="571ECC55" w14:textId="77777777" w:rsidR="00B109C7" w:rsidRPr="00C44726" w:rsidRDefault="00B109C7" w:rsidP="00E815E0">
      <w:pPr>
        <w:pStyle w:val="Nivel3"/>
      </w:pPr>
      <w:r w:rsidRPr="00C44726">
        <w:t>A aferição da execução contratual para fins de pagamento considerará os seguintes critérios:</w:t>
      </w:r>
    </w:p>
    <w:p w14:paraId="2389B631" w14:textId="6CB10998" w:rsidR="00C9730E" w:rsidRPr="00C44726" w:rsidRDefault="00C9730E" w:rsidP="00AB5B9C">
      <w:pPr>
        <w:pStyle w:val="Nvel1-SemNum0"/>
        <w:rPr>
          <w:i/>
          <w:iCs/>
        </w:rPr>
      </w:pPr>
      <w:r w:rsidRPr="00C44726">
        <w:t>Do recebimento</w:t>
      </w:r>
    </w:p>
    <w:p w14:paraId="64CDC67E" w14:textId="6146258C" w:rsidR="00E26C27" w:rsidRPr="00C44726" w:rsidRDefault="00E26C27" w:rsidP="00E815E0">
      <w:pPr>
        <w:pStyle w:val="Nivel3"/>
      </w:pPr>
      <w:commentRangeStart w:id="15"/>
      <w:r w:rsidRPr="00C44726">
        <w:t xml:space="preserve">Os serviços serão recebidos provisoriamente, no prazo de </w:t>
      </w:r>
      <w:r w:rsidR="00F44B99" w:rsidRPr="00765581">
        <w:t>30</w:t>
      </w:r>
      <w:r w:rsidR="00765581" w:rsidRPr="00765581">
        <w:t xml:space="preserve"> </w:t>
      </w:r>
      <w:r w:rsidR="00765581" w:rsidRPr="00DE34F3">
        <w:t>(</w:t>
      </w:r>
      <w:r w:rsidR="00F44B99" w:rsidRPr="00DE34F3">
        <w:t>trinta</w:t>
      </w:r>
      <w:r w:rsidRPr="00DE34F3">
        <w:t>)</w:t>
      </w:r>
      <w:r w:rsidRPr="00765581">
        <w:t xml:space="preserve"> dias</w:t>
      </w:r>
      <w:r w:rsidRPr="00C44726">
        <w:t>, pelos fiscais técnico e administrativo, mediante termos detalhados, quando verificado o cumprimento das exigências de caráter técnico e administrativo. (</w:t>
      </w:r>
      <w:hyperlink r:id="rId16" w:anchor="art140">
        <w:r w:rsidRPr="00DE34F3">
          <w:t>Art. 140, I, a , da Lei nº 14.133</w:t>
        </w:r>
      </w:hyperlink>
      <w:r w:rsidRPr="00C44726">
        <w:t>).</w:t>
      </w:r>
      <w:commentRangeEnd w:id="15"/>
      <w:r w:rsidRPr="00DE34F3">
        <w:commentReference w:id="15"/>
      </w:r>
    </w:p>
    <w:p w14:paraId="4544BA19" w14:textId="77777777" w:rsidR="00E26C27" w:rsidRPr="00C44726" w:rsidRDefault="00E26C27" w:rsidP="00E815E0">
      <w:pPr>
        <w:pStyle w:val="Nivel3"/>
      </w:pPr>
      <w:r w:rsidRPr="00C44726">
        <w:t>O prazo da disposição acima será contado do recebimento de comunicação de cobrança oriunda do contratado com a comprovação da prestação dos serviços a que se referem a parcela a ser paga.</w:t>
      </w:r>
    </w:p>
    <w:p w14:paraId="78A42141" w14:textId="2EB07FC5" w:rsidR="00E26C27" w:rsidRPr="00F36B7B" w:rsidRDefault="00E26C27" w:rsidP="00E815E0">
      <w:pPr>
        <w:pStyle w:val="Nivel3"/>
      </w:pPr>
      <w:r w:rsidRPr="00F36B7B">
        <w:t>O fiscal técnico do contrato realizará o recebimento provisório do objeto do contrato mediante termo detalhado que comprove o cumprimento das exigências de caráter técnico.</w:t>
      </w:r>
    </w:p>
    <w:p w14:paraId="4B9CA217" w14:textId="442284CE" w:rsidR="00E26C27" w:rsidRPr="00F36B7B" w:rsidRDefault="00E26C27" w:rsidP="00E815E0">
      <w:pPr>
        <w:pStyle w:val="Nivel3"/>
      </w:pPr>
      <w:r w:rsidRPr="00F36B7B">
        <w:t xml:space="preserve">O fiscal administrativo do contrato realizará o recebimento provisório do objeto do contrato mediante termo detalhado que comprove o cumprimento das exigências de caráter administrativo. </w:t>
      </w:r>
    </w:p>
    <w:p w14:paraId="39FCE7ED" w14:textId="77777777" w:rsidR="00E26C27" w:rsidRPr="00C44726" w:rsidRDefault="00E26C27" w:rsidP="00E815E0">
      <w:pPr>
        <w:pStyle w:val="Nivel3"/>
      </w:pPr>
      <w:r w:rsidRPr="00C44726">
        <w:t>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2E9F3BD2" w14:textId="23416486" w:rsidR="00E26C27" w:rsidRPr="00C44726" w:rsidRDefault="2CBEFD10" w:rsidP="00E815E0">
      <w:pPr>
        <w:pStyle w:val="Nivel3"/>
      </w:pPr>
      <w:r w:rsidRPr="00C44726">
        <w:t>Será considerado como ocorrido o recebimento provisório com a entrega do termo detalhado ou, em havendo mais de um a ser feito, com a entrega do último;</w:t>
      </w:r>
      <w:r w:rsidRPr="00C44726">
        <w:rPr>
          <w:lang w:eastAsia="en-US"/>
        </w:rPr>
        <w:t xml:space="preserve"> </w:t>
      </w:r>
    </w:p>
    <w:p w14:paraId="365A30A9" w14:textId="0C49A601" w:rsidR="00E26C27" w:rsidRPr="004F6AF1" w:rsidRDefault="00E26C27" w:rsidP="00E815E0">
      <w:pPr>
        <w:pStyle w:val="Nivel3"/>
      </w:pPr>
      <w:r w:rsidRPr="004F6AF1">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14:paraId="3D099AC3" w14:textId="77777777" w:rsidR="00E26C27" w:rsidRPr="004F6AF1" w:rsidRDefault="00E26C27" w:rsidP="00E815E0">
      <w:pPr>
        <w:pStyle w:val="Nivel3"/>
      </w:pPr>
      <w:r w:rsidRPr="004F6AF1">
        <w:t xml:space="preserve">A fiscalização não efetuará o ateste da última e/ou única medição de serviços até que sejam sanadas todas as eventuais pendências que possam vir a ser apontadas no Recebimento Provisório. </w:t>
      </w:r>
      <w:r w:rsidR="4BEDAF72" w:rsidRPr="004F6AF1">
        <w:t>(</w:t>
      </w:r>
      <w:hyperlink r:id="rId17" w:anchor="art119">
        <w:r w:rsidR="4BEDAF72" w:rsidRPr="00DE34F3">
          <w:t>Art. 119 c/c art. 140 da Lei nº 14133, de 2021</w:t>
        </w:r>
      </w:hyperlink>
      <w:r w:rsidR="4BEDAF72" w:rsidRPr="004F6AF1">
        <w:t>)</w:t>
      </w:r>
    </w:p>
    <w:p w14:paraId="2026A698" w14:textId="77777777" w:rsidR="00E26C27" w:rsidRPr="009B654F" w:rsidRDefault="00E26C27" w:rsidP="00E815E0">
      <w:pPr>
        <w:pStyle w:val="Nivel3"/>
      </w:pPr>
      <w:r w:rsidRPr="009B654F">
        <w:t>Os serviços poderão ser rejeitados, no todo ou em parte, quando em desacordo com as especificações constantes neste Termo de Referência e na proposta, sem prejuízo da aplicação das penalidades.</w:t>
      </w:r>
    </w:p>
    <w:p w14:paraId="5E350D81" w14:textId="3DFEC2C1" w:rsidR="00E26C27" w:rsidRPr="00C44726" w:rsidRDefault="00E26C27" w:rsidP="00E815E0">
      <w:pPr>
        <w:pStyle w:val="Nivel3"/>
      </w:pPr>
      <w:commentRangeStart w:id="16"/>
      <w:r w:rsidRPr="00C44726">
        <w:lastRenderedPageBreak/>
        <w:t xml:space="preserve">Os serviços serão recebidos definitivamente no prazo de </w:t>
      </w:r>
      <w:r w:rsidR="00765581" w:rsidRPr="00DE34F3">
        <w:t xml:space="preserve">90 </w:t>
      </w:r>
      <w:r w:rsidRPr="00DE34F3">
        <w:t>(</w:t>
      </w:r>
      <w:r w:rsidR="00765581" w:rsidRPr="00DE34F3">
        <w:t>noventa</w:t>
      </w:r>
      <w:r w:rsidRPr="00DE34F3">
        <w:t>)</w:t>
      </w:r>
      <w:r w:rsidRPr="00765581">
        <w:t xml:space="preserve"> dias</w:t>
      </w:r>
      <w:r w:rsidRPr="00C44726">
        <w:t>, contados do recebimento provisório, por servidor ou comissão designada pela autoridade competente, após a verificação da qualidade e quantidade do serviço e consequente aceitação mediante termo detalhado, obedecendo os seguintes procedimentos:</w:t>
      </w:r>
    </w:p>
    <w:p w14:paraId="3453F5A4" w14:textId="7B4D9D50" w:rsidR="00E26C27" w:rsidRPr="00DE34F3" w:rsidRDefault="00E26C27" w:rsidP="00E815E0">
      <w:pPr>
        <w:pStyle w:val="Nivel3"/>
      </w:pPr>
      <w:r w:rsidRPr="00C44726">
        <w:t>Emitir documento comprobatório da avaliação realizada pelos fiscais técnico, administrativo e setorial, quando houver, no cumprimento de obrigações assumidas pelo contratado, com menção ao seu desempenho na execução contratual, baseado em indicadores objetivamente definidos e aferidos, e a eventuais penalidades aplicadas, devendo constar do cadastro de atesto de cumprimento de obrigações, conforme regulamento.</w:t>
      </w:r>
    </w:p>
    <w:p w14:paraId="14035E03" w14:textId="24EE53F1" w:rsidR="00E26C27" w:rsidRPr="00DE34F3" w:rsidRDefault="00E26C27" w:rsidP="00E815E0">
      <w:pPr>
        <w:pStyle w:val="Nivel3"/>
      </w:pPr>
      <w:r w:rsidRPr="00C44726">
        <w:t>Realizar a análise dos relatórios e de toda a documentação apresentada pela fiscalização e, caso haja irregularidades que impeçam a liquidação e o pagamento da despesa, indicar as cláusulas contratuais pertinentes, solicitando à C</w:t>
      </w:r>
      <w:r w:rsidR="008C23B4" w:rsidRPr="00C44726">
        <w:t>ontratada</w:t>
      </w:r>
      <w:r w:rsidRPr="00C44726">
        <w:t>, por escrito, as respectivas correções;</w:t>
      </w:r>
    </w:p>
    <w:p w14:paraId="603A4CDD" w14:textId="5881BE04" w:rsidR="00E26C27" w:rsidRPr="00DE34F3" w:rsidRDefault="00E26C27" w:rsidP="00E815E0">
      <w:pPr>
        <w:pStyle w:val="Nivel3"/>
      </w:pPr>
      <w:r w:rsidRPr="00C44726">
        <w:t xml:space="preserve">Emitir Termo </w:t>
      </w:r>
      <w:r w:rsidR="0022237F" w:rsidRPr="00C44726">
        <w:t>Detalhado</w:t>
      </w:r>
      <w:r w:rsidRPr="00C44726">
        <w:t xml:space="preserve"> para efeito de recebimento definitivo dos serviços prestados, com base nos relatórios e documentações apresentadas; e</w:t>
      </w:r>
    </w:p>
    <w:p w14:paraId="37A3A7D5" w14:textId="77777777" w:rsidR="00E26C27" w:rsidRPr="00DE34F3" w:rsidRDefault="00E26C27" w:rsidP="00E815E0">
      <w:pPr>
        <w:pStyle w:val="Nivel3"/>
      </w:pPr>
      <w:r w:rsidRPr="00C44726">
        <w:t>Comunicar a empresa para que emita a Nota Fiscal ou Fatura, com o valor exato dimensionado pela fiscalização.</w:t>
      </w:r>
    </w:p>
    <w:p w14:paraId="1C6A5F49" w14:textId="77777777" w:rsidR="00E26C27" w:rsidRPr="00C44726" w:rsidRDefault="00E26C27" w:rsidP="00E815E0">
      <w:pPr>
        <w:pStyle w:val="Nivel3"/>
      </w:pPr>
      <w:r w:rsidRPr="00C44726">
        <w:t>Enviar a documentação pertinente ao setor de contratos para a formalização dos procedimentos de liquidação e pagamento, no valor dimensionado pela fiscalização e gestão.</w:t>
      </w:r>
      <w:commentRangeEnd w:id="16"/>
      <w:r w:rsidRPr="00DE34F3">
        <w:commentReference w:id="16"/>
      </w:r>
    </w:p>
    <w:p w14:paraId="37D6433E" w14:textId="47B7D71F" w:rsidR="00E26C27" w:rsidRPr="00575119" w:rsidRDefault="00E26C27" w:rsidP="00E815E0">
      <w:pPr>
        <w:pStyle w:val="Nivel3"/>
      </w:pPr>
      <w:r w:rsidRPr="00575119">
        <w:t xml:space="preserve">No caso de controvérsia sobre a execução do objeto, quanto à dimensão, qualidade e quantidade, deverá ser observado o teor do </w:t>
      </w:r>
      <w:hyperlink r:id="rId18" w:anchor="art143">
        <w:r w:rsidR="4BEDAF72" w:rsidRPr="00DE34F3">
          <w:t>art. 143 da Lei nº 14.133, de 2021</w:t>
        </w:r>
      </w:hyperlink>
      <w:r w:rsidRPr="00575119">
        <w:t xml:space="preserve">, comunicando-se à empresa para emissão de Nota Fiscal no que </w:t>
      </w:r>
      <w:r w:rsidR="00F005CF" w:rsidRPr="00575119">
        <w:t xml:space="preserve">concerne </w:t>
      </w:r>
      <w:r w:rsidRPr="00575119">
        <w:t>à parcela incontroversa da execução do objeto, para efeito de liquidação e pagamento.</w:t>
      </w:r>
    </w:p>
    <w:p w14:paraId="31DE858E" w14:textId="77777777" w:rsidR="00E26C27" w:rsidRPr="004F6AF1" w:rsidRDefault="00E26C27" w:rsidP="00E815E0">
      <w:pPr>
        <w:pStyle w:val="Nivel3"/>
      </w:pPr>
      <w:r w:rsidRPr="004F6AF1">
        <w:t>Nenhum prazo de recebimento ocorrerá enquanto pendente a solução, pelo contratado, de inconsistências verificadas na execução do objeto ou no instrumento de cobrança.</w:t>
      </w:r>
    </w:p>
    <w:p w14:paraId="40B65EDE" w14:textId="77777777" w:rsidR="00E26C27" w:rsidRPr="004F6AF1" w:rsidRDefault="00E26C27" w:rsidP="00E815E0">
      <w:pPr>
        <w:pStyle w:val="Nivel3"/>
      </w:pPr>
      <w:r w:rsidRPr="004F6AF1">
        <w:t>O recebimento provisório ou definitivo não excluirá a responsabilidade civil pela solidez e pela segurança do serviço nem a responsabilidade ético-profissional pela perfeita execução do contrato.</w:t>
      </w:r>
    </w:p>
    <w:p w14:paraId="33EE71C9" w14:textId="672CFEEA" w:rsidR="00D965E7" w:rsidRPr="00C44726" w:rsidRDefault="00C67036" w:rsidP="00AB5B9C">
      <w:pPr>
        <w:pStyle w:val="Nvel1-SemNum0"/>
        <w:rPr>
          <w:i/>
          <w:iCs/>
        </w:rPr>
      </w:pPr>
      <w:commentRangeStart w:id="17"/>
      <w:r w:rsidRPr="00C44726">
        <w:t>P</w:t>
      </w:r>
      <w:r w:rsidR="00805531">
        <w:t>rocedimentos de Teste (e/ou)</w:t>
      </w:r>
      <w:r w:rsidRPr="00C44726">
        <w:t xml:space="preserve"> Inspeção</w:t>
      </w:r>
      <w:commentRangeEnd w:id="17"/>
      <w:r w:rsidR="000F6077" w:rsidRPr="00C44726">
        <w:rPr>
          <w:rStyle w:val="Refdecomentrio"/>
        </w:rPr>
        <w:commentReference w:id="17"/>
      </w:r>
    </w:p>
    <w:p w14:paraId="2BE232B0" w14:textId="13EF9A87" w:rsidR="00B63CA5" w:rsidRDefault="00AF3546" w:rsidP="00E815E0">
      <w:pPr>
        <w:pStyle w:val="Nivel3"/>
      </w:pPr>
      <w:r w:rsidRPr="00C44726">
        <w:t>Serão adotad</w:t>
      </w:r>
      <w:r w:rsidR="00805531">
        <w:t xml:space="preserve">os como procedimentos de teste (e/ou) </w:t>
      </w:r>
      <w:r w:rsidR="00805531" w:rsidRPr="00C44726">
        <w:t>inspeção</w:t>
      </w:r>
      <w:r w:rsidRPr="00C44726">
        <w:t xml:space="preserve">, para fins de elaboração dos Termos de Recebimento Provisório e Definitivo: </w:t>
      </w:r>
    </w:p>
    <w:p w14:paraId="578B3D48" w14:textId="0C2E3024" w:rsidR="00D810DF" w:rsidRPr="005D6C57" w:rsidRDefault="00D810DF" w:rsidP="00D810DF">
      <w:pPr>
        <w:pStyle w:val="Nivel01"/>
      </w:pPr>
      <w:r>
        <w:t>PAGAMENTO</w:t>
      </w:r>
    </w:p>
    <w:p w14:paraId="21AEBCB8" w14:textId="77777777" w:rsidR="00D810DF" w:rsidRPr="00C44726" w:rsidRDefault="00D810DF" w:rsidP="00D810DF">
      <w:pPr>
        <w:pStyle w:val="Nvel1-SemNum0"/>
        <w:rPr>
          <w:lang w:eastAsia="en-US"/>
        </w:rPr>
      </w:pPr>
      <w:r w:rsidRPr="00C44726">
        <w:rPr>
          <w:lang w:eastAsia="en-US"/>
        </w:rPr>
        <w:t>Prazo de pagamento</w:t>
      </w:r>
    </w:p>
    <w:p w14:paraId="478A93AB" w14:textId="77777777" w:rsidR="00D810DF" w:rsidRPr="00C44726" w:rsidRDefault="00D810DF" w:rsidP="00D810DF">
      <w:pPr>
        <w:pStyle w:val="Nivel3"/>
      </w:pPr>
      <w:r w:rsidRPr="00C44726">
        <w:t xml:space="preserve">O pagamento será efetuado no prazo de até </w:t>
      </w:r>
      <w:r>
        <w:t>30 (trinta) dias corridos em se tratando de processo licitatório e em 05 (cinco) dias</w:t>
      </w:r>
      <w:r w:rsidRPr="00C44726">
        <w:t xml:space="preserve"> úteis contados da finalização da liquidação da despesa, conforme seção anterior, nos termos da </w:t>
      </w:r>
      <w:hyperlink r:id="rId19">
        <w:r w:rsidRPr="00C44726">
          <w:t>Instrução Normativa SEGES/ME nº 77, de 2022</w:t>
        </w:r>
      </w:hyperlink>
      <w:r w:rsidRPr="00C44726">
        <w:t>.</w:t>
      </w:r>
    </w:p>
    <w:p w14:paraId="2A4FE322" w14:textId="77777777" w:rsidR="00D810DF" w:rsidRPr="00C44726" w:rsidRDefault="00D810DF" w:rsidP="00D810DF">
      <w:pPr>
        <w:pStyle w:val="Nivel3"/>
      </w:pPr>
      <w:commentRangeStart w:id="18"/>
      <w:r w:rsidRPr="00C44726">
        <w:t xml:space="preserve">No caso de atraso pelo Contratante, os valores devidos ao contratado serão atualizados monetariamente entre o termo final do prazo de pagamento até a data de sua efetiva realização, mediante aplicação do índice </w:t>
      </w:r>
      <w:r w:rsidRPr="00DE34F3">
        <w:t>IPCA</w:t>
      </w:r>
      <w:r w:rsidRPr="00C44726">
        <w:t xml:space="preserve"> de correção monetária.</w:t>
      </w:r>
      <w:commentRangeEnd w:id="18"/>
      <w:r w:rsidRPr="00DE34F3">
        <w:commentReference w:id="18"/>
      </w:r>
    </w:p>
    <w:p w14:paraId="55C96B4A" w14:textId="77777777" w:rsidR="00D810DF" w:rsidRPr="00C44726" w:rsidRDefault="00D810DF" w:rsidP="00D810DF">
      <w:pPr>
        <w:pStyle w:val="Nvel1-SemNum0"/>
        <w:rPr>
          <w:lang w:eastAsia="en-US"/>
        </w:rPr>
      </w:pPr>
      <w:r w:rsidRPr="00C44726">
        <w:rPr>
          <w:lang w:eastAsia="en-US"/>
        </w:rPr>
        <w:t>Forma de pagamento</w:t>
      </w:r>
    </w:p>
    <w:p w14:paraId="2B25CADA" w14:textId="77777777" w:rsidR="00D810DF" w:rsidRPr="00C44726" w:rsidRDefault="00D810DF" w:rsidP="00D810DF">
      <w:pPr>
        <w:pStyle w:val="Nivel3"/>
      </w:pPr>
      <w:r w:rsidRPr="00C44726">
        <w:t>O pagamento será realizado por meio de ordem bancária, para crédito em banco, agência e conta corrente indicados pelo contratado.</w:t>
      </w:r>
    </w:p>
    <w:p w14:paraId="63E3E648" w14:textId="77777777" w:rsidR="00D810DF" w:rsidRPr="00C44726" w:rsidRDefault="00D810DF" w:rsidP="00D810DF">
      <w:pPr>
        <w:pStyle w:val="Nivel3"/>
      </w:pPr>
      <w:r w:rsidRPr="00C44726">
        <w:t>Será considerada data do pagamento o dia em que constar como emitida a ordem bancária para pagamento.</w:t>
      </w:r>
    </w:p>
    <w:p w14:paraId="3906573C" w14:textId="77777777" w:rsidR="00D810DF" w:rsidRPr="00C44726" w:rsidRDefault="00D810DF" w:rsidP="00D810DF">
      <w:pPr>
        <w:pStyle w:val="Nivel3"/>
      </w:pPr>
      <w:r w:rsidRPr="00C44726">
        <w:t>Quando do pagamento, será efetuada a retenção tributária prevista na legislação aplicável.</w:t>
      </w:r>
    </w:p>
    <w:p w14:paraId="434D7509" w14:textId="77777777" w:rsidR="00D810DF" w:rsidRPr="00C44726" w:rsidRDefault="00D810DF" w:rsidP="00D810DF">
      <w:pPr>
        <w:pStyle w:val="Nivel3"/>
      </w:pPr>
      <w:commentRangeStart w:id="19"/>
      <w:r w:rsidRPr="00C44726">
        <w:t>Independentemente do percentual de tributo inserido na planilha, quando houver, serão retidos na fonte, quando da realização do pagamento, os percentuais estabelecidos na legislação vigente.</w:t>
      </w:r>
      <w:commentRangeEnd w:id="19"/>
      <w:r w:rsidRPr="00C44726">
        <w:commentReference w:id="19"/>
      </w:r>
    </w:p>
    <w:p w14:paraId="0D8FA4C0" w14:textId="77777777" w:rsidR="00D810DF" w:rsidRPr="00C44726" w:rsidRDefault="00D810DF" w:rsidP="00D810DF">
      <w:pPr>
        <w:pStyle w:val="Nivel3"/>
      </w:pPr>
      <w:r w:rsidRPr="00C44726">
        <w:t xml:space="preserve">O contratado regularmente optante pelo Simples Nacional, nos termos da Lei Complementar nº 123, de 2006, não sofrerá a retenção tributária quanto aos impostos e contribuições abrangidos por aquele regime. No </w:t>
      </w:r>
      <w:r w:rsidRPr="00C44726">
        <w:lastRenderedPageBreak/>
        <w:t>entanto, o pagamento ficará condicionado à apresentação de comprovação, por meio de documento oficial, de que faz jus ao tratamento tributário favorecido previsto na referida Lei Complementar.</w:t>
      </w:r>
    </w:p>
    <w:p w14:paraId="7372ED09" w14:textId="45383B5B" w:rsidR="00E12217" w:rsidRPr="005D6C57" w:rsidRDefault="00E12217" w:rsidP="00E12217">
      <w:pPr>
        <w:pStyle w:val="Nivel01"/>
      </w:pPr>
      <w:r w:rsidRPr="00E12217">
        <w:t>DAS SANÇÕES ADMINISTRATIVAS</w:t>
      </w:r>
    </w:p>
    <w:p w14:paraId="73CA5293" w14:textId="77777777" w:rsidR="009A1533" w:rsidRDefault="009A1533" w:rsidP="009A1533">
      <w:pPr>
        <w:pStyle w:val="Nivel3"/>
        <w:numPr>
          <w:ilvl w:val="0"/>
          <w:numId w:val="0"/>
        </w:numPr>
        <w:ind w:left="126"/>
      </w:pPr>
      <w:r>
        <w:t>10.1.</w:t>
      </w:r>
      <w:r>
        <w:tab/>
        <w:t xml:space="preserve">Comete infração administrativa o fornecedor que cometer quaisquer das infrações previstas no art. 155 da Lei nº 14.133, de 2021, quais sejam: </w:t>
      </w:r>
    </w:p>
    <w:p w14:paraId="33CED3A1" w14:textId="77777777" w:rsidR="009A1533" w:rsidRDefault="009A1533" w:rsidP="00D810DF">
      <w:pPr>
        <w:pStyle w:val="Nivel3"/>
        <w:numPr>
          <w:ilvl w:val="0"/>
          <w:numId w:val="0"/>
        </w:numPr>
        <w:ind w:left="567"/>
      </w:pPr>
      <w:r>
        <w:t>10.1.1.</w:t>
      </w:r>
      <w:r>
        <w:tab/>
        <w:t>dar causa à inexecução parcial do contrato;</w:t>
      </w:r>
    </w:p>
    <w:p w14:paraId="209995A4" w14:textId="77777777" w:rsidR="009A1533" w:rsidRDefault="009A1533" w:rsidP="00D810DF">
      <w:pPr>
        <w:pStyle w:val="Nivel3"/>
        <w:numPr>
          <w:ilvl w:val="0"/>
          <w:numId w:val="0"/>
        </w:numPr>
        <w:ind w:left="567"/>
      </w:pPr>
      <w:r>
        <w:t>10.1.2.</w:t>
      </w:r>
      <w:r>
        <w:tab/>
        <w:t>dar causa à inexecução parcial do contrato que cause grave dano à Administração, ao funcionamento dos serviços públicos ou ao interesse coletivo;</w:t>
      </w:r>
    </w:p>
    <w:p w14:paraId="3F0E795D" w14:textId="77777777" w:rsidR="009A1533" w:rsidRDefault="009A1533" w:rsidP="00D810DF">
      <w:pPr>
        <w:pStyle w:val="Nivel3"/>
        <w:numPr>
          <w:ilvl w:val="0"/>
          <w:numId w:val="0"/>
        </w:numPr>
        <w:ind w:left="567"/>
      </w:pPr>
      <w:r>
        <w:t>10.1.3.</w:t>
      </w:r>
      <w:r>
        <w:tab/>
        <w:t>dar causa à inexecução total do contrato;</w:t>
      </w:r>
    </w:p>
    <w:p w14:paraId="2952B4E3" w14:textId="77777777" w:rsidR="009A1533" w:rsidRDefault="009A1533" w:rsidP="00D810DF">
      <w:pPr>
        <w:pStyle w:val="Nivel3"/>
        <w:numPr>
          <w:ilvl w:val="0"/>
          <w:numId w:val="0"/>
        </w:numPr>
        <w:ind w:left="567"/>
      </w:pPr>
      <w:r>
        <w:t>10.1.4.</w:t>
      </w:r>
      <w:r>
        <w:tab/>
        <w:t>deixar de entregar a documentação exigida para o certame;</w:t>
      </w:r>
    </w:p>
    <w:p w14:paraId="64F2229B" w14:textId="77777777" w:rsidR="009A1533" w:rsidRDefault="009A1533" w:rsidP="00D810DF">
      <w:pPr>
        <w:pStyle w:val="Nivel3"/>
        <w:numPr>
          <w:ilvl w:val="0"/>
          <w:numId w:val="0"/>
        </w:numPr>
        <w:ind w:left="567"/>
      </w:pPr>
      <w:r>
        <w:t>10.1.5.</w:t>
      </w:r>
      <w:r>
        <w:tab/>
        <w:t>não manter a proposta, salvo em decorrência de fato superveniente devidamente justificado;</w:t>
      </w:r>
    </w:p>
    <w:p w14:paraId="382692B7" w14:textId="77777777" w:rsidR="009A1533" w:rsidRDefault="009A1533" w:rsidP="00D810DF">
      <w:pPr>
        <w:pStyle w:val="Nivel3"/>
        <w:numPr>
          <w:ilvl w:val="0"/>
          <w:numId w:val="0"/>
        </w:numPr>
        <w:ind w:left="567"/>
      </w:pPr>
      <w:r>
        <w:t>10.1.6.</w:t>
      </w:r>
      <w:r>
        <w:tab/>
        <w:t>não celebrar o contrato ou não entregar a documentação exigida para a contratação, quando convocado dentro do prazo de validade de sua proposta;</w:t>
      </w:r>
    </w:p>
    <w:p w14:paraId="3AD73A5E" w14:textId="77777777" w:rsidR="009A1533" w:rsidRDefault="009A1533" w:rsidP="00D810DF">
      <w:pPr>
        <w:pStyle w:val="Nivel3"/>
        <w:numPr>
          <w:ilvl w:val="0"/>
          <w:numId w:val="0"/>
        </w:numPr>
        <w:ind w:left="567"/>
      </w:pPr>
      <w:r>
        <w:t>10.1.7.</w:t>
      </w:r>
      <w:r>
        <w:tab/>
        <w:t>ensejar o retardamento da execução ou da entrega do objeto da licitação sem motivo justificado;</w:t>
      </w:r>
    </w:p>
    <w:p w14:paraId="6DE6F15A" w14:textId="77777777" w:rsidR="009A1533" w:rsidRDefault="009A1533" w:rsidP="00D810DF">
      <w:pPr>
        <w:pStyle w:val="Nivel3"/>
        <w:numPr>
          <w:ilvl w:val="0"/>
          <w:numId w:val="0"/>
        </w:numPr>
        <w:ind w:left="567"/>
      </w:pPr>
      <w:r>
        <w:t>10.1.8.</w:t>
      </w:r>
      <w:r>
        <w:tab/>
        <w:t>apresentar declaração ou documentação falsa exigida para o certame ou prestar declaração falsa durante a dispensa eletrônica ou a execução do contrato;</w:t>
      </w:r>
    </w:p>
    <w:p w14:paraId="4FC5F54B" w14:textId="77777777" w:rsidR="009A1533" w:rsidRDefault="009A1533" w:rsidP="00D810DF">
      <w:pPr>
        <w:pStyle w:val="Nivel3"/>
        <w:numPr>
          <w:ilvl w:val="0"/>
          <w:numId w:val="0"/>
        </w:numPr>
        <w:ind w:left="567"/>
      </w:pPr>
      <w:r>
        <w:t>10.1.9.</w:t>
      </w:r>
      <w:r>
        <w:tab/>
        <w:t>fraudar a dispensa eletrônica ou praticar ato fraudulento na execução do contrato;</w:t>
      </w:r>
    </w:p>
    <w:p w14:paraId="786011CA" w14:textId="77777777" w:rsidR="009A1533" w:rsidRDefault="009A1533" w:rsidP="00D810DF">
      <w:pPr>
        <w:pStyle w:val="Nivel3"/>
        <w:numPr>
          <w:ilvl w:val="0"/>
          <w:numId w:val="0"/>
        </w:numPr>
        <w:ind w:left="567"/>
      </w:pPr>
      <w:r>
        <w:t>10.1.10.</w:t>
      </w:r>
      <w:r>
        <w:tab/>
        <w:t>comportar-se de modo inidôneo ou cometer fraude de qualquer natureza;</w:t>
      </w:r>
    </w:p>
    <w:p w14:paraId="18976088" w14:textId="77777777" w:rsidR="009A1533" w:rsidRDefault="009A1533" w:rsidP="00D810DF">
      <w:pPr>
        <w:pStyle w:val="Nivel3"/>
        <w:numPr>
          <w:ilvl w:val="0"/>
          <w:numId w:val="0"/>
        </w:numPr>
        <w:ind w:left="567"/>
      </w:pPr>
      <w:r>
        <w:t>10.1.10.1.</w:t>
      </w:r>
      <w:r>
        <w:tab/>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025EF57C" w14:textId="77777777" w:rsidR="009A1533" w:rsidRDefault="009A1533" w:rsidP="00D810DF">
      <w:pPr>
        <w:pStyle w:val="Nivel3"/>
        <w:numPr>
          <w:ilvl w:val="0"/>
          <w:numId w:val="0"/>
        </w:numPr>
        <w:ind w:left="567"/>
      </w:pPr>
      <w:r>
        <w:t>10.1.11.</w:t>
      </w:r>
      <w:r>
        <w:tab/>
        <w:t>praticar atos ilícitos com vistas a frustrar os objetivos deste certame.</w:t>
      </w:r>
    </w:p>
    <w:p w14:paraId="0FFC52BE" w14:textId="77777777" w:rsidR="009A1533" w:rsidRDefault="009A1533" w:rsidP="00D810DF">
      <w:pPr>
        <w:pStyle w:val="Nivel3"/>
        <w:numPr>
          <w:ilvl w:val="0"/>
          <w:numId w:val="0"/>
        </w:numPr>
        <w:ind w:left="567"/>
      </w:pPr>
      <w:r>
        <w:t>10.1.12.</w:t>
      </w:r>
      <w:r>
        <w:tab/>
        <w:t>praticar ato lesivo previsto no art. 5º da Lei nº 12.846, de 1º de agosto de 2013.</w:t>
      </w:r>
    </w:p>
    <w:p w14:paraId="5DFEFB72" w14:textId="77777777" w:rsidR="009A1533" w:rsidRDefault="009A1533" w:rsidP="009A1533">
      <w:pPr>
        <w:pStyle w:val="Nivel3"/>
        <w:numPr>
          <w:ilvl w:val="0"/>
          <w:numId w:val="0"/>
        </w:numPr>
        <w:ind w:left="126"/>
      </w:pPr>
      <w:r>
        <w:t>10.2.</w:t>
      </w:r>
      <w:r>
        <w:tab/>
        <w:t>O fornecedor que cometer qualquer das infrações discriminadas nos subitens anteriores ficará sujeito, sem prejuízo da responsabilidade civil e criminal, às seguintes sanções:</w:t>
      </w:r>
    </w:p>
    <w:p w14:paraId="1A012CA4" w14:textId="77777777" w:rsidR="009A1533" w:rsidRDefault="009A1533" w:rsidP="00D810DF">
      <w:pPr>
        <w:pStyle w:val="Nivel3"/>
        <w:numPr>
          <w:ilvl w:val="0"/>
          <w:numId w:val="0"/>
        </w:numPr>
        <w:ind w:left="567"/>
      </w:pPr>
      <w:r>
        <w:t>a)</w:t>
      </w:r>
      <w:r>
        <w:tab/>
        <w:t>Advertência pela falta do subitem 10.1.1 deste Aviso de Contratação Direta, quando não se justificar a imposição de penalidade mais grave;</w:t>
      </w:r>
    </w:p>
    <w:p w14:paraId="3A1A5C75" w14:textId="77777777" w:rsidR="009A1533" w:rsidRDefault="009A1533" w:rsidP="00D810DF">
      <w:pPr>
        <w:pStyle w:val="Nivel3"/>
        <w:numPr>
          <w:ilvl w:val="0"/>
          <w:numId w:val="0"/>
        </w:numPr>
        <w:ind w:left="567"/>
      </w:pPr>
      <w:r>
        <w:t>b)</w:t>
      </w:r>
      <w:r>
        <w:tab/>
        <w:t>Multa de 10% (dez por cento) sobre o valor estimado do(s) item(s) prejudicado(s) pela conduta do fornecedor, por qualquer das infrações dos subitens 10.1.1 a 10.1.12;</w:t>
      </w:r>
    </w:p>
    <w:p w14:paraId="2059B5EB" w14:textId="77777777" w:rsidR="009A1533" w:rsidRDefault="009A1533" w:rsidP="00D810DF">
      <w:pPr>
        <w:pStyle w:val="Nivel3"/>
        <w:numPr>
          <w:ilvl w:val="0"/>
          <w:numId w:val="0"/>
        </w:numPr>
        <w:ind w:left="567"/>
      </w:pPr>
      <w:r>
        <w:t>c)</w:t>
      </w:r>
      <w:r>
        <w:tab/>
        <w:t>Impedimento de licitar e contratar no âmbito da Administração Pública direta e indireta do ente federativo que tiver aplicado a sanção, pelo prazo máximo de 3 (três) anos, nos casos dos subitens 10.1.2 a 10.1.7 deste Aviso de Contratação Direta, quando não se justificar a imposição de penalidade mais grave;</w:t>
      </w:r>
    </w:p>
    <w:p w14:paraId="2CA4C1CD" w14:textId="77777777" w:rsidR="009A1533" w:rsidRDefault="009A1533" w:rsidP="00D810DF">
      <w:pPr>
        <w:pStyle w:val="Nivel3"/>
        <w:numPr>
          <w:ilvl w:val="0"/>
          <w:numId w:val="0"/>
        </w:numPr>
        <w:ind w:left="567"/>
      </w:pPr>
      <w:r>
        <w:t>d)</w:t>
      </w:r>
      <w:r>
        <w:tab/>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10.1.8 a 10.1.12, bem como nos demais casos que justifiquem a imposição da penalidade mais grave;</w:t>
      </w:r>
    </w:p>
    <w:p w14:paraId="47ABAF9C" w14:textId="77777777" w:rsidR="009A1533" w:rsidRDefault="009A1533" w:rsidP="009A1533">
      <w:pPr>
        <w:pStyle w:val="Nivel3"/>
        <w:numPr>
          <w:ilvl w:val="0"/>
          <w:numId w:val="0"/>
        </w:numPr>
        <w:ind w:left="126"/>
      </w:pPr>
      <w:r>
        <w:t>10.3.</w:t>
      </w:r>
      <w:r>
        <w:tab/>
        <w:t>Na aplicação das sanções serão considerados:</w:t>
      </w:r>
    </w:p>
    <w:p w14:paraId="207CE138" w14:textId="77777777" w:rsidR="009A1533" w:rsidRDefault="009A1533" w:rsidP="00D810DF">
      <w:pPr>
        <w:pStyle w:val="Nivel3"/>
        <w:numPr>
          <w:ilvl w:val="0"/>
          <w:numId w:val="0"/>
        </w:numPr>
        <w:ind w:left="567"/>
      </w:pPr>
      <w:r>
        <w:t>10.3.1.</w:t>
      </w:r>
      <w:r>
        <w:tab/>
        <w:t>a natureza e a gravidade da infração cometida;</w:t>
      </w:r>
    </w:p>
    <w:p w14:paraId="71D8EA3F" w14:textId="77777777" w:rsidR="009A1533" w:rsidRDefault="009A1533" w:rsidP="00D810DF">
      <w:pPr>
        <w:pStyle w:val="Nivel3"/>
        <w:numPr>
          <w:ilvl w:val="0"/>
          <w:numId w:val="0"/>
        </w:numPr>
        <w:ind w:left="567"/>
      </w:pPr>
      <w:r>
        <w:t>10.3.2.</w:t>
      </w:r>
      <w:r>
        <w:tab/>
        <w:t>as peculiaridades do caso concreto;</w:t>
      </w:r>
    </w:p>
    <w:p w14:paraId="299F68FA" w14:textId="77777777" w:rsidR="009A1533" w:rsidRDefault="009A1533" w:rsidP="00D810DF">
      <w:pPr>
        <w:pStyle w:val="Nivel3"/>
        <w:numPr>
          <w:ilvl w:val="0"/>
          <w:numId w:val="0"/>
        </w:numPr>
        <w:ind w:left="567"/>
      </w:pPr>
      <w:r>
        <w:t>10.3.3.</w:t>
      </w:r>
      <w:r>
        <w:tab/>
        <w:t>as circunstâncias agravantes ou atenuantes;</w:t>
      </w:r>
    </w:p>
    <w:p w14:paraId="638AFC7C" w14:textId="77777777" w:rsidR="009A1533" w:rsidRDefault="009A1533" w:rsidP="00D810DF">
      <w:pPr>
        <w:pStyle w:val="Nivel3"/>
        <w:numPr>
          <w:ilvl w:val="0"/>
          <w:numId w:val="0"/>
        </w:numPr>
        <w:ind w:left="567"/>
      </w:pPr>
      <w:r>
        <w:t>10.3.4.</w:t>
      </w:r>
      <w:r>
        <w:tab/>
        <w:t>os danos que dela provierem para a Administração Pública;</w:t>
      </w:r>
    </w:p>
    <w:p w14:paraId="66050DB1" w14:textId="77777777" w:rsidR="009A1533" w:rsidRDefault="009A1533" w:rsidP="00D810DF">
      <w:pPr>
        <w:pStyle w:val="Nivel3"/>
        <w:numPr>
          <w:ilvl w:val="0"/>
          <w:numId w:val="0"/>
        </w:numPr>
        <w:ind w:left="567"/>
      </w:pPr>
      <w:r>
        <w:lastRenderedPageBreak/>
        <w:t>10.3.5.</w:t>
      </w:r>
      <w:r>
        <w:tab/>
        <w:t>a implantação ou o aperfeiçoamento de programa de integridade, conforme normas e orientações dos órgãos de controle.</w:t>
      </w:r>
    </w:p>
    <w:p w14:paraId="6AEB27AC" w14:textId="77777777" w:rsidR="009A1533" w:rsidRDefault="009A1533" w:rsidP="009A1533">
      <w:pPr>
        <w:pStyle w:val="Nivel3"/>
        <w:numPr>
          <w:ilvl w:val="0"/>
          <w:numId w:val="0"/>
        </w:numPr>
        <w:ind w:left="126"/>
      </w:pPr>
      <w:r>
        <w:t>10.4.</w:t>
      </w:r>
      <w:r>
        <w:tab/>
        <w:t>Se a multa aplicada e as indenizações cabíveis forem superiores ao valor de pagamento eventualmente devido pela Administração ao contratado, além da perda desse valor, a diferença será descontada da garantia prestada ou será cobrada judicialmente.</w:t>
      </w:r>
    </w:p>
    <w:p w14:paraId="5A5DF2A9" w14:textId="77777777" w:rsidR="009A1533" w:rsidRDefault="009A1533" w:rsidP="009A1533">
      <w:pPr>
        <w:pStyle w:val="Nivel3"/>
        <w:numPr>
          <w:ilvl w:val="0"/>
          <w:numId w:val="0"/>
        </w:numPr>
        <w:ind w:left="126"/>
      </w:pPr>
      <w:r>
        <w:t>10.5.</w:t>
      </w:r>
      <w:r>
        <w:tab/>
        <w:t>A aplicação das sanções previstas neste Aviso de Contratação Direta, em hipótese alguma, a obrigação de reparação integral do dano causado à Administração Pública.</w:t>
      </w:r>
    </w:p>
    <w:p w14:paraId="61331CED" w14:textId="77777777" w:rsidR="009A1533" w:rsidRDefault="009A1533" w:rsidP="009A1533">
      <w:pPr>
        <w:pStyle w:val="Nivel3"/>
        <w:numPr>
          <w:ilvl w:val="0"/>
          <w:numId w:val="0"/>
        </w:numPr>
        <w:ind w:left="126"/>
      </w:pPr>
      <w:r>
        <w:t>10.6.</w:t>
      </w:r>
      <w:r>
        <w:tab/>
        <w:t>A penalidade de multa pode ser aplicada cumulativamente com as demais sanções.</w:t>
      </w:r>
    </w:p>
    <w:p w14:paraId="00E9A0A5" w14:textId="77777777" w:rsidR="009A1533" w:rsidRDefault="009A1533" w:rsidP="009A1533">
      <w:pPr>
        <w:pStyle w:val="Nivel3"/>
        <w:numPr>
          <w:ilvl w:val="0"/>
          <w:numId w:val="0"/>
        </w:numPr>
        <w:ind w:left="126"/>
      </w:pPr>
      <w:r>
        <w:t>10.7.</w:t>
      </w:r>
      <w:r>
        <w:tab/>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1DC486AD" w14:textId="77777777" w:rsidR="009A1533" w:rsidRDefault="009A1533" w:rsidP="009A1533">
      <w:pPr>
        <w:pStyle w:val="Nivel3"/>
        <w:numPr>
          <w:ilvl w:val="0"/>
          <w:numId w:val="0"/>
        </w:numPr>
        <w:ind w:left="126"/>
      </w:pPr>
      <w:r>
        <w:t>10.8.</w:t>
      </w:r>
      <w:r>
        <w:tab/>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176F5F30" w14:textId="77777777" w:rsidR="009A1533" w:rsidRDefault="009A1533" w:rsidP="009A1533">
      <w:pPr>
        <w:pStyle w:val="Nivel3"/>
        <w:numPr>
          <w:ilvl w:val="0"/>
          <w:numId w:val="0"/>
        </w:numPr>
        <w:ind w:left="126"/>
      </w:pPr>
      <w:r>
        <w:t>10.9.</w:t>
      </w:r>
      <w:r>
        <w:tab/>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26A3663B" w14:textId="77777777" w:rsidR="009A1533" w:rsidRDefault="009A1533" w:rsidP="009A1533">
      <w:pPr>
        <w:pStyle w:val="Nivel3"/>
        <w:numPr>
          <w:ilvl w:val="0"/>
          <w:numId w:val="0"/>
        </w:numPr>
        <w:ind w:left="126"/>
      </w:pPr>
      <w:r>
        <w:t>10.10.</w:t>
      </w:r>
      <w:r>
        <w:tab/>
        <w:t>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2584D1D7" w14:textId="6595A096" w:rsidR="00E12217" w:rsidRPr="00DE34F3" w:rsidRDefault="009A1533" w:rsidP="009A1533">
      <w:pPr>
        <w:pStyle w:val="Nivel3"/>
        <w:numPr>
          <w:ilvl w:val="0"/>
          <w:numId w:val="0"/>
        </w:numPr>
        <w:ind w:left="63"/>
      </w:pPr>
      <w:r>
        <w:t>10.11.</w:t>
      </w:r>
      <w:r>
        <w:tab/>
        <w:t>As sanções por atos praticados no decorrer da contratação estão previstas nos anexos a este Aviso.</w:t>
      </w:r>
    </w:p>
    <w:p w14:paraId="6C168A99" w14:textId="529BF4D8" w:rsidR="00367A60" w:rsidRPr="00867B36" w:rsidRDefault="00D93A1F" w:rsidP="00AB5B9C">
      <w:pPr>
        <w:pStyle w:val="Nivel01"/>
      </w:pPr>
      <w:r w:rsidRPr="00C44726">
        <w:t>FORMA E CRITÉRIOS DE SELEÇÃO DO FORNECEDOR</w:t>
      </w:r>
      <w:r w:rsidR="79BC028A" w:rsidRPr="00C44726">
        <w:t xml:space="preserve"> E REGIME DE EXECUÇÃO</w:t>
      </w:r>
    </w:p>
    <w:p w14:paraId="351A86AB" w14:textId="092C8551" w:rsidR="00AA4D32" w:rsidRPr="00141AD5" w:rsidRDefault="00C13BB0" w:rsidP="00AB5B9C">
      <w:pPr>
        <w:pStyle w:val="Nvel1-SemNum0"/>
        <w:rPr>
          <w:lang w:eastAsia="en-US"/>
        </w:rPr>
      </w:pPr>
      <w:commentRangeStart w:id="20"/>
      <w:r w:rsidRPr="00141AD5">
        <w:rPr>
          <w:lang w:eastAsia="en-US"/>
        </w:rPr>
        <w:t>Forma de seleção e critério de julgamento da proposta</w:t>
      </w:r>
    </w:p>
    <w:p w14:paraId="1EBFF82B" w14:textId="11B066A4" w:rsidR="005E5D04" w:rsidRPr="00284032" w:rsidRDefault="00D93A1F" w:rsidP="00E815E0">
      <w:pPr>
        <w:pStyle w:val="Nivel3"/>
      </w:pPr>
      <w:r w:rsidRPr="00284032">
        <w:t xml:space="preserve">O fornecedor será selecionado por meio da realização de </w:t>
      </w:r>
      <w:r w:rsidR="00C2455D">
        <w:t>cotação de preços</w:t>
      </w:r>
      <w:r w:rsidRPr="00284032">
        <w:t xml:space="preserve">, na modalidade </w:t>
      </w:r>
      <w:r w:rsidR="00C2455D">
        <w:t>dispensa de licitação por valor</w:t>
      </w:r>
      <w:r w:rsidRPr="00284032">
        <w:t xml:space="preserve">, com adoção do critério de julgamento pelo </w:t>
      </w:r>
      <w:r w:rsidR="00992A5C" w:rsidRPr="00141AD5">
        <w:t>menor preço</w:t>
      </w:r>
      <w:r w:rsidR="00A5161F">
        <w:t xml:space="preserve"> global</w:t>
      </w:r>
      <w:r w:rsidR="00C2455D" w:rsidRPr="00141AD5">
        <w:t>.</w:t>
      </w:r>
    </w:p>
    <w:p w14:paraId="7D45A3EA" w14:textId="3D5A0C71" w:rsidR="7F42C1C8" w:rsidRPr="005A0D86" w:rsidRDefault="3A49349A" w:rsidP="00AB5B9C">
      <w:pPr>
        <w:pStyle w:val="Nvel1-SemNum0"/>
      </w:pPr>
      <w:r w:rsidRPr="005A0D86">
        <w:t>Regime de execução</w:t>
      </w:r>
    </w:p>
    <w:p w14:paraId="6480792B" w14:textId="6D8678F0" w:rsidR="001D5156" w:rsidRPr="00DE34F3" w:rsidRDefault="001D5156" w:rsidP="00E815E0">
      <w:pPr>
        <w:pStyle w:val="Nivel3"/>
      </w:pPr>
      <w:r w:rsidRPr="005A0D86">
        <w:t>O regime de execução</w:t>
      </w:r>
      <w:r w:rsidR="00332437" w:rsidRPr="005A0D86">
        <w:t xml:space="preserve"> do contrato</w:t>
      </w:r>
      <w:r w:rsidRPr="005A0D86">
        <w:t xml:space="preserve"> será</w:t>
      </w:r>
      <w:r w:rsidR="004A751F" w:rsidRPr="005A0D86">
        <w:t xml:space="preserve"> por</w:t>
      </w:r>
      <w:r w:rsidRPr="005A0D86">
        <w:t xml:space="preserve"> </w:t>
      </w:r>
      <w:r w:rsidR="002859B7" w:rsidRPr="005A0D86">
        <w:t>empreitada por preço globa</w:t>
      </w:r>
      <w:r w:rsidR="006366D0" w:rsidRPr="005A0D86">
        <w:t>l, contratação da execução por preço certo e global</w:t>
      </w:r>
      <w:r w:rsidR="002E427B" w:rsidRPr="005A0D86">
        <w:t>.</w:t>
      </w:r>
      <w:commentRangeEnd w:id="20"/>
      <w:r w:rsidR="00CA2B85" w:rsidRPr="005A0D86">
        <w:commentReference w:id="20"/>
      </w:r>
    </w:p>
    <w:p w14:paraId="6C168A9C" w14:textId="710AAFA2" w:rsidR="00367A60" w:rsidRPr="00C44726" w:rsidRDefault="00D93A1F" w:rsidP="00AB5B9C">
      <w:pPr>
        <w:pStyle w:val="Nvel1-SemNum0"/>
      </w:pPr>
      <w:commentRangeStart w:id="21"/>
      <w:r w:rsidRPr="00C44726">
        <w:rPr>
          <w:lang w:eastAsia="en-US"/>
        </w:rPr>
        <w:t>Exigências de habilitação</w:t>
      </w:r>
      <w:commentRangeEnd w:id="21"/>
      <w:r w:rsidRPr="00C44726">
        <w:rPr>
          <w:rStyle w:val="Refdecomentrio"/>
          <w:rFonts w:eastAsia="MS Mincho"/>
          <w:b w:val="0"/>
          <w:bCs w:val="0"/>
        </w:rPr>
        <w:commentReference w:id="21"/>
      </w:r>
    </w:p>
    <w:p w14:paraId="6C168A9D" w14:textId="77777777" w:rsidR="00367A60" w:rsidRDefault="00D93A1F" w:rsidP="00E815E0">
      <w:pPr>
        <w:pStyle w:val="Nivel3"/>
      </w:pPr>
      <w:r w:rsidRPr="00C44726">
        <w:t>Para fins de habilitação, deverá o licitante comprovar os seguintes requisitos:</w:t>
      </w:r>
    </w:p>
    <w:p w14:paraId="59F9189A" w14:textId="73F89F69" w:rsidR="00395DE7" w:rsidRPr="00395DE7" w:rsidRDefault="00395DE7" w:rsidP="00395DE7">
      <w:pPr>
        <w:pStyle w:val="Nivel3"/>
        <w:numPr>
          <w:ilvl w:val="0"/>
          <w:numId w:val="0"/>
        </w:numPr>
        <w:ind w:left="63"/>
        <w:rPr>
          <w:b/>
          <w:bCs/>
          <w:u w:val="single"/>
        </w:rPr>
      </w:pPr>
      <w:r w:rsidRPr="00395DE7">
        <w:rPr>
          <w:b/>
          <w:bCs/>
          <w:u w:val="single"/>
        </w:rPr>
        <w:t>Habilitação Jurídica</w:t>
      </w:r>
    </w:p>
    <w:p w14:paraId="4879D641" w14:textId="32B887E6" w:rsidR="00DE34F3" w:rsidRDefault="00395DE7" w:rsidP="00395DE7">
      <w:pPr>
        <w:pStyle w:val="Nivel3"/>
      </w:pPr>
      <w:r w:rsidRPr="00395DE7">
        <w:t>Registro comercial, no caso de empresa individual;</w:t>
      </w:r>
    </w:p>
    <w:p w14:paraId="5D0A38A8" w14:textId="6BA1D1F9" w:rsidR="00395DE7" w:rsidRDefault="00395DE7" w:rsidP="00395DE7">
      <w:pPr>
        <w:pStyle w:val="Nivel3"/>
      </w:pPr>
      <w:r w:rsidRPr="00395DE7">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A208B50" w14:textId="4A999C1D" w:rsidR="00395DE7" w:rsidRDefault="00395DE7" w:rsidP="00395DE7">
      <w:pPr>
        <w:pStyle w:val="Nivel3"/>
      </w:pPr>
      <w:r w:rsidRPr="00395DE7">
        <w:t>Os documentos acima deverão estar acompanhados de todas as alterações ou da consolidação respectiva;</w:t>
      </w:r>
    </w:p>
    <w:p w14:paraId="5CDE56ED" w14:textId="3E1AF556" w:rsidR="00395DE7" w:rsidRDefault="00395DE7" w:rsidP="00395DE7">
      <w:pPr>
        <w:pStyle w:val="Nivel3"/>
      </w:pPr>
      <w:r w:rsidRPr="00395DE7">
        <w:t>CPF e Cédula de Identidade do proprietário, diretores ou sócios, caso estes não constem relacionados nos documentos acima.</w:t>
      </w:r>
    </w:p>
    <w:p w14:paraId="488DD73F" w14:textId="42BF5940" w:rsidR="00395DE7" w:rsidRDefault="00395DE7" w:rsidP="00395DE7">
      <w:pPr>
        <w:pStyle w:val="Nivel3"/>
      </w:pPr>
      <w:r w:rsidRPr="00395DE7">
        <w:t>Decreto de autorização, em se tratando de empresa ou sociedade estrangeira em funcionamento no País, e ato de registro ou autorização para funcionamento expedido pelo órgão competente, quando a atividade assim o exigir.</w:t>
      </w:r>
    </w:p>
    <w:p w14:paraId="5D25788C" w14:textId="03DCA063" w:rsidR="00395DE7" w:rsidRDefault="00395DE7" w:rsidP="00395DE7">
      <w:pPr>
        <w:pStyle w:val="Nivel3"/>
      </w:pPr>
      <w:r w:rsidRPr="00395DE7">
        <w:lastRenderedPageBreak/>
        <w:t>Em se tratando de Microempreendedor Individual – MEI: Certificado da Condição de Microempreendedor Individual - CCMEI, cuja aceitação ficará condicionada à verificação da autenticidade no sítio www.portaldoempreendedor.gov.br;</w:t>
      </w:r>
    </w:p>
    <w:p w14:paraId="102DF60F" w14:textId="54CF4629" w:rsidR="00DE34F3" w:rsidRDefault="00395DE7" w:rsidP="00395DE7">
      <w:pPr>
        <w:pStyle w:val="Nivel3"/>
        <w:numPr>
          <w:ilvl w:val="0"/>
          <w:numId w:val="0"/>
        </w:numPr>
        <w:rPr>
          <w:b/>
          <w:u w:val="single"/>
        </w:rPr>
      </w:pPr>
      <w:r w:rsidRPr="00FE21E9">
        <w:rPr>
          <w:b/>
          <w:u w:val="single"/>
        </w:rPr>
        <w:t>Regularidade Fiscal</w:t>
      </w:r>
      <w:r w:rsidR="00D810DF">
        <w:rPr>
          <w:b/>
          <w:u w:val="single"/>
        </w:rPr>
        <w:t>, Social e</w:t>
      </w:r>
      <w:r w:rsidRPr="00FE21E9">
        <w:rPr>
          <w:b/>
          <w:u w:val="single"/>
        </w:rPr>
        <w:t xml:space="preserve"> Trabalhista</w:t>
      </w:r>
    </w:p>
    <w:p w14:paraId="576061B0" w14:textId="4929508D" w:rsidR="00DE34F3" w:rsidRDefault="00DE34F3" w:rsidP="00E815E0">
      <w:pPr>
        <w:pStyle w:val="Nivel3"/>
      </w:pPr>
      <w:r>
        <w:t>Prova de inscrição no Cadastro Nacional de Pessoa Jurídica do Ministério da Fazenda (CNPJ / MF);</w:t>
      </w:r>
    </w:p>
    <w:p w14:paraId="6C4360CC" w14:textId="2EB835B7" w:rsidR="00DE34F3" w:rsidRDefault="00DE34F3" w:rsidP="00E815E0">
      <w:pPr>
        <w:pStyle w:val="Nivel3"/>
      </w:pPr>
      <w:r>
        <w:tab/>
        <w:t>Prova de inscrição no Cadastro de Contribuições Estadual ou Municipal, conforme o caso, pertinente ao seu ramo de atividade e compatível com o objeto licitado;</w:t>
      </w:r>
    </w:p>
    <w:p w14:paraId="507ED776" w14:textId="75E35EC9" w:rsidR="00DE34F3" w:rsidRDefault="00DE34F3" w:rsidP="00E815E0">
      <w:pPr>
        <w:pStyle w:val="Nivel3"/>
      </w:pPr>
      <w:r>
        <w:tab/>
        <w:t>Prova de regularidade com a Fazenda Federal, através da apresentação da Certidão Conjunta Negativa de Débitos Relativos a Tributos Federais e à Dívida Ativa da União, com abrangência das Contribuições Sociais previstas em lei, expedida pela Procuradoria-Geral da Fazenda Nacional em conjunto com a Secretaria da Receita Federal, comprovando a inexistência tanto de débitos inscritos quanto de não inscritos na Dívida ativa da União, ou outra(s) equivalente(s), tal(ais) como certidão(ões) positiva(s) com efeito de negativa(s), na forma da lei;</w:t>
      </w:r>
    </w:p>
    <w:p w14:paraId="3FBE1D0C" w14:textId="4F2D2A34" w:rsidR="00DE34F3" w:rsidRDefault="00DE34F3" w:rsidP="00124B09">
      <w:pPr>
        <w:pStyle w:val="Nivel3"/>
      </w:pPr>
      <w:r>
        <w:t>Prova de Regularidade para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na forma da lei, devidamente comprovadas documentalmente pela licitante;</w:t>
      </w:r>
    </w:p>
    <w:p w14:paraId="240C67FB" w14:textId="2EB47920" w:rsidR="00DE34F3" w:rsidRDefault="00DE34F3" w:rsidP="00E815E0">
      <w:pPr>
        <w:pStyle w:val="Nivel3"/>
      </w:pPr>
      <w:r>
        <w:t>Prova de regularidade para com a Fazenda Municipal (sede e domicilio da Licitante),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14:paraId="46456F56" w14:textId="3C16BB0B" w:rsidR="00DE34F3" w:rsidRDefault="00DE34F3" w:rsidP="00E815E0">
      <w:pPr>
        <w:pStyle w:val="Nivel3"/>
      </w:pPr>
      <w:r>
        <w:t>Certificado de Regularidade de Situação perante o Fundo de Garantia por Tempo de Serviço – FGTS, expedida pela Caixa Econômica Federal - CEF;</w:t>
      </w:r>
    </w:p>
    <w:p w14:paraId="29951AE5" w14:textId="1D6B7322" w:rsidR="00124B09" w:rsidRDefault="00124B09" w:rsidP="00E815E0">
      <w:pPr>
        <w:pStyle w:val="Nivel3"/>
      </w:pPr>
      <w:r>
        <w:t xml:space="preserve"> </w:t>
      </w:r>
      <w:r w:rsidRPr="00124B09">
        <w:t>Prova de inexistência de débitos inadimplidos perante a Justiça do Trabalho, mediante a apresentação da Certidão Negativa (CNDT), nos termos do Titulo VII-A da Consolidação das Leis do Trabalho, incluída pela Lei nº 12.440 de 07/07/2011</w:t>
      </w:r>
      <w:r>
        <w:t>.</w:t>
      </w:r>
    </w:p>
    <w:p w14:paraId="276305E5" w14:textId="20A4E489" w:rsidR="00DE34F3" w:rsidRPr="00395DE7" w:rsidRDefault="00395DE7" w:rsidP="00395DE7">
      <w:pPr>
        <w:pStyle w:val="Nivel2"/>
      </w:pPr>
      <w:r w:rsidRPr="00395DE7">
        <w:t>Qualificação Econômico-Financeira</w:t>
      </w:r>
    </w:p>
    <w:p w14:paraId="49114D06" w14:textId="4864EDFD" w:rsidR="00DE34F3" w:rsidRDefault="00DE34F3" w:rsidP="00E815E0">
      <w:pPr>
        <w:pStyle w:val="Nivel3"/>
        <w:rPr>
          <w:lang w:eastAsia="zh-CN" w:bidi="hi-IN"/>
        </w:rPr>
      </w:pPr>
      <w:r>
        <w:t>Certidão negativa de falência ou concordata expedida pelo distribuidor da sede da pessoa jurídica há menos de 90 (noventa) dias da data da Licitação, exceto quando dela constar o prazo de validade;</w:t>
      </w:r>
    </w:p>
    <w:p w14:paraId="6C168ABF" w14:textId="77777777" w:rsidR="00367A60" w:rsidRPr="00C44726" w:rsidRDefault="00D93A1F" w:rsidP="00AB5B9C">
      <w:pPr>
        <w:pStyle w:val="Nvel1-SemNum0"/>
        <w:rPr>
          <w:lang w:eastAsia="zh-CN" w:bidi="hi-IN"/>
        </w:rPr>
      </w:pPr>
      <w:bookmarkStart w:id="22" w:name="_Hlk158023606"/>
      <w:commentRangeStart w:id="23"/>
      <w:r w:rsidRPr="00C44726">
        <w:rPr>
          <w:lang w:eastAsia="zh-CN" w:bidi="hi-IN"/>
        </w:rPr>
        <w:t>Qualificação Técnica</w:t>
      </w:r>
      <w:commentRangeEnd w:id="23"/>
      <w:r w:rsidRPr="00C44726">
        <w:commentReference w:id="23"/>
      </w:r>
    </w:p>
    <w:p w14:paraId="7D7DAE61" w14:textId="3F3785A8" w:rsidR="19D2767A" w:rsidRPr="00C44726" w:rsidRDefault="19D2767A" w:rsidP="00E815E0">
      <w:pPr>
        <w:pStyle w:val="Nivel3"/>
      </w:pPr>
      <w:bookmarkStart w:id="24" w:name="_Ref135608534"/>
      <w:commentRangeStart w:id="25"/>
      <w:r w:rsidRPr="00677C63">
        <w:t xml:space="preserve">Declaração de que o licitante tomou conhecimento de todas as informações </w:t>
      </w:r>
      <w:r w:rsidRPr="00C44726">
        <w:t>e das condições locais para o cumprimento das obrigações objeto da licitação</w:t>
      </w:r>
      <w:commentRangeEnd w:id="25"/>
      <w:r w:rsidR="0039347F" w:rsidRPr="00677C63">
        <w:commentReference w:id="25"/>
      </w:r>
      <w:r w:rsidRPr="00C44726">
        <w:t>;</w:t>
      </w:r>
      <w:bookmarkEnd w:id="24"/>
    </w:p>
    <w:p w14:paraId="4E679152" w14:textId="3666AC99" w:rsidR="19D2767A" w:rsidRPr="00C44726" w:rsidRDefault="19D2767A" w:rsidP="00E815E0">
      <w:pPr>
        <w:pStyle w:val="Nivel3"/>
      </w:pPr>
      <w:r w:rsidRPr="00C44726">
        <w:t>A declaração acima poderá ser substituída por declaração formal assinada pelo responsável técnico do licitante acerca do conhecimento pleno das condições e peculiaridades da contratação</w:t>
      </w:r>
      <w:r w:rsidR="00124B09">
        <w:t>.</w:t>
      </w:r>
    </w:p>
    <w:p w14:paraId="6C168AC1" w14:textId="7E2F954C" w:rsidR="00367A60" w:rsidRPr="00C44726" w:rsidRDefault="00D93A1F" w:rsidP="00E815E0">
      <w:pPr>
        <w:pStyle w:val="Nivel3"/>
      </w:pPr>
      <w:commentRangeStart w:id="26"/>
      <w:r w:rsidRPr="00C44726">
        <w:t xml:space="preserve">Comprovação de aptidão para </w:t>
      </w:r>
      <w:r w:rsidR="009320AD" w:rsidRPr="00C44726">
        <w:t>execução</w:t>
      </w:r>
      <w:r w:rsidRPr="00C44726">
        <w:t xml:space="preserve"> de </w:t>
      </w:r>
      <w:r w:rsidR="009320AD" w:rsidRPr="00C44726">
        <w:t>serviço</w:t>
      </w:r>
      <w:r w:rsidRPr="00C44726">
        <w:t xml:space="preserve">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6C168AC6" w14:textId="77777777" w:rsidR="00367A60" w:rsidRPr="00C44726" w:rsidRDefault="00D93A1F" w:rsidP="00E815E0">
      <w:pPr>
        <w:pStyle w:val="Nivel3"/>
      </w:pPr>
      <w:r w:rsidRPr="00C44726">
        <w:t>Será admitida, para fins de comprovação de quantitativo mínimo, a apresentação e o somatório de diferentes atestados executados de forma concomitante.</w:t>
      </w:r>
      <w:commentRangeEnd w:id="26"/>
      <w:r w:rsidRPr="00C44726">
        <w:rPr>
          <w:rStyle w:val="Refdecomentrio"/>
        </w:rPr>
        <w:commentReference w:id="26"/>
      </w:r>
    </w:p>
    <w:p w14:paraId="6C168AC7" w14:textId="77777777" w:rsidR="00367A60" w:rsidRPr="00C44726" w:rsidRDefault="00D93A1F" w:rsidP="00E815E0">
      <w:pPr>
        <w:pStyle w:val="Nivel3"/>
      </w:pPr>
      <w:commentRangeStart w:id="27"/>
      <w:r w:rsidRPr="00C44726">
        <w:t>Os atestados de capa</w:t>
      </w:r>
      <w:bookmarkStart w:id="28" w:name="_GoBack"/>
      <w:bookmarkEnd w:id="28"/>
      <w:r w:rsidRPr="00C44726">
        <w:t>cidade técnica poderão ser apresentados em nome da matriz ou da filial do fornecedor.</w:t>
      </w:r>
      <w:commentRangeEnd w:id="27"/>
      <w:r w:rsidRPr="00C44726">
        <w:commentReference w:id="27"/>
      </w:r>
    </w:p>
    <w:p w14:paraId="6C168AC8" w14:textId="77777777" w:rsidR="00367A60" w:rsidRPr="00C44726" w:rsidRDefault="00D93A1F" w:rsidP="00E815E0">
      <w:pPr>
        <w:pStyle w:val="Nivel3"/>
      </w:pPr>
      <w:r w:rsidRPr="00C44726">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bookmarkEnd w:id="22"/>
    <w:p w14:paraId="6C168AD2" w14:textId="4F1465BF" w:rsidR="00367A60" w:rsidRPr="00867B36" w:rsidRDefault="00D93A1F" w:rsidP="00AB5B9C">
      <w:pPr>
        <w:pStyle w:val="Nivel01"/>
      </w:pPr>
      <w:r w:rsidRPr="00C44726">
        <w:lastRenderedPageBreak/>
        <w:t>ESTIMATIVAS DO VALOR DA CONTRATAÇÃO</w:t>
      </w:r>
    </w:p>
    <w:p w14:paraId="6C168AD3" w14:textId="52FBF6B2" w:rsidR="00367A60" w:rsidRPr="00274961" w:rsidRDefault="00D93A1F" w:rsidP="00E815E0">
      <w:pPr>
        <w:pStyle w:val="Nivel3"/>
      </w:pPr>
      <w:r w:rsidRPr="00274961">
        <w:t>O custo estimado total da contratação é de R$</w:t>
      </w:r>
      <w:r w:rsidR="000C4821" w:rsidRPr="00274961">
        <w:t xml:space="preserve"> 4</w:t>
      </w:r>
      <w:r w:rsidR="004253C3">
        <w:t>7</w:t>
      </w:r>
      <w:r w:rsidR="000C4821" w:rsidRPr="00274961">
        <w:t>.0</w:t>
      </w:r>
      <w:r w:rsidR="004253C3">
        <w:t>20,81</w:t>
      </w:r>
      <w:r w:rsidR="000C4821" w:rsidRPr="00274961">
        <w:t xml:space="preserve"> </w:t>
      </w:r>
      <w:r w:rsidRPr="00274961">
        <w:t>(</w:t>
      </w:r>
      <w:r w:rsidR="000C4821" w:rsidRPr="00274961">
        <w:t xml:space="preserve">quarenta e </w:t>
      </w:r>
      <w:r w:rsidR="004253C3">
        <w:t>sete</w:t>
      </w:r>
      <w:r w:rsidR="000C4821" w:rsidRPr="00274961">
        <w:t xml:space="preserve"> mil </w:t>
      </w:r>
      <w:r w:rsidR="004253C3">
        <w:t>e vinte</w:t>
      </w:r>
      <w:r w:rsidR="000C4821" w:rsidRPr="00274961">
        <w:t xml:space="preserve"> reais e </w:t>
      </w:r>
      <w:r w:rsidR="004253C3">
        <w:t>oitenta e um centavos</w:t>
      </w:r>
      <w:r w:rsidRPr="00274961">
        <w:t xml:space="preserve">), conforme </w:t>
      </w:r>
      <w:r w:rsidR="009C4C6A" w:rsidRPr="00274961">
        <w:t>levantamento de preços realizado pelo Departamento de compras</w:t>
      </w:r>
      <w:r w:rsidRPr="00274961">
        <w:t>.</w:t>
      </w:r>
    </w:p>
    <w:p w14:paraId="2FB88BF2" w14:textId="77777777" w:rsidR="0075617C" w:rsidRPr="00867B36" w:rsidRDefault="0075617C" w:rsidP="0075617C">
      <w:pPr>
        <w:pStyle w:val="Nivel01"/>
      </w:pPr>
      <w:bookmarkStart w:id="29" w:name="_Hlk158034906"/>
      <w:bookmarkEnd w:id="0"/>
      <w:r w:rsidRPr="00C44726">
        <w:t>ADEQUAÇÃO ORÇAMENTÁRIA</w:t>
      </w:r>
    </w:p>
    <w:p w14:paraId="2726D6F8" w14:textId="19466472" w:rsidR="0075617C" w:rsidRDefault="00395DE7" w:rsidP="00395DE7">
      <w:pPr>
        <w:pStyle w:val="Nivel2"/>
        <w:rPr>
          <w:b w:val="0"/>
          <w:bCs/>
          <w:u w:val="none"/>
        </w:rPr>
      </w:pPr>
      <w:r>
        <w:rPr>
          <w:rFonts w:eastAsia="Arial"/>
          <w:b w:val="0"/>
          <w:bCs/>
          <w:u w:val="none"/>
        </w:rPr>
        <w:t>1</w:t>
      </w:r>
      <w:r w:rsidR="00D810DF">
        <w:rPr>
          <w:rFonts w:eastAsia="Arial"/>
          <w:b w:val="0"/>
          <w:bCs/>
          <w:u w:val="none"/>
        </w:rPr>
        <w:t>3</w:t>
      </w:r>
      <w:r>
        <w:rPr>
          <w:rFonts w:eastAsia="Arial"/>
          <w:b w:val="0"/>
          <w:bCs/>
          <w:u w:val="none"/>
        </w:rPr>
        <w:t>.1</w:t>
      </w:r>
      <w:r>
        <w:rPr>
          <w:rFonts w:eastAsia="Arial"/>
          <w:b w:val="0"/>
          <w:bCs/>
          <w:u w:val="none"/>
        </w:rPr>
        <w:tab/>
      </w:r>
      <w:r w:rsidR="0075617C" w:rsidRPr="00395DE7">
        <w:rPr>
          <w:rFonts w:eastAsia="Arial"/>
          <w:b w:val="0"/>
          <w:bCs/>
          <w:u w:val="none"/>
        </w:rPr>
        <w:t xml:space="preserve">As </w:t>
      </w:r>
      <w:r w:rsidR="0075617C" w:rsidRPr="00395DE7">
        <w:rPr>
          <w:b w:val="0"/>
          <w:bCs/>
          <w:u w:val="none"/>
        </w:rPr>
        <w:t>despesas decorrentes da presente contratação correrão à conta de recursos específicos consignados no Orçamento Geral da União.</w:t>
      </w:r>
    </w:p>
    <w:p w14:paraId="1811B3C6" w14:textId="615C9A2B" w:rsidR="0075617C" w:rsidRPr="00395DE7" w:rsidRDefault="00D810DF" w:rsidP="00395DE7">
      <w:pPr>
        <w:pStyle w:val="Nivel2"/>
        <w:rPr>
          <w:b w:val="0"/>
          <w:bCs/>
          <w:u w:val="none"/>
        </w:rPr>
      </w:pPr>
      <w:r>
        <w:rPr>
          <w:b w:val="0"/>
          <w:bCs/>
          <w:u w:val="none"/>
        </w:rPr>
        <w:t>13.2</w:t>
      </w:r>
      <w:r>
        <w:rPr>
          <w:b w:val="0"/>
          <w:bCs/>
          <w:u w:val="none"/>
        </w:rPr>
        <w:tab/>
      </w:r>
      <w:r w:rsidR="0075617C" w:rsidRPr="00395DE7">
        <w:rPr>
          <w:b w:val="0"/>
          <w:bCs/>
          <w:u w:val="none"/>
        </w:rPr>
        <w:t>A contratação será atendida pela seguinte dotação:</w:t>
      </w:r>
    </w:p>
    <w:bookmarkEnd w:id="29"/>
    <w:p w14:paraId="7A2A77EF" w14:textId="71485523" w:rsidR="0075617C" w:rsidRPr="00871BCD" w:rsidRDefault="0075617C" w:rsidP="00365594">
      <w:pPr>
        <w:pStyle w:val="PargrafodaLista"/>
        <w:numPr>
          <w:ilvl w:val="0"/>
          <w:numId w:val="7"/>
        </w:numPr>
        <w:spacing w:before="120" w:after="120" w:line="276" w:lineRule="auto"/>
        <w:ind w:left="284" w:firstLine="0"/>
        <w:jc w:val="both"/>
        <w:rPr>
          <w:rFonts w:ascii="Arial" w:eastAsia="Arial" w:hAnsi="Arial" w:cs="Arial"/>
          <w:sz w:val="20"/>
          <w:szCs w:val="20"/>
        </w:rPr>
      </w:pPr>
      <w:r w:rsidRPr="00C44726">
        <w:rPr>
          <w:rFonts w:ascii="Arial" w:eastAsia="Arial" w:hAnsi="Arial" w:cs="Arial"/>
          <w:sz w:val="20"/>
          <w:szCs w:val="20"/>
        </w:rPr>
        <w:t xml:space="preserve">Gestão/Unidade: </w:t>
      </w:r>
      <w:r w:rsidR="00871BCD" w:rsidRPr="00871BCD">
        <w:rPr>
          <w:rFonts w:ascii="Arial" w:eastAsia="Arial" w:hAnsi="Arial" w:cs="Arial"/>
          <w:i/>
          <w:iCs/>
          <w:sz w:val="20"/>
          <w:szCs w:val="20"/>
        </w:rPr>
        <w:t>Município de Sumidouro</w:t>
      </w:r>
    </w:p>
    <w:p w14:paraId="4AAE86F2" w14:textId="3E485B94" w:rsidR="0075617C" w:rsidRPr="00871BCD" w:rsidRDefault="0075617C" w:rsidP="00365594">
      <w:pPr>
        <w:pStyle w:val="PargrafodaLista"/>
        <w:numPr>
          <w:ilvl w:val="0"/>
          <w:numId w:val="7"/>
        </w:numPr>
        <w:spacing w:before="120" w:after="120" w:line="276" w:lineRule="auto"/>
        <w:ind w:left="284" w:firstLine="0"/>
        <w:jc w:val="both"/>
        <w:rPr>
          <w:rFonts w:ascii="Arial" w:eastAsia="Arial" w:hAnsi="Arial" w:cs="Arial"/>
          <w:sz w:val="20"/>
          <w:szCs w:val="20"/>
        </w:rPr>
      </w:pPr>
      <w:r w:rsidRPr="00871BCD">
        <w:rPr>
          <w:rFonts w:ascii="Arial" w:eastAsia="Arial" w:hAnsi="Arial" w:cs="Arial"/>
          <w:sz w:val="20"/>
          <w:szCs w:val="20"/>
        </w:rPr>
        <w:t xml:space="preserve">Programa de Trabalho: </w:t>
      </w:r>
      <w:r w:rsidR="00871BCD" w:rsidRPr="00871BCD">
        <w:rPr>
          <w:rFonts w:ascii="Arial" w:eastAsia="Arial" w:hAnsi="Arial" w:cs="Arial"/>
          <w:i/>
          <w:iCs/>
          <w:sz w:val="20"/>
          <w:szCs w:val="20"/>
        </w:rPr>
        <w:t>15451005320.118</w:t>
      </w:r>
    </w:p>
    <w:p w14:paraId="247BCB15" w14:textId="6227FB7F" w:rsidR="0075617C" w:rsidRPr="00D16D85" w:rsidRDefault="0075617C" w:rsidP="00365594">
      <w:pPr>
        <w:pStyle w:val="PargrafodaLista"/>
        <w:numPr>
          <w:ilvl w:val="0"/>
          <w:numId w:val="7"/>
        </w:numPr>
        <w:spacing w:before="120" w:after="120" w:line="276" w:lineRule="auto"/>
        <w:ind w:left="284" w:firstLine="0"/>
        <w:jc w:val="both"/>
        <w:rPr>
          <w:rFonts w:ascii="Arial" w:eastAsia="Arial" w:hAnsi="Arial" w:cs="Arial"/>
          <w:sz w:val="20"/>
          <w:szCs w:val="20"/>
        </w:rPr>
      </w:pPr>
      <w:r w:rsidRPr="00871BCD">
        <w:rPr>
          <w:rFonts w:ascii="Arial" w:eastAsia="Arial" w:hAnsi="Arial" w:cs="Arial"/>
          <w:sz w:val="20"/>
          <w:szCs w:val="20"/>
        </w:rPr>
        <w:t xml:space="preserve">Elemento de Despesa: </w:t>
      </w:r>
      <w:r w:rsidR="00871BCD" w:rsidRPr="00871BCD">
        <w:rPr>
          <w:rFonts w:ascii="Arial" w:eastAsia="Arial" w:hAnsi="Arial" w:cs="Arial"/>
          <w:i/>
          <w:iCs/>
          <w:sz w:val="20"/>
          <w:szCs w:val="20"/>
        </w:rPr>
        <w:t>3390.39.00</w:t>
      </w:r>
    </w:p>
    <w:p w14:paraId="3A5E977F" w14:textId="77777777" w:rsidR="00D16D85" w:rsidRPr="00871BCD" w:rsidRDefault="00D16D85" w:rsidP="00D16D85">
      <w:pPr>
        <w:pStyle w:val="PargrafodaLista"/>
        <w:numPr>
          <w:ilvl w:val="0"/>
          <w:numId w:val="7"/>
        </w:numPr>
        <w:spacing w:before="120" w:after="120" w:line="276" w:lineRule="auto"/>
        <w:ind w:left="284" w:firstLine="0"/>
        <w:jc w:val="both"/>
        <w:rPr>
          <w:rFonts w:ascii="Arial" w:eastAsia="Arial" w:hAnsi="Arial" w:cs="Arial"/>
          <w:sz w:val="20"/>
          <w:szCs w:val="20"/>
        </w:rPr>
      </w:pPr>
      <w:r w:rsidRPr="00871BCD">
        <w:rPr>
          <w:rFonts w:ascii="Arial" w:eastAsia="Arial" w:hAnsi="Arial" w:cs="Arial"/>
          <w:sz w:val="20"/>
          <w:szCs w:val="20"/>
        </w:rPr>
        <w:t xml:space="preserve">Fonte de Recursos: </w:t>
      </w:r>
      <w:r>
        <w:rPr>
          <w:rFonts w:ascii="Arial" w:eastAsia="Arial" w:hAnsi="Arial" w:cs="Arial"/>
          <w:sz w:val="20"/>
          <w:szCs w:val="20"/>
        </w:rPr>
        <w:t>170440000</w:t>
      </w:r>
    </w:p>
    <w:p w14:paraId="5E10297F" w14:textId="5246BBD6" w:rsidR="00365594" w:rsidRPr="00871BCD" w:rsidRDefault="0075617C" w:rsidP="00365594">
      <w:pPr>
        <w:pStyle w:val="PargrafodaLista"/>
        <w:numPr>
          <w:ilvl w:val="0"/>
          <w:numId w:val="7"/>
        </w:numPr>
        <w:ind w:left="284" w:firstLine="0"/>
        <w:rPr>
          <w:rFonts w:ascii="Arial" w:eastAsia="Arial" w:hAnsi="Arial" w:cs="Arial"/>
          <w:i/>
          <w:iCs/>
          <w:sz w:val="20"/>
          <w:szCs w:val="20"/>
        </w:rPr>
      </w:pPr>
      <w:r w:rsidRPr="00871BCD">
        <w:rPr>
          <w:rFonts w:ascii="Arial" w:eastAsia="Arial" w:hAnsi="Arial" w:cs="Arial"/>
          <w:sz w:val="20"/>
          <w:szCs w:val="20"/>
        </w:rPr>
        <w:t>Plano Interno:</w:t>
      </w:r>
      <w:r w:rsidR="00365594" w:rsidRPr="00871BCD">
        <w:rPr>
          <w:rFonts w:ascii="Arial" w:eastAsia="Arial" w:hAnsi="Arial" w:cs="Arial"/>
          <w:i/>
          <w:iCs/>
          <w:sz w:val="20"/>
          <w:szCs w:val="20"/>
        </w:rPr>
        <w:t xml:space="preserve"> As notas fiscais deverão ser emitidas em nome do </w:t>
      </w:r>
      <w:r w:rsidR="00D16D85">
        <w:rPr>
          <w:rFonts w:ascii="Arial" w:eastAsia="Arial" w:hAnsi="Arial" w:cs="Arial"/>
          <w:i/>
          <w:iCs/>
          <w:sz w:val="20"/>
          <w:szCs w:val="20"/>
        </w:rPr>
        <w:t>MUNICÍPIO DE SUMIDOURO</w:t>
      </w:r>
      <w:r w:rsidR="00365594" w:rsidRPr="00871BCD">
        <w:rPr>
          <w:rFonts w:ascii="Arial" w:eastAsia="Arial" w:hAnsi="Arial" w:cs="Arial"/>
          <w:i/>
          <w:iCs/>
          <w:sz w:val="20"/>
          <w:szCs w:val="20"/>
        </w:rPr>
        <w:t xml:space="preserve">, CNPJ: </w:t>
      </w:r>
      <w:r w:rsidR="00D16D85">
        <w:rPr>
          <w:rFonts w:ascii="Arial" w:eastAsia="Arial" w:hAnsi="Arial" w:cs="Arial"/>
          <w:i/>
          <w:iCs/>
          <w:sz w:val="20"/>
          <w:szCs w:val="20"/>
        </w:rPr>
        <w:t>32</w:t>
      </w:r>
      <w:r w:rsidR="00365594" w:rsidRPr="00871BCD">
        <w:rPr>
          <w:rFonts w:ascii="Arial" w:eastAsia="Arial" w:hAnsi="Arial" w:cs="Arial"/>
          <w:i/>
          <w:iCs/>
          <w:sz w:val="20"/>
          <w:szCs w:val="20"/>
        </w:rPr>
        <w:t>.</w:t>
      </w:r>
      <w:r w:rsidR="00D16D85">
        <w:rPr>
          <w:rFonts w:ascii="Arial" w:eastAsia="Arial" w:hAnsi="Arial" w:cs="Arial"/>
          <w:i/>
          <w:iCs/>
          <w:sz w:val="20"/>
          <w:szCs w:val="20"/>
        </w:rPr>
        <w:t>165</w:t>
      </w:r>
      <w:r w:rsidR="00365594" w:rsidRPr="00871BCD">
        <w:rPr>
          <w:rFonts w:ascii="Arial" w:eastAsia="Arial" w:hAnsi="Arial" w:cs="Arial"/>
          <w:i/>
          <w:iCs/>
          <w:sz w:val="20"/>
          <w:szCs w:val="20"/>
        </w:rPr>
        <w:t>.</w:t>
      </w:r>
      <w:r w:rsidR="00D16D85">
        <w:rPr>
          <w:rFonts w:ascii="Arial" w:eastAsia="Arial" w:hAnsi="Arial" w:cs="Arial"/>
          <w:i/>
          <w:iCs/>
          <w:sz w:val="20"/>
          <w:szCs w:val="20"/>
        </w:rPr>
        <w:t>706/0001-08</w:t>
      </w:r>
      <w:r w:rsidR="00365594" w:rsidRPr="00871BCD">
        <w:rPr>
          <w:rFonts w:ascii="Arial" w:eastAsia="Arial" w:hAnsi="Arial" w:cs="Arial"/>
          <w:i/>
          <w:iCs/>
          <w:sz w:val="20"/>
          <w:szCs w:val="20"/>
        </w:rPr>
        <w:t xml:space="preserve"> </w:t>
      </w:r>
      <w:r w:rsidR="00D16D85">
        <w:rPr>
          <w:rFonts w:ascii="Arial" w:eastAsia="Arial" w:hAnsi="Arial" w:cs="Arial"/>
          <w:i/>
          <w:iCs/>
          <w:sz w:val="20"/>
          <w:szCs w:val="20"/>
        </w:rPr>
        <w:t>–</w:t>
      </w:r>
      <w:r w:rsidR="00365594" w:rsidRPr="00871BCD">
        <w:rPr>
          <w:rFonts w:ascii="Arial" w:eastAsia="Arial" w:hAnsi="Arial" w:cs="Arial"/>
          <w:i/>
          <w:iCs/>
          <w:sz w:val="20"/>
          <w:szCs w:val="20"/>
        </w:rPr>
        <w:t xml:space="preserve"> </w:t>
      </w:r>
      <w:r w:rsidR="00D16D85">
        <w:rPr>
          <w:rFonts w:ascii="Arial" w:eastAsia="Arial" w:hAnsi="Arial" w:cs="Arial"/>
          <w:i/>
          <w:iCs/>
          <w:sz w:val="20"/>
          <w:szCs w:val="20"/>
        </w:rPr>
        <w:t>RUA ALFREDO CHAVES, Nº 39</w:t>
      </w:r>
      <w:r w:rsidR="00365594" w:rsidRPr="00871BCD">
        <w:rPr>
          <w:rFonts w:ascii="Arial" w:eastAsia="Arial" w:hAnsi="Arial" w:cs="Arial"/>
          <w:i/>
          <w:iCs/>
          <w:sz w:val="20"/>
          <w:szCs w:val="20"/>
        </w:rPr>
        <w:t xml:space="preserve">, CENTRO, </w:t>
      </w:r>
      <w:r w:rsidR="00D16D85">
        <w:rPr>
          <w:rFonts w:ascii="Arial" w:eastAsia="Arial" w:hAnsi="Arial" w:cs="Arial"/>
          <w:i/>
          <w:iCs/>
          <w:sz w:val="20"/>
          <w:szCs w:val="20"/>
        </w:rPr>
        <w:t>SUMIDOURO</w:t>
      </w:r>
      <w:r w:rsidR="00365594" w:rsidRPr="00871BCD">
        <w:rPr>
          <w:rFonts w:ascii="Arial" w:eastAsia="Arial" w:hAnsi="Arial" w:cs="Arial"/>
          <w:i/>
          <w:iCs/>
          <w:sz w:val="20"/>
          <w:szCs w:val="20"/>
        </w:rPr>
        <w:t>/RJ, CEP 28</w:t>
      </w:r>
      <w:r w:rsidR="00D16D85">
        <w:rPr>
          <w:rFonts w:ascii="Arial" w:eastAsia="Arial" w:hAnsi="Arial" w:cs="Arial"/>
          <w:i/>
          <w:iCs/>
          <w:sz w:val="20"/>
          <w:szCs w:val="20"/>
        </w:rPr>
        <w:t>.</w:t>
      </w:r>
      <w:r w:rsidR="00365594" w:rsidRPr="00871BCD">
        <w:rPr>
          <w:rFonts w:ascii="Arial" w:eastAsia="Arial" w:hAnsi="Arial" w:cs="Arial"/>
          <w:i/>
          <w:iCs/>
          <w:sz w:val="20"/>
          <w:szCs w:val="20"/>
        </w:rPr>
        <w:t>6</w:t>
      </w:r>
      <w:r w:rsidR="00D16D85">
        <w:rPr>
          <w:rFonts w:ascii="Arial" w:eastAsia="Arial" w:hAnsi="Arial" w:cs="Arial"/>
          <w:i/>
          <w:iCs/>
          <w:sz w:val="20"/>
          <w:szCs w:val="20"/>
        </w:rPr>
        <w:t>37-000</w:t>
      </w:r>
      <w:r w:rsidR="00365594" w:rsidRPr="00871BCD">
        <w:rPr>
          <w:rFonts w:ascii="Arial" w:eastAsia="Arial" w:hAnsi="Arial" w:cs="Arial"/>
          <w:i/>
          <w:iCs/>
          <w:sz w:val="20"/>
          <w:szCs w:val="20"/>
        </w:rPr>
        <w:t>.</w:t>
      </w:r>
    </w:p>
    <w:p w14:paraId="3C2A9DF3" w14:textId="7421D17D" w:rsidR="0075617C" w:rsidRPr="00C44726" w:rsidRDefault="0075617C" w:rsidP="00365594">
      <w:pPr>
        <w:pStyle w:val="PargrafodaLista"/>
        <w:spacing w:before="120" w:after="120" w:line="276" w:lineRule="auto"/>
        <w:ind w:left="284"/>
        <w:jc w:val="both"/>
        <w:rPr>
          <w:rFonts w:ascii="Arial" w:eastAsia="Arial" w:hAnsi="Arial" w:cs="Arial"/>
          <w:sz w:val="20"/>
          <w:szCs w:val="20"/>
        </w:rPr>
      </w:pPr>
    </w:p>
    <w:p w14:paraId="3F10F029" w14:textId="750306BA" w:rsidR="00365594" w:rsidRPr="00395DE7" w:rsidRDefault="00D810DF" w:rsidP="00395DE7">
      <w:pPr>
        <w:pStyle w:val="Nivel2"/>
        <w:rPr>
          <w:b w:val="0"/>
          <w:bCs/>
          <w:u w:val="none"/>
        </w:rPr>
      </w:pPr>
      <w:r>
        <w:rPr>
          <w:b w:val="0"/>
          <w:bCs/>
          <w:u w:val="none"/>
        </w:rPr>
        <w:t>13.3</w:t>
      </w:r>
      <w:r>
        <w:rPr>
          <w:b w:val="0"/>
          <w:bCs/>
          <w:u w:val="none"/>
        </w:rPr>
        <w:tab/>
      </w:r>
      <w:r w:rsidR="00365594" w:rsidRPr="00395DE7">
        <w:rPr>
          <w:b w:val="0"/>
          <w:bCs/>
          <w:u w:val="none"/>
        </w:rPr>
        <w:t>A liquidação será realizada pela Secretaria Municipal de Finanças, Planejamento, Desenvolvimento Econômico e Gestão, a partir do cumprimento das obrigações elencadas neste Termo de Referência</w:t>
      </w:r>
    </w:p>
    <w:p w14:paraId="3A70AE31" w14:textId="1464F938" w:rsidR="00365594" w:rsidRPr="00395DE7" w:rsidRDefault="00D810DF" w:rsidP="00395DE7">
      <w:pPr>
        <w:pStyle w:val="Nivel2"/>
        <w:rPr>
          <w:b w:val="0"/>
          <w:bCs/>
          <w:u w:val="none"/>
        </w:rPr>
      </w:pPr>
      <w:r>
        <w:rPr>
          <w:b w:val="0"/>
          <w:bCs/>
          <w:u w:val="none"/>
        </w:rPr>
        <w:t>13.4</w:t>
      </w:r>
      <w:r>
        <w:rPr>
          <w:b w:val="0"/>
          <w:bCs/>
          <w:u w:val="none"/>
        </w:rPr>
        <w:tab/>
      </w:r>
      <w:r w:rsidR="00365594" w:rsidRPr="00395DE7">
        <w:rPr>
          <w:b w:val="0"/>
          <w:bCs/>
          <w:u w:val="none"/>
        </w:rPr>
        <w:t>A Nota Fiscal deverá conter a identificação do Banco, número da Agência e da Conta Corrente, para que possibilite o CONTRATANTE efetuar o pagamento do valor devido;</w:t>
      </w:r>
    </w:p>
    <w:p w14:paraId="0033AE99" w14:textId="58F2B2CC" w:rsidR="00365594" w:rsidRPr="00395DE7" w:rsidRDefault="00D810DF" w:rsidP="00395DE7">
      <w:pPr>
        <w:pStyle w:val="Nivel2"/>
        <w:rPr>
          <w:b w:val="0"/>
          <w:bCs/>
          <w:u w:val="none"/>
        </w:rPr>
      </w:pPr>
      <w:r>
        <w:rPr>
          <w:b w:val="0"/>
          <w:bCs/>
          <w:u w:val="none"/>
        </w:rPr>
        <w:t>13.5</w:t>
      </w:r>
      <w:r>
        <w:rPr>
          <w:b w:val="0"/>
          <w:bCs/>
          <w:u w:val="none"/>
        </w:rPr>
        <w:tab/>
      </w:r>
      <w:r w:rsidR="00365594" w:rsidRPr="00395DE7">
        <w:rPr>
          <w:b w:val="0"/>
          <w:bCs/>
          <w:u w:val="none"/>
        </w:rPr>
        <w:t>Na ocorrência de rejeição da(s) Nota(s) Fiscal(is), motivada por erro ou incorreções, o prazo para pagamento passará a ser contado a partir da data de sua reapresentação.</w:t>
      </w:r>
    </w:p>
    <w:p w14:paraId="097B5BA5" w14:textId="2BFEBDC8" w:rsidR="00365594" w:rsidRPr="00395DE7" w:rsidRDefault="00D810DF" w:rsidP="00395DE7">
      <w:pPr>
        <w:pStyle w:val="Nivel2"/>
        <w:rPr>
          <w:b w:val="0"/>
          <w:bCs/>
          <w:u w:val="none"/>
        </w:rPr>
      </w:pPr>
      <w:r>
        <w:rPr>
          <w:b w:val="0"/>
          <w:bCs/>
          <w:u w:val="none"/>
        </w:rPr>
        <w:t>13.6</w:t>
      </w:r>
      <w:r>
        <w:rPr>
          <w:b w:val="0"/>
          <w:bCs/>
          <w:u w:val="none"/>
        </w:rPr>
        <w:tab/>
      </w:r>
      <w:commentRangeStart w:id="30"/>
      <w:r w:rsidR="00365594" w:rsidRPr="00395DE7">
        <w:rPr>
          <w:b w:val="0"/>
          <w:bCs/>
          <w:u w:val="none"/>
        </w:rPr>
        <w:t>A dotação relativa aos exercícios financeiros subsequentes será indicada após aprovação da Lei Orçamentária respectiva e liberação dos créditos correspondentes, mediante apostilamento.</w:t>
      </w:r>
      <w:commentRangeEnd w:id="30"/>
      <w:r w:rsidR="00365594" w:rsidRPr="00395DE7">
        <w:rPr>
          <w:rStyle w:val="Refdecomentrio"/>
          <w:b w:val="0"/>
          <w:bCs/>
          <w:u w:val="none"/>
        </w:rPr>
        <w:commentReference w:id="30"/>
      </w:r>
    </w:p>
    <w:p w14:paraId="24B33169" w14:textId="77777777" w:rsidR="00365594" w:rsidRPr="00C44726" w:rsidRDefault="00365594" w:rsidP="00395DE7">
      <w:pPr>
        <w:pStyle w:val="Nivel2"/>
      </w:pPr>
    </w:p>
    <w:tbl>
      <w:tblPr>
        <w:tblW w:w="10187" w:type="dxa"/>
        <w:tblInd w:w="9" w:type="dxa"/>
        <w:tblLayout w:type="fixed"/>
        <w:tblCellMar>
          <w:left w:w="10" w:type="dxa"/>
          <w:right w:w="10" w:type="dxa"/>
        </w:tblCellMar>
        <w:tblLook w:val="0000" w:firstRow="0" w:lastRow="0" w:firstColumn="0" w:lastColumn="0" w:noHBand="0" w:noVBand="0"/>
      </w:tblPr>
      <w:tblGrid>
        <w:gridCol w:w="3242"/>
        <w:gridCol w:w="3402"/>
        <w:gridCol w:w="3543"/>
      </w:tblGrid>
      <w:tr w:rsidR="000C4821" w14:paraId="310B9FE0" w14:textId="77777777" w:rsidTr="00EA67D0">
        <w:tc>
          <w:tcPr>
            <w:tcW w:w="324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1CBEE462" w14:textId="77777777" w:rsidR="000C4821" w:rsidRDefault="000C4821" w:rsidP="00EE7986">
            <w:pPr>
              <w:pStyle w:val="TableContents"/>
              <w:jc w:val="center"/>
              <w:rPr>
                <w:rFonts w:ascii="Calibri" w:hAnsi="Calibri"/>
                <w:b/>
              </w:rPr>
            </w:pPr>
          </w:p>
          <w:p w14:paraId="624C4F5A" w14:textId="33C639E8" w:rsidR="000C4821" w:rsidRDefault="000C4821" w:rsidP="00EE7986">
            <w:pPr>
              <w:pStyle w:val="TableContents"/>
              <w:jc w:val="center"/>
              <w:rPr>
                <w:rFonts w:ascii="Calibri" w:hAnsi="Calibri"/>
                <w:b/>
              </w:rPr>
            </w:pPr>
            <w:r>
              <w:rPr>
                <w:rFonts w:ascii="Calibri" w:hAnsi="Calibri"/>
                <w:b/>
              </w:rPr>
              <w:t>____________________</w:t>
            </w:r>
            <w:r w:rsidR="00FE21E9">
              <w:rPr>
                <w:rFonts w:ascii="Calibri" w:hAnsi="Calibri"/>
                <w:b/>
              </w:rPr>
              <w:t>__</w:t>
            </w:r>
            <w:r w:rsidR="00EA67D0">
              <w:rPr>
                <w:rFonts w:ascii="Calibri" w:hAnsi="Calibri"/>
                <w:b/>
              </w:rPr>
              <w:t>_</w:t>
            </w:r>
          </w:p>
          <w:p w14:paraId="248D220A" w14:textId="77777777" w:rsidR="000C4821" w:rsidRDefault="000C4821" w:rsidP="00EE7986">
            <w:pPr>
              <w:pStyle w:val="TableContents"/>
              <w:jc w:val="center"/>
              <w:rPr>
                <w:rFonts w:ascii="Calibri" w:hAnsi="Calibri"/>
                <w:b/>
              </w:rPr>
            </w:pPr>
            <w:r>
              <w:rPr>
                <w:rFonts w:ascii="Calibri" w:hAnsi="Calibri"/>
                <w:b/>
              </w:rPr>
              <w:t>Requisitante</w:t>
            </w:r>
          </w:p>
          <w:p w14:paraId="555F9427" w14:textId="77777777" w:rsidR="000C4821" w:rsidRPr="000F5141" w:rsidRDefault="000C4821" w:rsidP="00EE7986">
            <w:pPr>
              <w:pStyle w:val="TableContents"/>
              <w:jc w:val="center"/>
              <w:rPr>
                <w:rFonts w:ascii="Calibri" w:hAnsi="Calibri"/>
                <w:i/>
                <w:sz w:val="22"/>
              </w:rPr>
            </w:pPr>
            <w:r w:rsidRPr="000F5141">
              <w:rPr>
                <w:rFonts w:ascii="Calibri" w:hAnsi="Calibri"/>
                <w:i/>
                <w:sz w:val="22"/>
              </w:rPr>
              <w:t>José Pinto da Rocha Júnior</w:t>
            </w:r>
          </w:p>
          <w:p w14:paraId="4EC370B0" w14:textId="77777777" w:rsidR="000C4821" w:rsidRPr="000323C9" w:rsidRDefault="000C4821" w:rsidP="00EE7986">
            <w:pPr>
              <w:pStyle w:val="TableContents"/>
              <w:jc w:val="center"/>
              <w:rPr>
                <w:rFonts w:ascii="Calibri" w:hAnsi="Calibri"/>
                <w:i/>
                <w:sz w:val="22"/>
              </w:rPr>
            </w:pPr>
            <w:r w:rsidRPr="000323C9">
              <w:rPr>
                <w:rFonts w:ascii="Calibri" w:hAnsi="Calibri"/>
                <w:i/>
                <w:sz w:val="22"/>
              </w:rPr>
              <w:t>Coordenador para acompanhamento de E.O.P</w:t>
            </w:r>
          </w:p>
          <w:p w14:paraId="3AC6E595" w14:textId="77777777" w:rsidR="000C4821" w:rsidRDefault="000C4821" w:rsidP="00EE7986">
            <w:pPr>
              <w:pStyle w:val="TableContents"/>
              <w:jc w:val="center"/>
            </w:pPr>
            <w:r>
              <w:rPr>
                <w:rFonts w:ascii="Calibri" w:hAnsi="Calibri"/>
                <w:b/>
                <w:color w:val="FF3333"/>
                <w:sz w:val="22"/>
              </w:rPr>
              <w:t xml:space="preserve"> </w:t>
            </w:r>
            <w:r w:rsidRPr="00C868D7">
              <w:rPr>
                <w:rFonts w:ascii="Calibri" w:hAnsi="Calibri"/>
                <w:i/>
                <w:sz w:val="22"/>
              </w:rPr>
              <w:t>MAT:</w:t>
            </w:r>
            <w:r>
              <w:rPr>
                <w:rFonts w:ascii="Calibri" w:hAnsi="Calibri"/>
                <w:i/>
                <w:sz w:val="22"/>
              </w:rPr>
              <w:t>22</w:t>
            </w:r>
            <w:r w:rsidRPr="00C868D7">
              <w:rPr>
                <w:rFonts w:ascii="Calibri" w:hAnsi="Calibri"/>
                <w:i/>
                <w:sz w:val="22"/>
              </w:rPr>
              <w:t>.05.</w:t>
            </w:r>
            <w:r>
              <w:rPr>
                <w:rFonts w:ascii="Calibri" w:hAnsi="Calibri"/>
                <w:i/>
                <w:sz w:val="22"/>
              </w:rPr>
              <w:t>4947</w:t>
            </w:r>
          </w:p>
        </w:tc>
        <w:tc>
          <w:tcPr>
            <w:tcW w:w="340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14:paraId="7B625034" w14:textId="77777777" w:rsidR="000C4821" w:rsidRPr="00C868D7" w:rsidRDefault="000C4821" w:rsidP="00EE7986">
            <w:pPr>
              <w:pStyle w:val="TableContents"/>
              <w:jc w:val="center"/>
              <w:rPr>
                <w:rFonts w:ascii="Calibri" w:hAnsi="Calibri"/>
                <w:b/>
              </w:rPr>
            </w:pPr>
          </w:p>
          <w:p w14:paraId="05ABDB3F" w14:textId="5475518C" w:rsidR="000C4821" w:rsidRPr="00C868D7" w:rsidRDefault="000C4821" w:rsidP="00EE7986">
            <w:pPr>
              <w:pStyle w:val="TableContents"/>
              <w:jc w:val="center"/>
              <w:rPr>
                <w:rFonts w:ascii="Calibri" w:hAnsi="Calibri"/>
                <w:b/>
              </w:rPr>
            </w:pPr>
            <w:r w:rsidRPr="00C868D7">
              <w:rPr>
                <w:rFonts w:ascii="Calibri" w:hAnsi="Calibri"/>
                <w:b/>
              </w:rPr>
              <w:t>____________________</w:t>
            </w:r>
            <w:r w:rsidR="00FE21E9">
              <w:rPr>
                <w:rFonts w:ascii="Calibri" w:hAnsi="Calibri"/>
                <w:b/>
              </w:rPr>
              <w:t>__</w:t>
            </w:r>
            <w:r w:rsidR="00EA67D0">
              <w:rPr>
                <w:rFonts w:ascii="Calibri" w:hAnsi="Calibri"/>
                <w:b/>
              </w:rPr>
              <w:t>_</w:t>
            </w:r>
          </w:p>
          <w:p w14:paraId="2D06B935" w14:textId="77777777" w:rsidR="000C4821" w:rsidRPr="00C868D7" w:rsidRDefault="000C4821" w:rsidP="00EE7986">
            <w:pPr>
              <w:pStyle w:val="TableContents"/>
              <w:jc w:val="center"/>
              <w:rPr>
                <w:rFonts w:ascii="Calibri" w:hAnsi="Calibri"/>
                <w:b/>
              </w:rPr>
            </w:pPr>
            <w:r w:rsidRPr="00C868D7">
              <w:rPr>
                <w:rFonts w:ascii="Calibri" w:hAnsi="Calibri"/>
                <w:b/>
              </w:rPr>
              <w:t>Integrante</w:t>
            </w:r>
          </w:p>
          <w:p w14:paraId="75FBFE5E" w14:textId="77777777" w:rsidR="000C4821" w:rsidRPr="00C868D7" w:rsidRDefault="000C4821" w:rsidP="00EE7986">
            <w:pPr>
              <w:pStyle w:val="TableContents"/>
              <w:jc w:val="center"/>
              <w:rPr>
                <w:rFonts w:ascii="Calibri" w:hAnsi="Calibri"/>
                <w:b/>
              </w:rPr>
            </w:pPr>
            <w:r w:rsidRPr="00C868D7">
              <w:rPr>
                <w:rFonts w:ascii="Calibri" w:hAnsi="Calibri"/>
                <w:b/>
              </w:rPr>
              <w:t>Técnico</w:t>
            </w:r>
          </w:p>
          <w:p w14:paraId="5F5A4D5D" w14:textId="77777777" w:rsidR="000C4821" w:rsidRPr="00C868D7" w:rsidRDefault="000C4821" w:rsidP="00EE7986">
            <w:pPr>
              <w:pStyle w:val="TableContents"/>
              <w:jc w:val="center"/>
              <w:rPr>
                <w:rFonts w:ascii="Calibri" w:hAnsi="Calibri"/>
                <w:i/>
                <w:sz w:val="22"/>
              </w:rPr>
            </w:pPr>
            <w:r>
              <w:rPr>
                <w:rFonts w:ascii="Calibri" w:hAnsi="Calibri"/>
                <w:i/>
                <w:sz w:val="22"/>
              </w:rPr>
              <w:t>Bruno Lack de Aragão</w:t>
            </w:r>
          </w:p>
          <w:p w14:paraId="2656D44F" w14:textId="77777777" w:rsidR="000C4821" w:rsidRPr="00C868D7" w:rsidRDefault="000C4821" w:rsidP="00EE7986">
            <w:pPr>
              <w:pStyle w:val="TableContents"/>
              <w:jc w:val="center"/>
              <w:rPr>
                <w:rFonts w:ascii="Calibri" w:hAnsi="Calibri"/>
                <w:i/>
                <w:sz w:val="22"/>
              </w:rPr>
            </w:pPr>
            <w:r>
              <w:rPr>
                <w:rFonts w:ascii="Calibri" w:hAnsi="Calibri"/>
                <w:i/>
                <w:sz w:val="22"/>
              </w:rPr>
              <w:t>Engenheiro Civil</w:t>
            </w:r>
          </w:p>
          <w:p w14:paraId="6C1BA746" w14:textId="77777777" w:rsidR="000C4821" w:rsidRPr="00C868D7" w:rsidRDefault="000C4821" w:rsidP="00EE7986">
            <w:pPr>
              <w:pStyle w:val="TableContents"/>
              <w:jc w:val="center"/>
            </w:pPr>
            <w:r w:rsidRPr="00C868D7">
              <w:rPr>
                <w:rFonts w:ascii="Calibri" w:hAnsi="Calibri"/>
                <w:b/>
                <w:i/>
                <w:sz w:val="22"/>
              </w:rPr>
              <w:t xml:space="preserve"> </w:t>
            </w:r>
            <w:r w:rsidRPr="00C868D7">
              <w:rPr>
                <w:rFonts w:ascii="Calibri" w:hAnsi="Calibri"/>
                <w:i/>
                <w:sz w:val="22"/>
              </w:rPr>
              <w:t>MAT:</w:t>
            </w:r>
            <w:r>
              <w:rPr>
                <w:rFonts w:ascii="Calibri" w:hAnsi="Calibri"/>
                <w:i/>
                <w:sz w:val="22"/>
              </w:rPr>
              <w:t>20</w:t>
            </w:r>
            <w:r w:rsidRPr="00C868D7">
              <w:rPr>
                <w:rFonts w:ascii="Calibri" w:hAnsi="Calibri"/>
                <w:i/>
                <w:sz w:val="22"/>
              </w:rPr>
              <w:t>.05.</w:t>
            </w:r>
            <w:r>
              <w:rPr>
                <w:rFonts w:ascii="Calibri" w:hAnsi="Calibri"/>
                <w:i/>
                <w:sz w:val="22"/>
              </w:rPr>
              <w:t>4466</w:t>
            </w:r>
          </w:p>
        </w:tc>
        <w:tc>
          <w:tcPr>
            <w:tcW w:w="3543"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14:paraId="7BED1AB1" w14:textId="77777777" w:rsidR="000C4821" w:rsidRDefault="000C4821" w:rsidP="00EE7986">
            <w:pPr>
              <w:pStyle w:val="TableContents"/>
              <w:jc w:val="center"/>
              <w:rPr>
                <w:rFonts w:ascii="Calibri" w:hAnsi="Calibri"/>
                <w:b/>
              </w:rPr>
            </w:pPr>
          </w:p>
          <w:p w14:paraId="5225F8A7" w14:textId="6EE4A405" w:rsidR="000C4821" w:rsidRDefault="00EA67D0" w:rsidP="00EE7986">
            <w:pPr>
              <w:pStyle w:val="TableContents"/>
              <w:jc w:val="center"/>
              <w:rPr>
                <w:rFonts w:ascii="Calibri" w:hAnsi="Calibri"/>
                <w:b/>
              </w:rPr>
            </w:pPr>
            <w:r>
              <w:rPr>
                <w:rFonts w:ascii="Calibri" w:hAnsi="Calibri"/>
                <w:b/>
              </w:rPr>
              <w:t>_</w:t>
            </w:r>
            <w:r w:rsidR="00FE21E9">
              <w:rPr>
                <w:rFonts w:ascii="Calibri" w:hAnsi="Calibri"/>
                <w:b/>
              </w:rPr>
              <w:t>__</w:t>
            </w:r>
            <w:r w:rsidR="000C4821">
              <w:rPr>
                <w:rFonts w:ascii="Calibri" w:hAnsi="Calibri"/>
                <w:b/>
              </w:rPr>
              <w:t>____________________</w:t>
            </w:r>
          </w:p>
          <w:p w14:paraId="15C0FE5B" w14:textId="77777777" w:rsidR="000C4821" w:rsidRDefault="000C4821" w:rsidP="00EE7986">
            <w:pPr>
              <w:pStyle w:val="TableContents"/>
              <w:jc w:val="center"/>
              <w:rPr>
                <w:rFonts w:ascii="Calibri" w:hAnsi="Calibri"/>
                <w:b/>
              </w:rPr>
            </w:pPr>
            <w:r>
              <w:rPr>
                <w:rFonts w:ascii="Calibri" w:hAnsi="Calibri"/>
                <w:b/>
              </w:rPr>
              <w:t>Integrante</w:t>
            </w:r>
          </w:p>
          <w:p w14:paraId="27EA9AD0" w14:textId="77777777" w:rsidR="000C4821" w:rsidRDefault="000C4821" w:rsidP="00EE7986">
            <w:pPr>
              <w:pStyle w:val="TableContents"/>
              <w:jc w:val="center"/>
              <w:rPr>
                <w:rFonts w:ascii="Calibri" w:hAnsi="Calibri"/>
                <w:b/>
              </w:rPr>
            </w:pPr>
            <w:r>
              <w:rPr>
                <w:rFonts w:ascii="Calibri" w:hAnsi="Calibri"/>
                <w:b/>
              </w:rPr>
              <w:t>Administrativo</w:t>
            </w:r>
          </w:p>
          <w:p w14:paraId="6E41E86A" w14:textId="77777777" w:rsidR="000C4821" w:rsidRPr="00A53089" w:rsidRDefault="000C4821" w:rsidP="00EE7986">
            <w:pPr>
              <w:pStyle w:val="TableContents"/>
              <w:jc w:val="center"/>
              <w:rPr>
                <w:rFonts w:ascii="Calibri" w:hAnsi="Calibri"/>
                <w:i/>
                <w:sz w:val="22"/>
              </w:rPr>
            </w:pPr>
            <w:r w:rsidRPr="00A53089">
              <w:rPr>
                <w:rFonts w:ascii="Calibri" w:hAnsi="Calibri"/>
                <w:i/>
                <w:sz w:val="22"/>
              </w:rPr>
              <w:t>Kaique Hottz M. De Andrade</w:t>
            </w:r>
          </w:p>
          <w:p w14:paraId="717E15F4" w14:textId="77777777" w:rsidR="000C4821" w:rsidRPr="00A53089" w:rsidRDefault="000C4821" w:rsidP="00EE7986">
            <w:pPr>
              <w:pStyle w:val="TableContents"/>
              <w:jc w:val="center"/>
              <w:rPr>
                <w:rFonts w:ascii="Calibri" w:hAnsi="Calibri"/>
                <w:i/>
                <w:sz w:val="22"/>
              </w:rPr>
            </w:pPr>
            <w:r w:rsidRPr="00A53089">
              <w:rPr>
                <w:rFonts w:ascii="Calibri" w:hAnsi="Calibri"/>
                <w:i/>
                <w:sz w:val="22"/>
              </w:rPr>
              <w:t>Assessor de Gab</w:t>
            </w:r>
            <w:r>
              <w:rPr>
                <w:rFonts w:ascii="Calibri" w:hAnsi="Calibri"/>
                <w:i/>
                <w:sz w:val="22"/>
              </w:rPr>
              <w:t>i</w:t>
            </w:r>
            <w:r w:rsidRPr="00A53089">
              <w:rPr>
                <w:rFonts w:ascii="Calibri" w:hAnsi="Calibri"/>
                <w:i/>
                <w:sz w:val="22"/>
              </w:rPr>
              <w:t>n</w:t>
            </w:r>
            <w:r>
              <w:rPr>
                <w:rFonts w:ascii="Calibri" w:hAnsi="Calibri"/>
                <w:i/>
                <w:sz w:val="22"/>
              </w:rPr>
              <w:t>e</w:t>
            </w:r>
            <w:r w:rsidRPr="00A53089">
              <w:rPr>
                <w:rFonts w:ascii="Calibri" w:hAnsi="Calibri"/>
                <w:i/>
                <w:sz w:val="22"/>
              </w:rPr>
              <w:t>te SMOTSP</w:t>
            </w:r>
          </w:p>
          <w:p w14:paraId="0D1D1DC4" w14:textId="77777777" w:rsidR="000C4821" w:rsidRDefault="000C4821" w:rsidP="00EE7986">
            <w:pPr>
              <w:pStyle w:val="TableContents"/>
              <w:jc w:val="center"/>
            </w:pPr>
            <w:r w:rsidRPr="00A53089">
              <w:rPr>
                <w:rFonts w:ascii="Calibri" w:hAnsi="Calibri"/>
                <w:b/>
                <w:i/>
                <w:sz w:val="22"/>
              </w:rPr>
              <w:t xml:space="preserve"> </w:t>
            </w:r>
            <w:r w:rsidRPr="00A53089">
              <w:rPr>
                <w:rFonts w:ascii="Calibri" w:hAnsi="Calibri"/>
                <w:i/>
                <w:sz w:val="22"/>
              </w:rPr>
              <w:t>MAT:20.09.4360</w:t>
            </w:r>
          </w:p>
        </w:tc>
      </w:tr>
    </w:tbl>
    <w:p w14:paraId="7942870B" w14:textId="77777777" w:rsidR="003C2D82" w:rsidRDefault="003C2D82" w:rsidP="000F5141">
      <w:pPr>
        <w:pStyle w:val="Textbody0"/>
        <w:rPr>
          <w:rFonts w:hint="eastAsia"/>
        </w:rPr>
      </w:pPr>
    </w:p>
    <w:p w14:paraId="0843AE0E" w14:textId="33D1B744" w:rsidR="003C2D82" w:rsidRPr="000F562E" w:rsidRDefault="00571EE5" w:rsidP="003A44B4">
      <w:pPr>
        <w:pStyle w:val="Nivel3"/>
        <w:numPr>
          <w:ilvl w:val="0"/>
          <w:numId w:val="0"/>
        </w:numPr>
        <w:ind w:left="1638"/>
        <w:jc w:val="right"/>
      </w:pPr>
      <w:r w:rsidRPr="000F562E">
        <w:t>Sumidouro, 2</w:t>
      </w:r>
      <w:r w:rsidR="00677C63" w:rsidRPr="000F562E">
        <w:t>9</w:t>
      </w:r>
      <w:r w:rsidRPr="000F562E">
        <w:t xml:space="preserve"> de</w:t>
      </w:r>
      <w:r w:rsidR="004A034F" w:rsidRPr="000F562E">
        <w:t xml:space="preserve"> janeiro</w:t>
      </w:r>
      <w:r w:rsidRPr="000F562E">
        <w:t xml:space="preserve"> de 202</w:t>
      </w:r>
      <w:r w:rsidR="000F5141" w:rsidRPr="000F562E">
        <w:t>4.</w:t>
      </w:r>
    </w:p>
    <w:p w14:paraId="0F708159" w14:textId="77777777" w:rsidR="00677C63" w:rsidRPr="00CF2FAA" w:rsidRDefault="00677C63" w:rsidP="00CF2FAA">
      <w:pPr>
        <w:snapToGrid w:val="0"/>
        <w:rPr>
          <w:rFonts w:ascii="Arial" w:hAnsi="Arial" w:cs="Arial"/>
          <w:b/>
          <w:bCs/>
          <w:i/>
          <w:iCs/>
          <w:sz w:val="18"/>
          <w:szCs w:val="18"/>
        </w:rPr>
      </w:pPr>
    </w:p>
    <w:tbl>
      <w:tblPr>
        <w:tblW w:w="10177" w:type="dxa"/>
        <w:tblInd w:w="19" w:type="dxa"/>
        <w:tblLayout w:type="fixed"/>
        <w:tblCellMar>
          <w:left w:w="10" w:type="dxa"/>
          <w:right w:w="10" w:type="dxa"/>
        </w:tblCellMar>
        <w:tblLook w:val="0000" w:firstRow="0" w:lastRow="0" w:firstColumn="0" w:lastColumn="0" w:noHBand="0" w:noVBand="0"/>
      </w:tblPr>
      <w:tblGrid>
        <w:gridCol w:w="10177"/>
      </w:tblGrid>
      <w:tr w:rsidR="003C2D82" w14:paraId="10AC790B" w14:textId="77777777" w:rsidTr="00FE21E9">
        <w:tc>
          <w:tcPr>
            <w:tcW w:w="10177" w:type="dxa"/>
            <w:tcBorders>
              <w:top w:val="single" w:sz="8" w:space="0" w:color="000000"/>
              <w:left w:val="single" w:sz="8" w:space="0" w:color="000000"/>
              <w:bottom w:val="single" w:sz="8" w:space="0" w:color="000000"/>
              <w:right w:val="single" w:sz="8" w:space="0" w:color="000000"/>
            </w:tcBorders>
            <w:shd w:val="clear" w:color="auto" w:fill="E8E8E8"/>
            <w:tcMar>
              <w:top w:w="28" w:type="dxa"/>
              <w:left w:w="28" w:type="dxa"/>
              <w:bottom w:w="28" w:type="dxa"/>
              <w:right w:w="28" w:type="dxa"/>
            </w:tcMar>
          </w:tcPr>
          <w:p w14:paraId="36B9CAF9" w14:textId="77777777" w:rsidR="003C2D82" w:rsidRDefault="003C2D82">
            <w:pPr>
              <w:pStyle w:val="TableContents"/>
              <w:spacing w:before="120" w:after="120"/>
              <w:jc w:val="center"/>
              <w:rPr>
                <w:rFonts w:ascii="Calibri" w:hAnsi="Calibri"/>
                <w:b/>
              </w:rPr>
            </w:pPr>
            <w:commentRangeStart w:id="31"/>
            <w:r>
              <w:rPr>
                <w:rFonts w:ascii="Calibri" w:hAnsi="Calibri"/>
                <w:b/>
              </w:rPr>
              <w:t>Autoridade Competente</w:t>
            </w:r>
            <w:commentRangeEnd w:id="31"/>
            <w:r w:rsidR="00C80D2F">
              <w:rPr>
                <w:rStyle w:val="Refdecomentrio"/>
                <w:rFonts w:ascii="Ecofont_Spranq_eco_Sans" w:eastAsia="MS Mincho" w:hAnsi="Ecofont_Spranq_eco_Sans"/>
                <w:kern w:val="0"/>
                <w:lang w:eastAsia="pt-BR" w:bidi="ar-SA"/>
              </w:rPr>
              <w:commentReference w:id="31"/>
            </w:r>
          </w:p>
        </w:tc>
      </w:tr>
      <w:tr w:rsidR="003C2D82" w14:paraId="625193F8" w14:textId="77777777" w:rsidTr="00FE21E9">
        <w:tc>
          <w:tcPr>
            <w:tcW w:w="10177"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14:paraId="5E37EA79" w14:textId="77777777" w:rsidR="00FE21E9" w:rsidRPr="00FE21E9" w:rsidRDefault="00FE21E9" w:rsidP="00FE21E9">
            <w:pPr>
              <w:pStyle w:val="Nivel3"/>
              <w:numPr>
                <w:ilvl w:val="0"/>
                <w:numId w:val="0"/>
              </w:numPr>
              <w:rPr>
                <w:b/>
              </w:rPr>
            </w:pPr>
            <w:r w:rsidRPr="00FE21E9">
              <w:rPr>
                <w:b/>
              </w:rPr>
              <w:t>Aprovo o presente termo de referência,</w:t>
            </w:r>
          </w:p>
          <w:p w14:paraId="43AC5285" w14:textId="1D447909" w:rsidR="003C2D82" w:rsidRDefault="003C2D82">
            <w:pPr>
              <w:pStyle w:val="TableContents"/>
              <w:jc w:val="center"/>
              <w:rPr>
                <w:rFonts w:ascii="Calibri" w:hAnsi="Calibri"/>
              </w:rPr>
            </w:pPr>
          </w:p>
          <w:p w14:paraId="4127EEC9" w14:textId="77777777" w:rsidR="007F21A0" w:rsidRDefault="007F21A0" w:rsidP="00677C63">
            <w:pPr>
              <w:pStyle w:val="TableContents"/>
              <w:rPr>
                <w:rFonts w:ascii="Calibri" w:hAnsi="Calibri"/>
              </w:rPr>
            </w:pPr>
          </w:p>
          <w:p w14:paraId="44E682A5" w14:textId="77777777" w:rsidR="003C2D82" w:rsidRDefault="003C2D82">
            <w:pPr>
              <w:pStyle w:val="TableContents"/>
              <w:jc w:val="center"/>
              <w:rPr>
                <w:rFonts w:ascii="Calibri" w:hAnsi="Calibri"/>
                <w:b/>
              </w:rPr>
            </w:pPr>
            <w:r>
              <w:rPr>
                <w:rFonts w:ascii="Calibri" w:hAnsi="Calibri"/>
                <w:b/>
              </w:rPr>
              <w:t>____________________</w:t>
            </w:r>
          </w:p>
          <w:p w14:paraId="28CE7BCE" w14:textId="471650DE" w:rsidR="008536C9" w:rsidRDefault="008536C9" w:rsidP="008536C9">
            <w:pPr>
              <w:snapToGrid w:val="0"/>
              <w:jc w:val="center"/>
              <w:rPr>
                <w:rFonts w:ascii="Arial" w:hAnsi="Arial" w:cs="Arial"/>
                <w:b/>
                <w:bCs/>
                <w:i/>
                <w:iCs/>
                <w:sz w:val="18"/>
                <w:szCs w:val="18"/>
              </w:rPr>
            </w:pPr>
            <w:r>
              <w:rPr>
                <w:rFonts w:ascii="Arial" w:hAnsi="Arial" w:cs="Arial"/>
                <w:b/>
                <w:bCs/>
                <w:i/>
                <w:iCs/>
                <w:sz w:val="18"/>
                <w:szCs w:val="18"/>
              </w:rPr>
              <w:t>Thales Abreu Vianna da Silva</w:t>
            </w:r>
          </w:p>
          <w:p w14:paraId="3E2924F9" w14:textId="0F5C5F75" w:rsidR="008536C9" w:rsidRDefault="008536C9" w:rsidP="008536C9">
            <w:pPr>
              <w:snapToGrid w:val="0"/>
              <w:jc w:val="center"/>
              <w:rPr>
                <w:rFonts w:ascii="Arial" w:hAnsi="Arial" w:cs="Arial"/>
                <w:b/>
                <w:bCs/>
                <w:i/>
                <w:iCs/>
                <w:sz w:val="18"/>
                <w:szCs w:val="18"/>
              </w:rPr>
            </w:pPr>
            <w:r>
              <w:rPr>
                <w:rFonts w:ascii="Arial" w:hAnsi="Arial" w:cs="Arial"/>
                <w:b/>
                <w:bCs/>
                <w:i/>
                <w:iCs/>
                <w:sz w:val="18"/>
                <w:szCs w:val="18"/>
              </w:rPr>
              <w:t>Secretário Municipal de Obras</w:t>
            </w:r>
          </w:p>
          <w:p w14:paraId="65C6B816" w14:textId="114CA456" w:rsidR="008536C9" w:rsidRDefault="008536C9" w:rsidP="008536C9">
            <w:pPr>
              <w:snapToGrid w:val="0"/>
              <w:jc w:val="center"/>
              <w:rPr>
                <w:rFonts w:ascii="Arial" w:hAnsi="Arial" w:cs="Arial"/>
                <w:b/>
                <w:bCs/>
                <w:i/>
                <w:iCs/>
                <w:sz w:val="18"/>
                <w:szCs w:val="18"/>
              </w:rPr>
            </w:pPr>
            <w:r>
              <w:rPr>
                <w:rFonts w:ascii="Arial" w:hAnsi="Arial" w:cs="Arial"/>
                <w:b/>
                <w:bCs/>
                <w:i/>
                <w:iCs/>
                <w:sz w:val="18"/>
                <w:szCs w:val="18"/>
              </w:rPr>
              <w:t>M</w:t>
            </w:r>
            <w:r w:rsidR="0010763D">
              <w:rPr>
                <w:rFonts w:ascii="Arial" w:hAnsi="Arial" w:cs="Arial"/>
                <w:b/>
                <w:bCs/>
                <w:i/>
                <w:iCs/>
                <w:sz w:val="18"/>
                <w:szCs w:val="18"/>
              </w:rPr>
              <w:t>at</w:t>
            </w:r>
            <w:r>
              <w:rPr>
                <w:rFonts w:ascii="Arial" w:hAnsi="Arial" w:cs="Arial"/>
                <w:b/>
                <w:bCs/>
                <w:i/>
                <w:iCs/>
                <w:sz w:val="18"/>
                <w:szCs w:val="18"/>
              </w:rPr>
              <w:t>.18.05.4060</w:t>
            </w:r>
          </w:p>
          <w:p w14:paraId="7D207C68" w14:textId="75FABDE6" w:rsidR="003C2D82" w:rsidRDefault="003C2D82" w:rsidP="007F21A0">
            <w:pPr>
              <w:pStyle w:val="TableContents"/>
            </w:pPr>
          </w:p>
        </w:tc>
      </w:tr>
    </w:tbl>
    <w:p w14:paraId="6C168AE6" w14:textId="25E88F7B" w:rsidR="00367A60" w:rsidRDefault="00367A60" w:rsidP="00677C63">
      <w:pPr>
        <w:spacing w:before="120" w:after="288" w:line="312" w:lineRule="auto"/>
      </w:pPr>
    </w:p>
    <w:sectPr w:rsidR="00367A60" w:rsidSect="007D53E5">
      <w:headerReference w:type="default" r:id="rId20"/>
      <w:footerReference w:type="default" r:id="rId21"/>
      <w:footerReference w:type="first" r:id="rId22"/>
      <w:pgSz w:w="11906" w:h="16838"/>
      <w:pgMar w:top="993" w:right="566" w:bottom="851" w:left="1134" w:header="510" w:footer="0" w:gutter="0"/>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date="2023-02-15T10:25:00Z" w:initials="A">
    <w:p w14:paraId="24AE0A8D" w14:textId="18F54395" w:rsidR="00871BCD" w:rsidRDefault="00871BCD">
      <w:pPr>
        <w:pStyle w:val="Textodecomentrio"/>
      </w:pPr>
      <w:r>
        <w:rPr>
          <w:b/>
          <w:bCs/>
          <w:i/>
          <w:iCs/>
        </w:rPr>
        <w:t xml:space="preserve">Nota Explicativa 1: </w:t>
      </w:r>
      <w:r>
        <w:rPr>
          <w:i/>
          <w:iCs/>
          <w:color w:val="000000"/>
        </w:rPr>
        <w:t>A tabela abaixo é meramente ilustrativa, podendo ser livremente alterada conforme o caso concreto.</w:t>
      </w:r>
    </w:p>
    <w:p w14:paraId="43D791E6" w14:textId="77777777" w:rsidR="00871BCD" w:rsidRDefault="00871BCD">
      <w:pPr>
        <w:pStyle w:val="Textodecomentrio"/>
      </w:pPr>
    </w:p>
    <w:p w14:paraId="4004F3C1" w14:textId="77777777" w:rsidR="00871BCD" w:rsidRDefault="00871BCD">
      <w:pPr>
        <w:pStyle w:val="Textodecomentrio"/>
      </w:pPr>
      <w:r>
        <w:rPr>
          <w:b/>
          <w:bCs/>
          <w:i/>
          <w:iCs/>
          <w:color w:val="000000"/>
        </w:rPr>
        <w:t xml:space="preserve">Nota Explicativa 2: </w:t>
      </w:r>
      <w:r>
        <w:rPr>
          <w:i/>
          <w:iCs/>
          <w:color w:val="000000"/>
        </w:rPr>
        <w:t xml:space="preserve">A justificativa para o parcelamento ou não do objeto deve constar do Estudo Técnico Preliminar (art. 18, §1º, inciso VIII, da Lei nº 14.133, de 2021, e art. 9º, inciso VII, da Instrução Normativa SEGES nº 58, de 8 de agosto de 2022). </w:t>
      </w:r>
      <w:r>
        <w:rPr>
          <w:i/>
          <w:iCs/>
        </w:rPr>
        <w:t>Os serviços</w:t>
      </w:r>
      <w:r>
        <w:rPr>
          <w:i/>
          <w:iCs/>
          <w:color w:val="000000"/>
        </w:rPr>
        <w:t>, como regra, devem atender ao parcelamento quando for tecnicamente viável e economicamente vantajoso (</w:t>
      </w:r>
      <w:r>
        <w:rPr>
          <w:i/>
          <w:iCs/>
        </w:rPr>
        <w:t>art. 47, inciso II,</w:t>
      </w:r>
      <w:r>
        <w:rPr>
          <w:i/>
          <w:iCs/>
          <w:color w:val="000000"/>
        </w:rPr>
        <w:t xml:space="preserve"> da Lei nº 14.133, de 2021). Devem também ser observadas as regras do </w:t>
      </w:r>
      <w:r>
        <w:t>art.</w:t>
      </w:r>
      <w:r>
        <w:rPr>
          <w:i/>
          <w:iCs/>
        </w:rPr>
        <w:t xml:space="preserve"> 47, § 1º</w:t>
      </w:r>
      <w:r>
        <w:rPr>
          <w:i/>
          <w:iCs/>
          <w:color w:val="000000"/>
        </w:rPr>
        <w:t>, da Lei nº 14.133, de 2021, que trata de aspectos a serem considerados na aplicação do princípio do parcelamento.</w:t>
      </w:r>
    </w:p>
    <w:p w14:paraId="19080CBB" w14:textId="77777777" w:rsidR="00871BCD" w:rsidRDefault="00871BCD">
      <w:pPr>
        <w:pStyle w:val="Textodecomentrio"/>
      </w:pPr>
    </w:p>
    <w:p w14:paraId="64DD1EB3" w14:textId="77777777" w:rsidR="00871BCD" w:rsidRDefault="00871BCD">
      <w:pPr>
        <w:pStyle w:val="Textodecomentrio"/>
      </w:pPr>
      <w:r>
        <w:rPr>
          <w:b/>
          <w:bCs/>
          <w:i/>
          <w:iCs/>
        </w:rPr>
        <w:t xml:space="preserve">Nota Explicativa 3: </w:t>
      </w:r>
      <w:r>
        <w:rPr>
          <w:i/>
          <w:iCs/>
        </w:rPr>
        <w:t>Conforme art. 12, § 3º da IN SGD/ME nº 94, de 2002, "a Equipe de Planejamento da Contratação avaliará, ainda, a necessidade de licitações e contratações separadas para os itens que, devido a sua natureza, possam ser divididos em tantas parcelas quantas se comprovarem tecnicamente viável e economicamente vantajoso, procedendo-se à licitação com vistas ao melhor aproveitamento dos recursos disponíveis no mercado e à ampliação da competitividade sem perda da economia de escala, conforme disposto no § 2º do art. 40, e inciso II do art. 47, da Lei nº 14.133, de 2021.</w:t>
      </w:r>
    </w:p>
    <w:p w14:paraId="11EF9EC8" w14:textId="77777777" w:rsidR="00871BCD" w:rsidRDefault="00871BCD">
      <w:pPr>
        <w:pStyle w:val="Textodecomentrio"/>
      </w:pPr>
    </w:p>
    <w:p w14:paraId="30AB2BC2" w14:textId="77777777" w:rsidR="00871BCD" w:rsidRDefault="00871BCD">
      <w:pPr>
        <w:pStyle w:val="Textodecomentrio"/>
      </w:pPr>
      <w:r>
        <w:rPr>
          <w:b/>
          <w:bCs/>
          <w:i/>
          <w:iCs/>
        </w:rPr>
        <w:t xml:space="preserve">Nota Explicativa 4: </w:t>
      </w:r>
      <w:r>
        <w:rPr>
          <w:i/>
          <w:iCs/>
        </w:rPr>
        <w:t>Em licitação ou itens de valor correspondente a até R$ 80.000,00 deve ser garantida a participação exclusiva de Microempresa e Empresa de Pequeno Porte (ME e EPP), conforme artigo 48, inciso I, da Lei Complementar nº 123, de 14 de dezembro de 2006, e artigo 6º do Decreto nº 8.538, de 06 de outubro de 2015).</w:t>
      </w:r>
    </w:p>
    <w:p w14:paraId="31BA87CC" w14:textId="77777777" w:rsidR="00871BCD" w:rsidRDefault="00871BCD">
      <w:pPr>
        <w:pStyle w:val="Textodecomentrio"/>
      </w:pPr>
    </w:p>
    <w:p w14:paraId="5BF85A2D" w14:textId="77777777" w:rsidR="00871BCD" w:rsidRDefault="00871BCD">
      <w:pPr>
        <w:pStyle w:val="Textodecomentrio"/>
      </w:pPr>
      <w:r>
        <w:rPr>
          <w:b/>
          <w:bCs/>
          <w:i/>
          <w:iCs/>
        </w:rPr>
        <w:t xml:space="preserve">Nota Explicativa 5: </w:t>
      </w:r>
      <w:r>
        <w:rPr>
          <w:i/>
          <w:iCs/>
        </w:rPr>
        <w:t>Para informar os códigos do Catálogo de Serviços (CATSER), deve ser utilizada a ferramenta de busca de itens catalogados disponível no Portal de Compras do Governo Federal:</w:t>
      </w:r>
    </w:p>
    <w:p w14:paraId="61A84B9C" w14:textId="77777777" w:rsidR="00871BCD" w:rsidRDefault="00871BCD">
      <w:pPr>
        <w:pStyle w:val="Textodecomentrio"/>
      </w:pPr>
      <w:hyperlink r:id="rId1" w:history="1">
        <w:r w:rsidRPr="00132E76">
          <w:rPr>
            <w:rStyle w:val="Hyperlink"/>
            <w:b/>
            <w:bCs/>
            <w:i/>
            <w:iCs/>
          </w:rPr>
          <w:t>https://catalogo.compras.gov.br/cnbs-web/busca</w:t>
        </w:r>
      </w:hyperlink>
    </w:p>
    <w:p w14:paraId="106982A8" w14:textId="77777777" w:rsidR="00871BCD" w:rsidRDefault="00871BCD">
      <w:pPr>
        <w:pStyle w:val="Textodecomentrio"/>
      </w:pPr>
    </w:p>
    <w:p w14:paraId="6C1688B1" w14:textId="77777777" w:rsidR="00871BCD" w:rsidRDefault="00871BCD">
      <w:pPr>
        <w:pStyle w:val="Textodecomentrio"/>
      </w:pPr>
      <w:r>
        <w:rPr>
          <w:b/>
          <w:bCs/>
          <w:i/>
          <w:iCs/>
        </w:rPr>
        <w:t xml:space="preserve">Nota Explicativa 6: </w:t>
      </w:r>
      <w:r>
        <w:rPr>
          <w:i/>
          <w:iCs/>
        </w:rPr>
        <w:t xml:space="preserve">Informe na coluna </w:t>
      </w:r>
      <w:r>
        <w:t xml:space="preserve">CÓD. PMC-TIC a identificação do item de software constante dos Catálogos de Soluções de TIC com Condições Padronizadas, quando se tratar de contratações de softwares. Consulte os catálogos disponibilizados no link: </w:t>
      </w:r>
      <w:hyperlink r:id="rId2" w:history="1">
        <w:r w:rsidRPr="00132E76">
          <w:rPr>
            <w:rStyle w:val="Hyperlink"/>
          </w:rPr>
          <w:t>https://www.gov.br/governodigital/pt-br/contratacoes/catalogo-de-solucoes-de-tic</w:t>
        </w:r>
      </w:hyperlink>
    </w:p>
  </w:comment>
  <w:comment w:id="2" w:author="Lucas Hayne Dantas Barreto" w:date="2023-03-28T18:17:00Z" w:initials="LHDB">
    <w:p w14:paraId="565D6F6F" w14:textId="77777777" w:rsidR="00871BCD" w:rsidRDefault="00871BCD">
      <w:pPr>
        <w:pStyle w:val="Textodecomentrio"/>
      </w:pPr>
      <w:r>
        <w:rPr>
          <w:rStyle w:val="Refdecomentrio"/>
        </w:rPr>
        <w:annotationRef/>
      </w:r>
      <w:r>
        <w:rPr>
          <w:b/>
          <w:bCs/>
          <w:i/>
          <w:iCs/>
        </w:rPr>
        <w:t>Nota Explicativa</w:t>
      </w:r>
      <w:r>
        <w:rPr>
          <w:i/>
          <w:iCs/>
        </w:rPr>
        <w:t>: Com base no art. 6º, inciso XXXVIII, da Lei nº 14.133/2021, a contratação de bens e serviços especiais deve ser realizada por concorrência, não sendo possível a realização do pregão.</w:t>
      </w:r>
    </w:p>
    <w:p w14:paraId="5988D35C" w14:textId="77777777" w:rsidR="00871BCD" w:rsidRDefault="00871BCD">
      <w:pPr>
        <w:pStyle w:val="Textodecomentrio"/>
      </w:pPr>
    </w:p>
    <w:p w14:paraId="48052999" w14:textId="77777777" w:rsidR="00871BCD" w:rsidRDefault="00871BCD" w:rsidP="00E42F00">
      <w:pPr>
        <w:pStyle w:val="Textodecomentrio"/>
      </w:pPr>
      <w:r>
        <w:rPr>
          <w:b/>
          <w:bCs/>
          <w:i/>
          <w:iCs/>
          <w:color w:val="000000"/>
        </w:rPr>
        <w:t>Nota Explicativa 2:</w:t>
      </w:r>
      <w:r>
        <w:rPr>
          <w:i/>
          <w:iCs/>
          <w:color w:val="000000"/>
        </w:rPr>
        <w:t xml:space="preserve"> Orientação Normativa AGU nº 54/2014: Compete ao agente ou setor técnico da administração declarar que o objeto licitatório é de natureza comum para efeito de utilização da modalidade pregão e definir se o objeto corresponde a obra ou serviço de engenharia, sendo atribuição do órgão jurídico analisar o devido enquadramento da modalidade licitatória aplicável</w:t>
      </w:r>
    </w:p>
  </w:comment>
  <w:comment w:id="4" w:author="Autor" w:date="2023-02-15T17:00:00Z" w:initials="A">
    <w:p w14:paraId="040DBE8D" w14:textId="65C1AF94" w:rsidR="00871BCD" w:rsidRDefault="00871BCD">
      <w:pPr>
        <w:pStyle w:val="Textodecomentrio"/>
      </w:pPr>
      <w:r>
        <w:rPr>
          <w:rStyle w:val="Refdecomentrio"/>
        </w:rPr>
        <w:annotationRef/>
      </w:r>
      <w:r>
        <w:rPr>
          <w:b/>
          <w:bCs/>
          <w:i/>
          <w:iCs/>
          <w:color w:val="000000"/>
        </w:rPr>
        <w:t xml:space="preserve">Nota Explicativa 1: </w:t>
      </w:r>
      <w:r>
        <w:rPr>
          <w:i/>
          <w:iCs/>
          <w:color w:val="000000"/>
        </w:rPr>
        <w:t>Os requisitos da contratação deverão ser registrados nos Sistemas TR DIGITAL E ETP DIGITAL, nos term</w:t>
      </w:r>
      <w:r>
        <w:rPr>
          <w:i/>
          <w:iCs/>
        </w:rPr>
        <w:t xml:space="preserve">os do </w:t>
      </w:r>
      <w:hyperlink r:id="rId3" w:anchor="art9" w:history="1">
        <w:r w:rsidRPr="00041F86">
          <w:rPr>
            <w:rStyle w:val="Hyperlink"/>
            <w:i/>
            <w:iCs/>
          </w:rPr>
          <w:t>art. 9º, inciso IV da IN Seges/ME nº 81, de 2022</w:t>
        </w:r>
      </w:hyperlink>
      <w:r>
        <w:rPr>
          <w:i/>
          <w:iCs/>
        </w:rPr>
        <w:t xml:space="preserve"> e </w:t>
      </w:r>
      <w:hyperlink r:id="rId4" w:anchor="art9" w:history="1">
        <w:r w:rsidRPr="00041F86">
          <w:rPr>
            <w:rStyle w:val="Hyperlink"/>
            <w:i/>
            <w:iCs/>
          </w:rPr>
          <w:t>art. 9º, inciso II, da Instrução Normativa Seges/ME nº 58, de 2022</w:t>
        </w:r>
      </w:hyperlink>
      <w:r>
        <w:rPr>
          <w:i/>
          <w:iCs/>
        </w:rPr>
        <w:t>, combinados com o art. 42 da IN SGD/ME nº 94, de 2022.</w:t>
      </w:r>
    </w:p>
    <w:p w14:paraId="1E53D11C" w14:textId="77777777" w:rsidR="00871BCD" w:rsidRDefault="00871BCD">
      <w:pPr>
        <w:pStyle w:val="Textodecomentrio"/>
      </w:pPr>
    </w:p>
    <w:p w14:paraId="31D0A1D2" w14:textId="77777777" w:rsidR="00871BCD" w:rsidRDefault="00871BCD">
      <w:pPr>
        <w:pStyle w:val="Textodecomentrio"/>
      </w:pPr>
      <w:r>
        <w:rPr>
          <w:b/>
          <w:bCs/>
          <w:i/>
          <w:iCs/>
          <w:color w:val="000000"/>
        </w:rPr>
        <w:t xml:space="preserve">Nota Explicativa 2: </w:t>
      </w:r>
      <w:r>
        <w:rPr>
          <w:i/>
          <w:iCs/>
          <w:color w:val="000000"/>
        </w:rPr>
        <w:t xml:space="preserve">Alguns requisitos de contratação tratados na lei foram abordados neste tópico do Termo de Referência. Isso não impede que outros requisitos de contratação, de caráter técnico, sejam inseridos pela área competente. Registre-se, apenas, que a documentação de habilitação técnica é objeto </w:t>
      </w:r>
      <w:r>
        <w:rPr>
          <w:i/>
          <w:iCs/>
        </w:rPr>
        <w:t>de tópico específico neste TR (CRITÉRIOS DE SELEÇÃO DO FORNECEDOR) de modo que sua inclusão aqui seria redundante.</w:t>
      </w:r>
    </w:p>
  </w:comment>
  <w:comment w:id="5" w:author="Autor" w:date="2023-02-17T15:58:00Z" w:initials="A">
    <w:p w14:paraId="08A2C37E" w14:textId="77777777" w:rsidR="00871BCD" w:rsidRDefault="00871BCD">
      <w:pPr>
        <w:pStyle w:val="Textodecomentrio"/>
      </w:pPr>
      <w:r>
        <w:rPr>
          <w:rStyle w:val="Refdecomentrio"/>
        </w:rPr>
        <w:annotationRef/>
      </w:r>
      <w:r>
        <w:rPr>
          <w:b/>
          <w:bCs/>
          <w:i/>
          <w:iCs/>
        </w:rPr>
        <w:t xml:space="preserve">Nota Explicativa: </w:t>
      </w:r>
      <w:r>
        <w:rPr>
          <w:i/>
          <w:iCs/>
        </w:rPr>
        <w:t>Os requisitos de metodologia de trabalho tem previsão no art. 16, inciso II, alínea “h” da Instrução Normativa SGD/ME nº 94, de 2022, os quais devem definir a forma de demanda, os instrumentos e mecanismos necessários para fornecimento dos equipamentos, além da definição da rotina de execução e meios de comunicação entre as partes.</w:t>
      </w:r>
    </w:p>
  </w:comment>
  <w:comment w:id="6" w:author="Autor" w:date="2022-12-19T20:59:00Z" w:initials="MM">
    <w:p w14:paraId="36F0C5DF" w14:textId="77777777" w:rsidR="00871BCD" w:rsidRDefault="00871BCD" w:rsidP="001D3CD3">
      <w:pPr>
        <w:pStyle w:val="Textodecomentrio"/>
      </w:pPr>
      <w:r>
        <w:rPr>
          <w:rStyle w:val="Refdecomentrio"/>
        </w:rPr>
        <w:annotationRef/>
      </w:r>
      <w:r>
        <w:rPr>
          <w:b/>
          <w:bCs/>
          <w:i/>
          <w:iCs/>
          <w:color w:val="000000"/>
        </w:rPr>
        <w:t>Nota Explicativa:</w:t>
      </w:r>
      <w:r>
        <w:rPr>
          <w:i/>
          <w:iCs/>
          <w:color w:val="000000"/>
        </w:rPr>
        <w:t xml:space="preserve"> A subcontratação deve ser avaliada à luz do </w:t>
      </w:r>
      <w:hyperlink r:id="rId5" w:anchor="art122" w:history="1">
        <w:r w:rsidRPr="005F43AF">
          <w:rPr>
            <w:rStyle w:val="Hyperlink"/>
            <w:i/>
            <w:iCs/>
          </w:rPr>
          <w:t>artigo 122 da Lei nº 14.133, de 2021</w:t>
        </w:r>
      </w:hyperlink>
      <w:r>
        <w:rPr>
          <w:i/>
          <w:iCs/>
          <w:color w:val="000000"/>
        </w:rPr>
        <w:t>.</w:t>
      </w:r>
    </w:p>
  </w:comment>
  <w:comment w:id="7" w:author="Autor" w:date="2022-12-19T21:04:00Z" w:initials="MM">
    <w:p w14:paraId="38F56BBC" w14:textId="19A43DEA" w:rsidR="00871BCD" w:rsidRDefault="00871BCD">
      <w:pPr>
        <w:pStyle w:val="Textodecomentrio"/>
      </w:pPr>
      <w:r>
        <w:rPr>
          <w:rStyle w:val="Refdecomentrio"/>
        </w:rPr>
        <w:annotationRef/>
      </w:r>
      <w:r>
        <w:rPr>
          <w:b/>
          <w:bCs/>
          <w:i/>
          <w:iCs/>
          <w:color w:val="000000"/>
        </w:rPr>
        <w:t xml:space="preserve">Nota explicativa 1: </w:t>
      </w:r>
      <w:r>
        <w:rPr>
          <w:i/>
          <w:iCs/>
          <w:color w:val="000000"/>
        </w:rPr>
        <w:t>O Modelo de Execução do Contrato, conforme art. 18 incisos I a V da Instrução Normativa SGD/ME nº 94, de 2022, definirá como o contrato deverá produzir os resultados pretendidos desde o seu início até o seu encerramento. E deverá contemplar, quando possível:</w:t>
      </w:r>
    </w:p>
    <w:p w14:paraId="3A32EB48" w14:textId="77777777" w:rsidR="00871BCD" w:rsidRDefault="00871BCD">
      <w:pPr>
        <w:pStyle w:val="Textodecomentrio"/>
      </w:pPr>
      <w:r>
        <w:rPr>
          <w:i/>
          <w:iCs/>
          <w:color w:val="000000"/>
        </w:rPr>
        <w:t>I - fixação das rotinas de execução, com a definição de processos e procedimentos de fornecimento da solução de TIC, envolvendo:</w:t>
      </w:r>
    </w:p>
    <w:p w14:paraId="4E78F6C8" w14:textId="77777777" w:rsidR="00871BCD" w:rsidRDefault="00871BCD">
      <w:pPr>
        <w:pStyle w:val="Textodecomentrio"/>
      </w:pPr>
      <w:r>
        <w:rPr>
          <w:i/>
          <w:iCs/>
          <w:color w:val="000000"/>
        </w:rPr>
        <w:t>a) prazos, horários de fornecimento de bens ou prestação dos serviços e locais de entrega, quando aplicáveis;</w:t>
      </w:r>
    </w:p>
    <w:p w14:paraId="11A03764" w14:textId="77777777" w:rsidR="00871BCD" w:rsidRDefault="00871BCD">
      <w:pPr>
        <w:pStyle w:val="Textodecomentrio"/>
      </w:pPr>
      <w:r>
        <w:rPr>
          <w:i/>
          <w:iCs/>
          <w:color w:val="000000"/>
        </w:rPr>
        <w:t>b) documentação mínima exigida, observando modelos adotados pela contratante, padrões de qualidade e completude das informações, a exemplo de modelos de desenvolvimento de software, relatórios de execução de serviço e/ou fornecimento, controles por parte da contratada, ocorrências, etc.; e</w:t>
      </w:r>
    </w:p>
    <w:p w14:paraId="4A79BDE9" w14:textId="77777777" w:rsidR="00871BCD" w:rsidRDefault="00871BCD">
      <w:pPr>
        <w:pStyle w:val="Textodecomentrio"/>
      </w:pPr>
      <w:r>
        <w:rPr>
          <w:i/>
          <w:iCs/>
          <w:color w:val="000000"/>
        </w:rPr>
        <w:t>c) papéis e responsabilidades, por parte da contratante e da contratada, quando couber;</w:t>
      </w:r>
    </w:p>
    <w:p w14:paraId="3B777188" w14:textId="77777777" w:rsidR="00871BCD" w:rsidRDefault="00871BCD">
      <w:pPr>
        <w:pStyle w:val="Textodecomentrio"/>
      </w:pPr>
      <w:r>
        <w:rPr>
          <w:i/>
          <w:iCs/>
          <w:color w:val="000000"/>
        </w:rPr>
        <w:t>II - quantificação ou estimativa prévia do volume de serviços demandados ou quantidade de bens a serem fornecidos, para comparação e controle;</w:t>
      </w:r>
    </w:p>
    <w:p w14:paraId="704B38BC" w14:textId="77777777" w:rsidR="00871BCD" w:rsidRDefault="00871BCD">
      <w:pPr>
        <w:pStyle w:val="Textodecomentrio"/>
      </w:pPr>
      <w:r>
        <w:rPr>
          <w:i/>
          <w:iCs/>
          <w:color w:val="000000"/>
        </w:rPr>
        <w:t>III - definição de mecanismos formais de comunicação a serem utilizados para troca de informações entre a contratada e a Administração, adotando-se preferencialmente as Ordens de Serviço ou Fornecimento de Bens;</w:t>
      </w:r>
    </w:p>
    <w:p w14:paraId="10CC6555" w14:textId="77777777" w:rsidR="00871BCD" w:rsidRDefault="00871BCD">
      <w:pPr>
        <w:pStyle w:val="Textodecomentrio"/>
      </w:pPr>
      <w:r>
        <w:rPr>
          <w:i/>
          <w:iCs/>
          <w:color w:val="000000"/>
        </w:rPr>
        <w:t>IV - forma de pagamento, que será efetuado em função dos resultados obtidos; e</w:t>
      </w:r>
    </w:p>
    <w:p w14:paraId="0C582A0D" w14:textId="77777777" w:rsidR="00871BCD" w:rsidRDefault="00871BCD">
      <w:pPr>
        <w:pStyle w:val="Textodecomentrio"/>
      </w:pPr>
      <w:r>
        <w:rPr>
          <w:i/>
          <w:iCs/>
          <w:color w:val="000000"/>
        </w:rPr>
        <w:t>V - elaboração dos seguintes modelos de documentos, em se tratando de contratações de serviços de TIC:</w:t>
      </w:r>
    </w:p>
    <w:p w14:paraId="2D51E2BB" w14:textId="77777777" w:rsidR="00871BCD" w:rsidRDefault="00871BCD">
      <w:pPr>
        <w:pStyle w:val="Textodecomentrio"/>
      </w:pPr>
      <w:r>
        <w:rPr>
          <w:i/>
          <w:iCs/>
          <w:color w:val="000000"/>
        </w:rPr>
        <w:t>a) Termo de Compromisso, contendo declaração de manutenção de sigilo e respeito às normas de segurança vigentes no órgão ou entidade, a ser assinado pelo representante legal da contratada; e</w:t>
      </w:r>
    </w:p>
    <w:p w14:paraId="3973E7A4" w14:textId="77777777" w:rsidR="00871BCD" w:rsidRDefault="00871BCD">
      <w:pPr>
        <w:pStyle w:val="Textodecomentrio"/>
      </w:pPr>
      <w:r>
        <w:rPr>
          <w:i/>
          <w:iCs/>
          <w:color w:val="000000"/>
        </w:rPr>
        <w:t>b) Termo de Ciência da declaração de manutenção de sigilo e das normas de segurança vigentes no órgão ou entidade, a ser assinado por todos os empregados da contratada diretamente envolvidos na contratação.</w:t>
      </w:r>
    </w:p>
    <w:p w14:paraId="2E8A51E6" w14:textId="77777777" w:rsidR="00871BCD" w:rsidRDefault="00871BCD">
      <w:pPr>
        <w:pStyle w:val="Textodecomentrio"/>
      </w:pPr>
    </w:p>
    <w:p w14:paraId="6C16893E" w14:textId="77777777" w:rsidR="00871BCD" w:rsidRDefault="00871BCD">
      <w:pPr>
        <w:pStyle w:val="Textodecomentrio"/>
      </w:pPr>
      <w:r>
        <w:rPr>
          <w:b/>
          <w:bCs/>
          <w:i/>
          <w:iCs/>
          <w:color w:val="000000"/>
        </w:rPr>
        <w:t>Nota explicativa 2</w:t>
      </w:r>
      <w:r>
        <w:rPr>
          <w:i/>
          <w:iCs/>
          <w:color w:val="000000"/>
        </w:rPr>
        <w:t>: Este item deve ser adaptado de acordo com as necessidades específicas do órgão ou entidade, apresentando-se, este modelo, de forma meramente exemplificativa.</w:t>
      </w:r>
    </w:p>
  </w:comment>
  <w:comment w:id="8" w:author="Autor" w:initials="A">
    <w:p w14:paraId="08996EA0" w14:textId="77777777" w:rsidR="00871BCD" w:rsidRDefault="00871BCD" w:rsidP="002A7042">
      <w:pPr>
        <w:pStyle w:val="Textodecomentrio"/>
      </w:pPr>
      <w:r>
        <w:rPr>
          <w:rStyle w:val="Refdecomentrio"/>
        </w:rPr>
        <w:annotationRef/>
      </w:r>
      <w:r>
        <w:rPr>
          <w:b/>
          <w:bCs/>
          <w:i/>
          <w:iCs/>
          <w:color w:val="000000"/>
        </w:rPr>
        <w:t>Nota Explicativa:</w:t>
      </w:r>
      <w:r>
        <w:rPr>
          <w:i/>
          <w:iCs/>
          <w:color w:val="000000"/>
        </w:rPr>
        <w:t xml:space="preserve"> O CATMAT disponibiliza especificações técnicas de materiais com menor impacto ambiental (CATMAT Sustentável).</w:t>
      </w:r>
    </w:p>
  </w:comment>
  <w:comment w:id="9" w:author="Autor" w:initials="A">
    <w:p w14:paraId="4135C3AD" w14:textId="77777777" w:rsidR="00871BCD" w:rsidRDefault="00871BCD">
      <w:pPr>
        <w:pStyle w:val="Textodecomentrio"/>
      </w:pPr>
      <w:r>
        <w:rPr>
          <w:rStyle w:val="Refdecomentrio"/>
        </w:rPr>
        <w:annotationRef/>
      </w:r>
      <w:r>
        <w:rPr>
          <w:b/>
          <w:bCs/>
          <w:i/>
          <w:iCs/>
          <w:color w:val="000000"/>
        </w:rPr>
        <w:t>Nota Explicativa 1:</w:t>
      </w:r>
      <w:r>
        <w:rPr>
          <w:i/>
          <w:iCs/>
          <w:color w:val="000000"/>
        </w:rPr>
        <w:t xml:space="preserve"> Fica a critério da Administração exigir - ou não - a garantia contratual do serviço ou bens empregados em sua execução, de forma complementar à garantia legal, o que pode ser feito mediante a devida fundamentação, a ser exposta neste item do Termo de Referência. Não a exigindo, deverá suprimir o item.</w:t>
      </w:r>
    </w:p>
    <w:p w14:paraId="46A0A747" w14:textId="77777777" w:rsidR="00871BCD" w:rsidRDefault="00871BCD">
      <w:pPr>
        <w:pStyle w:val="Textodecomentrio"/>
      </w:pPr>
    </w:p>
    <w:p w14:paraId="6470A96C" w14:textId="77777777" w:rsidR="00871BCD" w:rsidRDefault="00871BCD">
      <w:pPr>
        <w:pStyle w:val="Textodecomentrio"/>
      </w:pPr>
      <w:r>
        <w:rPr>
          <w:b/>
          <w:bCs/>
          <w:i/>
          <w:iCs/>
          <w:color w:val="000000"/>
        </w:rPr>
        <w:t>Nota Explicativa 2</w:t>
      </w:r>
      <w:r>
        <w:rPr>
          <w:i/>
          <w:iCs/>
          <w:color w:val="000000"/>
        </w:rPr>
        <w:t xml:space="preserve">: O </w:t>
      </w:r>
      <w:hyperlink r:id="rId6" w:anchor="art9" w:history="1">
        <w:r w:rsidRPr="00C60E51">
          <w:rPr>
            <w:rStyle w:val="Hyperlink"/>
            <w:i/>
            <w:iCs/>
          </w:rPr>
          <w:t>artigo 9º, inciso I, alínea “d” da IN Seges/ME nº 81 de 2022</w:t>
        </w:r>
      </w:hyperlink>
      <w:r>
        <w:rPr>
          <w:i/>
          <w:iCs/>
        </w:rPr>
        <w:t xml:space="preserve"> ex</w:t>
      </w:r>
      <w:r>
        <w:rPr>
          <w:i/>
          <w:iCs/>
          <w:color w:val="000000"/>
        </w:rPr>
        <w:t>ige que a inserção no TR Digital da especificação da garantia exigida e das condições de manutenção e assistência técnica, quando for o caso</w:t>
      </w:r>
    </w:p>
  </w:comment>
  <w:comment w:id="10" w:author="Autor" w:initials="A">
    <w:p w14:paraId="51207825" w14:textId="34B921D3" w:rsidR="00871BCD" w:rsidRDefault="00871BCD" w:rsidP="002A7042">
      <w:pPr>
        <w:pStyle w:val="Textodecomentrio"/>
      </w:pPr>
      <w:r>
        <w:rPr>
          <w:rStyle w:val="Refdecomentrio"/>
        </w:rPr>
        <w:annotationRef/>
      </w:r>
      <w:r>
        <w:rPr>
          <w:b/>
          <w:bCs/>
          <w:i/>
          <w:iCs/>
          <w:color w:val="000000"/>
        </w:rPr>
        <w:t xml:space="preserve">Nota Explicativa: </w:t>
      </w:r>
      <w:r>
        <w:rPr>
          <w:i/>
          <w:iCs/>
          <w:color w:val="000000"/>
        </w:rPr>
        <w:t>A exigência de garantia, bem como o prazo previsto devem ser justificados nos autos.</w:t>
      </w:r>
    </w:p>
  </w:comment>
  <w:comment w:id="11" w:author="Lucas Hayne Dantas Barreto" w:date="2023-03-16T16:41:00Z" w:initials="LHDB">
    <w:p w14:paraId="0BA63575" w14:textId="77777777" w:rsidR="00871BCD" w:rsidRDefault="00871BCD" w:rsidP="00E42F00">
      <w:pPr>
        <w:pStyle w:val="Textodecomentrio"/>
      </w:pPr>
      <w:r>
        <w:rPr>
          <w:rStyle w:val="Refdecomentrio"/>
        </w:rPr>
        <w:annotationRef/>
      </w:r>
      <w:r>
        <w:t>Ajustar numeração na formatação final.</w:t>
      </w:r>
    </w:p>
  </w:comment>
  <w:comment w:id="12" w:author="Marcela Ali Tarif Roque" w:date="2023-05-19T16:51:00Z" w:initials="MR">
    <w:p w14:paraId="6980E4E6" w14:textId="4D829C95" w:rsidR="00871BCD" w:rsidRDefault="00871BCD">
      <w:pPr>
        <w:pStyle w:val="Textodecomentrio"/>
      </w:pPr>
      <w:r w:rsidRPr="7F42C1C8">
        <w:rPr>
          <w:b/>
          <w:bCs/>
          <w:i/>
          <w:iCs/>
        </w:rPr>
        <w:t xml:space="preserve">Nota Explicativa: </w:t>
      </w:r>
      <w:r w:rsidRPr="7F42C1C8">
        <w:rPr>
          <w:i/>
          <w:iCs/>
        </w:rPr>
        <w:t>Caso exigido, o Contratado deverá realizar a transição contratual com transferência de conhecimento, tecnologia e técnicas empregadas, sem perda de informações, podendo exigir, inclusive, a capacitação dos técnicos do contratante ou da nova empresa que continuará a execução dos serviços. Deve a Administração especificar essas exigências.</w:t>
      </w:r>
      <w:r>
        <w:rPr>
          <w:rStyle w:val="Refdecomentrio"/>
        </w:rPr>
        <w:annotationRef/>
      </w:r>
    </w:p>
  </w:comment>
  <w:comment w:id="13" w:author="Autor" w:initials="A">
    <w:p w14:paraId="6965469B" w14:textId="77777777" w:rsidR="00871BCD" w:rsidRDefault="00871BCD" w:rsidP="004E4C32">
      <w:r>
        <w:rPr>
          <w:b/>
          <w:bCs/>
          <w:i/>
          <w:iCs/>
        </w:rPr>
        <w:t>Nota Explicativa</w:t>
      </w:r>
      <w:r>
        <w:rPr>
          <w:i/>
          <w:iCs/>
        </w:rPr>
        <w:t>: A opção do órgão ou entidade pela exigência de manutenção do preposto da empresa no local da execução do objeto deverá ser previamente justificada, considerando a natureza dos serviços prestados.</w:t>
      </w:r>
      <w:r>
        <w:annotationRef/>
      </w:r>
    </w:p>
  </w:comment>
  <w:comment w:id="14" w:author="Autor" w:initials="A">
    <w:p w14:paraId="7C40CB57" w14:textId="77777777" w:rsidR="00871BCD" w:rsidRDefault="00871BCD" w:rsidP="00915CE7">
      <w:pPr>
        <w:pStyle w:val="Textodecomentrio"/>
      </w:pPr>
      <w:r>
        <w:rPr>
          <w:rStyle w:val="Refdecomentrio"/>
        </w:rPr>
        <w:annotationRef/>
      </w:r>
      <w:r>
        <w:rPr>
          <w:b/>
          <w:bCs/>
          <w:i/>
          <w:iCs/>
          <w:color w:val="000000"/>
        </w:rPr>
        <w:t>Nota Explicativa 1</w:t>
      </w:r>
      <w:r>
        <w:rPr>
          <w:i/>
          <w:iCs/>
          <w:color w:val="000000"/>
        </w:rPr>
        <w:t xml:space="preserve">: A execução dos contratos deve ser acompanhada por meio de instrumentos de controle que permitam a mensuração de resultados e adequação do objeto prestado. Diante da falta de regulamentação à luz da Lei nº 14.133, de 2021, optou-se por adotar aqui as regras da </w:t>
      </w:r>
      <w:hyperlink r:id="rId7" w:history="1">
        <w:r w:rsidRPr="00F338B8">
          <w:rPr>
            <w:rStyle w:val="Hyperlink"/>
            <w:i/>
            <w:iCs/>
          </w:rPr>
          <w:t>Instrução Normativa SEGES/MPDG nº 5, de 26 de maio de 2017</w:t>
        </w:r>
      </w:hyperlink>
      <w:r>
        <w:rPr>
          <w:i/>
          <w:iCs/>
          <w:color w:val="000000"/>
        </w:rPr>
        <w:t xml:space="preserve"> como referência de boas práticas. Estes instrumentos de controle, o Instrumento de Medição de Resultado (IMR) ou instrumento equivalente, foram idealizados, inicialmente, para contratos de prestação de serviços como mecanismo de monitoramento e mensuração da qualidade e pontualidade na prestação dos serviços e, consequentemente, como forma de adequar os valores devidos como pagamento aos índices de qualidade verificados. Contudo, para correta aplicação da regra insculpida acima, é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p>
    <w:p w14:paraId="5CC5D22C" w14:textId="77777777" w:rsidR="00871BCD" w:rsidRDefault="00871BCD" w:rsidP="00915CE7">
      <w:pPr>
        <w:pStyle w:val="Textodecomentrio"/>
      </w:pPr>
      <w:r>
        <w:rPr>
          <w:b/>
          <w:bCs/>
          <w:i/>
          <w:iCs/>
          <w:color w:val="000000"/>
        </w:rPr>
        <w:t>Nota Explicativa 2:</w:t>
      </w:r>
      <w:r>
        <w:rPr>
          <w:i/>
          <w:iCs/>
          <w:color w:val="000000"/>
        </w:rPr>
        <w:t xml:space="preserve"> Caso o órgão não tenha elaborado o IMR, deverá suprimir os trechos em itálico que fazem referência a ele.</w:t>
      </w:r>
    </w:p>
    <w:p w14:paraId="2C1CCEB5" w14:textId="77777777" w:rsidR="00871BCD" w:rsidRDefault="00871BCD" w:rsidP="00915CE7">
      <w:pPr>
        <w:pStyle w:val="Textodecomentrio"/>
      </w:pPr>
      <w:r>
        <w:rPr>
          <w:b/>
          <w:bCs/>
          <w:i/>
          <w:iCs/>
          <w:color w:val="000000"/>
        </w:rPr>
        <w:t>Nota Explicativa 3:</w:t>
      </w:r>
      <w:r>
        <w:rPr>
          <w:i/>
          <w:iCs/>
          <w:color w:val="000000"/>
        </w:rPr>
        <w:t xml:space="preserve"> Para que seja possível efetuar a glosa, é necessário definir, objetivamente, no IMR ou instrumento equivalente, quais os parâmetros para mensuração do percentual do pagamento devido em razão dos níveis esperados de qualidade da prestação do serviço.</w:t>
      </w:r>
    </w:p>
  </w:comment>
  <w:comment w:id="15" w:author="Autor" w:initials="A">
    <w:p w14:paraId="2F625306" w14:textId="77777777" w:rsidR="00871BCD" w:rsidRDefault="00871BCD" w:rsidP="00E26C27">
      <w:pPr>
        <w:pStyle w:val="Textodecomentrio"/>
      </w:pPr>
      <w:r>
        <w:rPr>
          <w:rStyle w:val="Refdecomentrio"/>
        </w:rPr>
        <w:annotationRef/>
      </w:r>
      <w:r>
        <w:rPr>
          <w:b/>
          <w:bCs/>
          <w:i/>
          <w:iCs/>
          <w:color w:val="000000"/>
        </w:rPr>
        <w:t xml:space="preserve">Nota Explicativa 1: </w:t>
      </w:r>
      <w:r>
        <w:rPr>
          <w:i/>
          <w:iCs/>
          <w:color w:val="000000"/>
        </w:rPr>
        <w:t xml:space="preserve">Ao contrário da Lei nº 8.666/93, a Lei nº 14.133/21 não trouxe prazo máximo de recebimento provisório ou definitivo, e o </w:t>
      </w:r>
      <w:hyperlink r:id="rId8" w:anchor="art25" w:history="1">
        <w:r w:rsidRPr="00327193">
          <w:rPr>
            <w:rStyle w:val="Hyperlink"/>
            <w:i/>
            <w:iCs/>
          </w:rPr>
          <w:t>parágrafo único do art. 25 Decreto nº 11.246, de 2022</w:t>
        </w:r>
      </w:hyperlink>
      <w:r>
        <w:rPr>
          <w:i/>
          <w:iCs/>
          <w:color w:val="000000"/>
        </w:rPr>
        <w:t xml:space="preserve"> expressamente remete a regulamento (ainda não editado) ou ao contrato. Assim, necessário estabelecer o prazo julgado adequado. Dito isso, o tempo discorrido para todas as providências burocráticas até o efetivo pagamento é disposição de grande importância para o futuro contratado e um período muito alargado pode tornar a contratação desinteressante por ser muito onerosa financeiramente. Desse modo, recomenda-se que o prazo seja dimensionado para que corresponda ao período razoável à checagem necessária, sem que traga um ônus excessivo que venha a afastar potenciais interessados.</w:t>
      </w:r>
      <w:r>
        <w:rPr>
          <w:rStyle w:val="Refdecomentrio"/>
        </w:rPr>
        <w:annotationRef/>
      </w:r>
    </w:p>
    <w:p w14:paraId="6A17E7FE" w14:textId="77777777" w:rsidR="00871BCD" w:rsidRDefault="00871BCD" w:rsidP="00E26C27">
      <w:pPr>
        <w:pStyle w:val="Textodecomentrio"/>
      </w:pPr>
      <w:r>
        <w:rPr>
          <w:b/>
          <w:bCs/>
          <w:i/>
          <w:iCs/>
          <w:color w:val="000000"/>
        </w:rPr>
        <w:t xml:space="preserve">Nota Explicativa 2: </w:t>
      </w:r>
      <w:r>
        <w:rPr>
          <w:i/>
          <w:iCs/>
          <w:color w:val="000000"/>
        </w:rPr>
        <w:t xml:space="preserve">O </w:t>
      </w:r>
      <w:hyperlink r:id="rId9" w:history="1">
        <w:r w:rsidRPr="00327193">
          <w:rPr>
            <w:rStyle w:val="Hyperlink"/>
            <w:i/>
            <w:iCs/>
          </w:rPr>
          <w:t>art. 7º da Instrução Normativa nº 77/2022-Seges/ME</w:t>
        </w:r>
      </w:hyperlink>
      <w:r>
        <w:rPr>
          <w:i/>
          <w:iCs/>
          <w:color w:val="000000"/>
        </w:rPr>
        <w:t xml:space="preserve"> dispõe que o prazo de liquidação é limitado a dez dias úteis, “a contar do recebimento da nota fiscal ou instrumento de cobrança equivalente pela Administração”.</w:t>
      </w:r>
    </w:p>
    <w:p w14:paraId="322BDACF" w14:textId="77777777" w:rsidR="00871BCD" w:rsidRDefault="00871BCD" w:rsidP="00E26C27">
      <w:pPr>
        <w:pStyle w:val="Textodecomentrio"/>
      </w:pPr>
      <w:r>
        <w:rPr>
          <w:i/>
          <w:iCs/>
          <w:color w:val="000000"/>
        </w:rPr>
        <w:t>No caso das aquisições, a Nota Fiscal acompanha o fornecimento do produto, razão pela qual os prazos de recebimento provisório e definitivo devem estar abrangidos no prazo de liquidação.</w:t>
      </w:r>
    </w:p>
    <w:p w14:paraId="57760161" w14:textId="77777777" w:rsidR="00871BCD" w:rsidRDefault="00871BCD" w:rsidP="00E26C27">
      <w:pPr>
        <w:pStyle w:val="Textodecomentrio"/>
      </w:pPr>
      <w:r>
        <w:rPr>
          <w:i/>
          <w:iCs/>
          <w:color w:val="000000"/>
        </w:rPr>
        <w:t>Já nos serviços adota-se sistemática distinta, em que primeiro o contratado comunica a finalização do serviço ou de etapa deste, para que então a Administração efetue o recebimento provisório e definitivo e autorize a emissão da Nota Fiscal, nos valores já líquidos e certos. Isso evita os constantes cancelamentos de Notas Fiscais por diferenças de valores e o desatendimento de obrigações tributárias, notadamente quanto ao prazo de recolhimento.</w:t>
      </w:r>
    </w:p>
    <w:p w14:paraId="651FB955" w14:textId="77777777" w:rsidR="00871BCD" w:rsidRDefault="00871BCD" w:rsidP="00E26C27">
      <w:pPr>
        <w:pStyle w:val="Textodecomentrio"/>
      </w:pPr>
      <w:r>
        <w:rPr>
          <w:i/>
          <w:iCs/>
          <w:color w:val="000000"/>
        </w:rPr>
        <w:t>Deste modo, nos serviços o prazo de dez dias para a liquidação é contado após os prazos de recebimento provisório e definitivo, e não juntamente com esses.</w:t>
      </w:r>
    </w:p>
    <w:p w14:paraId="0D15DC95" w14:textId="77777777" w:rsidR="00871BCD" w:rsidRDefault="00871BCD" w:rsidP="00E26C27">
      <w:pPr>
        <w:pStyle w:val="Textodecomentrio"/>
      </w:pPr>
      <w:r>
        <w:rPr>
          <w:i/>
          <w:iCs/>
          <w:color w:val="000000"/>
        </w:rPr>
        <w:t xml:space="preserve">Em vista disso, reitera-se a importância de se prever prazos menores para essa etapa, com vistas a manter o negócio atrativo aos potenciais fornecedores. Prazos muito longos acabariam frustrando o objetivo preconizado no </w:t>
      </w:r>
      <w:hyperlink r:id="rId10" w:anchor="art7" w:history="1">
        <w:r w:rsidRPr="00327193">
          <w:rPr>
            <w:rStyle w:val="Hyperlink"/>
            <w:i/>
            <w:iCs/>
          </w:rPr>
          <w:t>art. 7º da Instrução Normativa nº 77/2022-Seges/ME</w:t>
        </w:r>
      </w:hyperlink>
      <w:r>
        <w:rPr>
          <w:i/>
          <w:iCs/>
          <w:color w:val="000000"/>
        </w:rPr>
        <w:t>.</w:t>
      </w:r>
    </w:p>
  </w:comment>
  <w:comment w:id="16" w:author="Autor" w:initials="A">
    <w:p w14:paraId="358369BE" w14:textId="77777777" w:rsidR="00871BCD" w:rsidRDefault="00871BCD" w:rsidP="00E26C27">
      <w:pPr>
        <w:pStyle w:val="Textodecomentrio"/>
      </w:pPr>
      <w:r>
        <w:rPr>
          <w:rStyle w:val="Refdecomentrio"/>
        </w:rPr>
        <w:annotationRef/>
      </w:r>
      <w:r>
        <w:rPr>
          <w:b/>
          <w:bCs/>
          <w:i/>
          <w:iCs/>
          <w:color w:val="000000"/>
        </w:rPr>
        <w:t>Nota Explicativa:</w:t>
      </w:r>
      <w:r>
        <w:rPr>
          <w:i/>
          <w:iCs/>
          <w:color w:val="000000"/>
        </w:rPr>
        <w:t xml:space="preserve"> Assim como ocorre com o prazo de recebimento provisório, a Lei nº 14.133/21 não trouxe prazo máximo de recebimento definitivo, de modo que possível a previsão de qualquer prazo julgado oportuno. Nesse ponto, reitere-se: recomenda-se que o prazo seja dimensionado para que corresponda ao período razoável à checagem necessária, sem que traga um ônus excessivo que venha a afastar potenciais interessados.</w:t>
      </w:r>
    </w:p>
  </w:comment>
  <w:comment w:id="17" w:author="Autor" w:date="2023-02-22T16:20:00Z" w:initials="A">
    <w:p w14:paraId="00EDEECB" w14:textId="6AFD3F23" w:rsidR="00871BCD" w:rsidRDefault="00871BCD">
      <w:pPr>
        <w:pStyle w:val="Textodecomentrio"/>
      </w:pPr>
      <w:r>
        <w:rPr>
          <w:rStyle w:val="Refdecomentrio"/>
        </w:rPr>
        <w:annotationRef/>
      </w:r>
      <w:r>
        <w:rPr>
          <w:b/>
          <w:bCs/>
          <w:i/>
          <w:iCs/>
        </w:rPr>
        <w:t xml:space="preserve">Nota Explicativa: </w:t>
      </w:r>
      <w:r>
        <w:rPr>
          <w:i/>
          <w:iCs/>
        </w:rPr>
        <w:t>De acordo com o art. 19, inciso II da Instrução Normativa SGD/ME nº 94, de 2022, a definição dos procedimentos de teste e inspeção abrange:</w:t>
      </w:r>
    </w:p>
    <w:p w14:paraId="42EE9D77" w14:textId="77777777" w:rsidR="00871BCD" w:rsidRDefault="00871BCD">
      <w:pPr>
        <w:pStyle w:val="Textodecomentrio"/>
      </w:pPr>
      <w:r>
        <w:rPr>
          <w:i/>
          <w:iCs/>
          <w:color w:val="000000"/>
        </w:rPr>
        <w:t xml:space="preserve">a) metodologia, formas de avaliação da qualidade e adequação da solução de TIC às especificações funcionais e tecnológicas, observando: </w:t>
      </w:r>
    </w:p>
    <w:p w14:paraId="571BAF27" w14:textId="77777777" w:rsidR="00871BCD" w:rsidRDefault="00871BCD">
      <w:pPr>
        <w:pStyle w:val="Textodecomentrio"/>
      </w:pPr>
      <w:r>
        <w:rPr>
          <w:i/>
          <w:iCs/>
          <w:color w:val="000000"/>
        </w:rPr>
        <w:t xml:space="preserve">1. definição de mecanismos de inspeção e avaliação da solução, a exemplo de inspeção por amostragem ou total do fornecimento de bens ou da prestação de serviços; </w:t>
      </w:r>
    </w:p>
    <w:p w14:paraId="5C1B5710" w14:textId="77777777" w:rsidR="00871BCD" w:rsidRDefault="00871BCD">
      <w:pPr>
        <w:pStyle w:val="Textodecomentrio"/>
      </w:pPr>
      <w:r>
        <w:rPr>
          <w:i/>
          <w:iCs/>
          <w:color w:val="000000"/>
        </w:rPr>
        <w:t xml:space="preserve">2. adoção de ferramentas, computacionais ou não, para implantação e acompanhamento dos indicadores estabelecidos; </w:t>
      </w:r>
    </w:p>
    <w:p w14:paraId="1FE7F03C" w14:textId="77777777" w:rsidR="00871BCD" w:rsidRDefault="00871BCD">
      <w:pPr>
        <w:pStyle w:val="Textodecomentrio"/>
      </w:pPr>
      <w:r>
        <w:rPr>
          <w:i/>
          <w:iCs/>
          <w:color w:val="000000"/>
        </w:rPr>
        <w:t xml:space="preserve">3. origem e formas de obtenção das informações necessárias à gestão e à fiscalização do contrato; </w:t>
      </w:r>
    </w:p>
    <w:p w14:paraId="1FF7E519" w14:textId="77777777" w:rsidR="00871BCD" w:rsidRDefault="00871BCD">
      <w:pPr>
        <w:pStyle w:val="Textodecomentrio"/>
      </w:pPr>
      <w:r>
        <w:rPr>
          <w:i/>
          <w:iCs/>
          <w:color w:val="000000"/>
        </w:rPr>
        <w:t xml:space="preserve">4. definição de listas de verificação e de roteiros de testes para subsidiar a ação dos Fiscais do contrato; e </w:t>
      </w:r>
    </w:p>
    <w:p w14:paraId="041CA583" w14:textId="77777777" w:rsidR="00871BCD" w:rsidRDefault="00871BCD">
      <w:pPr>
        <w:pStyle w:val="Textodecomentrio"/>
      </w:pPr>
      <w:r>
        <w:rPr>
          <w:i/>
          <w:iCs/>
          <w:color w:val="000000"/>
        </w:rPr>
        <w:t>5. garantia de inspeções e diligências, quando aplicáveis, e suas formas de exercício;</w:t>
      </w:r>
    </w:p>
    <w:p w14:paraId="5A063342" w14:textId="77777777" w:rsidR="00871BCD" w:rsidRDefault="00871BCD">
      <w:pPr>
        <w:pStyle w:val="Textodecomentrio"/>
      </w:pPr>
      <w:r>
        <w:rPr>
          <w:i/>
          <w:iCs/>
          <w:color w:val="000000"/>
        </w:rPr>
        <w:t>b) disponibilidade de recursos humanos necessários às atividades de gestão e fiscalização do contrato.</w:t>
      </w:r>
    </w:p>
    <w:p w14:paraId="3AE94C4F" w14:textId="77777777" w:rsidR="00871BCD" w:rsidRDefault="00871BCD">
      <w:pPr>
        <w:pStyle w:val="Textodecomentrio"/>
      </w:pPr>
    </w:p>
    <w:p w14:paraId="1375D19E" w14:textId="77777777" w:rsidR="00871BCD" w:rsidRDefault="00871BCD" w:rsidP="00363393">
      <w:pPr>
        <w:pStyle w:val="Textodecomentrio"/>
      </w:pPr>
    </w:p>
  </w:comment>
  <w:comment w:id="18" w:author="Autor" w:date="2022-12-19T22:15:00Z" w:initials="MM">
    <w:p w14:paraId="5AB0225B" w14:textId="77777777" w:rsidR="00871BCD" w:rsidRDefault="00871BCD" w:rsidP="00D810DF">
      <w:pPr>
        <w:pStyle w:val="Textodecomentrio"/>
      </w:pPr>
      <w:r>
        <w:rPr>
          <w:rStyle w:val="Refdecomentrio"/>
        </w:rPr>
        <w:annotationRef/>
      </w:r>
      <w:r>
        <w:rPr>
          <w:b/>
          <w:bCs/>
          <w:i/>
          <w:iCs/>
          <w:color w:val="000000"/>
        </w:rPr>
        <w:t>Nota Explicativa:</w:t>
      </w:r>
      <w:r>
        <w:rPr>
          <w:i/>
          <w:iCs/>
          <w:color w:val="000000"/>
        </w:rPr>
        <w:t xml:space="preserve"> Deverá a Administração indicar o índice de preços a ser utilizado para a atualização monetária do valor devido ao contratado.</w:t>
      </w:r>
    </w:p>
  </w:comment>
  <w:comment w:id="19" w:author="Autor" w:date="2022-12-19T22:16:00Z" w:initials="MM">
    <w:p w14:paraId="3222D746" w14:textId="77777777" w:rsidR="00871BCD" w:rsidRDefault="00871BCD" w:rsidP="00D810DF">
      <w:pPr>
        <w:pStyle w:val="Textodecomentrio"/>
      </w:pPr>
      <w:r>
        <w:rPr>
          <w:rStyle w:val="Refdecomentrio"/>
        </w:rPr>
        <w:annotationRef/>
      </w:r>
      <w:r>
        <w:rPr>
          <w:b/>
          <w:bCs/>
          <w:i/>
          <w:iCs/>
          <w:color w:val="000000"/>
        </w:rPr>
        <w:t xml:space="preserve">Nota Explicativa: </w:t>
      </w:r>
      <w:r>
        <w:rPr>
          <w:i/>
          <w:iCs/>
          <w:color w:val="000000"/>
        </w:rPr>
        <w:t>A natureza do contrato e o objeto da contratação irão determinar a retenção tributária eventualmente cabível, bem como a possibilidade de a empresa se beneficiar da condição de optante do Simples Nacional, dentre outras questões de caráter tributário.</w:t>
      </w:r>
    </w:p>
  </w:comment>
  <w:comment w:id="20" w:author="Autor" w:date="2023-02-17T14:36:00Z" w:initials="A">
    <w:p w14:paraId="472D4FF8" w14:textId="250AF6CE" w:rsidR="00871BCD" w:rsidRDefault="00871BCD">
      <w:pPr>
        <w:pStyle w:val="Textodecomentrio"/>
      </w:pPr>
      <w:r>
        <w:rPr>
          <w:rStyle w:val="Refdecomentrio"/>
        </w:rPr>
        <w:annotationRef/>
      </w:r>
      <w:r>
        <w:rPr>
          <w:b/>
          <w:bCs/>
          <w:i/>
          <w:iCs/>
        </w:rPr>
        <w:t>Nota Explicativa:</w:t>
      </w:r>
      <w:r>
        <w:rPr>
          <w:i/>
          <w:iCs/>
        </w:rPr>
        <w:t xml:space="preserve"> De acordo com o art. 22, incisos I a V da Instrução Normativa SGD/ME nº 94, de 2022, a definição do regime de execução do contrato de prestação de serviços deverá observar os seguintes regimes:</w:t>
      </w:r>
    </w:p>
    <w:p w14:paraId="3061CA91" w14:textId="77777777" w:rsidR="00871BCD" w:rsidRDefault="00871BCD">
      <w:pPr>
        <w:pStyle w:val="Textodecomentrio"/>
      </w:pPr>
      <w:r>
        <w:rPr>
          <w:i/>
          <w:iCs/>
        </w:rPr>
        <w:t>I - empreitada por preço unitário: contratação da execução do serviço por preço certo de unidades determinadas;</w:t>
      </w:r>
    </w:p>
    <w:p w14:paraId="32A4DE9D" w14:textId="77777777" w:rsidR="00871BCD" w:rsidRDefault="00871BCD">
      <w:pPr>
        <w:pStyle w:val="Textodecomentrio"/>
      </w:pPr>
      <w:r>
        <w:rPr>
          <w:i/>
          <w:iCs/>
        </w:rPr>
        <w:t>II - empreitada por preço global: contratação da execução do serviço por preço certo e total;</w:t>
      </w:r>
    </w:p>
    <w:p w14:paraId="79FD00E0" w14:textId="77777777" w:rsidR="00871BCD" w:rsidRDefault="00871BCD">
      <w:pPr>
        <w:pStyle w:val="Textodecomentrio"/>
      </w:pPr>
      <w:r>
        <w:rPr>
          <w:i/>
          <w:iCs/>
        </w:rPr>
        <w:t>III - empreitada integral: contratação de empreendimento em sua integralidade, compreendida a totalidade das etapas de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7A179B64" w14:textId="77777777" w:rsidR="00871BCD" w:rsidRDefault="00871BCD">
      <w:pPr>
        <w:pStyle w:val="Textodecomentrio"/>
      </w:pPr>
      <w:r>
        <w:rPr>
          <w:i/>
          <w:iCs/>
        </w:rPr>
        <w:t>IV - contratação por tarefa: regime de contratação de mão de obra para pequenos trabalhos por preço certo, com ou sem fornecimento de materiais;</w:t>
      </w:r>
    </w:p>
    <w:p w14:paraId="76B13BA5" w14:textId="77777777" w:rsidR="00871BCD" w:rsidRDefault="00871BCD">
      <w:pPr>
        <w:pStyle w:val="Textodecomentrio"/>
      </w:pPr>
      <w:r>
        <w:rPr>
          <w:i/>
          <w:iCs/>
        </w:rPr>
        <w:t>V - fornecimento e prestação de serviço associado: regime de contratação em que, além do fornecimento do objeto, o contratado responsabiliza-se por sua operação, manutenção ou ambas, por tempo determinado.</w:t>
      </w:r>
    </w:p>
    <w:p w14:paraId="084A0D93" w14:textId="77777777" w:rsidR="00871BCD" w:rsidRDefault="00871BCD">
      <w:pPr>
        <w:pStyle w:val="Textodecomentrio"/>
      </w:pPr>
    </w:p>
    <w:p w14:paraId="1BF771C8" w14:textId="77777777" w:rsidR="00871BCD" w:rsidRDefault="00871BCD">
      <w:pPr>
        <w:pStyle w:val="Textodecomentrio"/>
      </w:pPr>
      <w:r>
        <w:rPr>
          <w:b/>
          <w:bCs/>
          <w:i/>
          <w:iCs/>
        </w:rPr>
        <w:t>Nota Explicativa 2</w:t>
      </w:r>
      <w:r>
        <w:t xml:space="preserve">: </w:t>
      </w:r>
      <w:r>
        <w:rPr>
          <w:color w:val="000000"/>
        </w:rPr>
        <w:t>O regime de execução deve ser sopesado e explicitado pela Administração, em particular em termos de eficiência na gestão contratual. Como regra, exige-se que as características qualitativas e quantitativas do objeto sejam previamente definidas no edital, permitindo-se aos licitantes a elaboração de proposta fundada em dados objetivos e seguros. Quando isso não é possível, ou seja, quando não se sabe ao certo a estimativa precisa dos itens e quantitativos que compõem o objeto a ser contratado, o gestor deve avaliar a melhor forma de execução contratual. Na empreitada por preço global, cada parte assume, em tese, o risco de eventuais distorções nos quantitativos a serem executados, que podem ser superiores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licitantes todos os elementos e informações necessários para o total e completo conhecimento do objeto e a elaboração de proposta fidedigna (</w:t>
      </w:r>
      <w:r>
        <w:rPr>
          <w:i/>
          <w:iCs/>
          <w:color w:val="000000"/>
        </w:rPr>
        <w:t>art. 47 da Lei nº 8.666, de 1993), para evitar distorções relevantes no decorrer da execução contratual (TCU. Acórdão 1978/2013-Plenário, TC 007.109/2013-0, relator Ministro Valmir Campelo, 31.7.2013).</w:t>
      </w:r>
      <w:r>
        <w:rPr>
          <w:color w:val="000000"/>
        </w:rPr>
        <w:t xml:space="preserve"> Já na empreitada por preço unitário, em que o preço é fixado por unidade determinada, os pagamentos correspondem à medição dos serviços efetivamente executados, de modo que os riscos dos contratantes em relação a diferenças de quantitativos são menores. Tal regime é mais apropriado para os casos em que não se conhecem de antemão, com adequado nível de precisão, os quantitativos totais da obra ou serviço: a execução das “</w:t>
      </w:r>
      <w:r>
        <w:rPr>
          <w:i/>
          <w:iCs/>
          <w:color w:val="000000"/>
        </w:rPr>
        <w:t>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w:t>
      </w:r>
      <w:r>
        <w:rPr>
          <w:color w:val="000000"/>
        </w:rPr>
        <w:t xml:space="preserve"> Assim, na empreitada por preço unitário haverá a execução do contrato conforme a demanda, e esse regime de execução foi criado para resolver o problema da necessidade de fixar uma remuneração sem que se tivesse, desde logo, a quantidade exata do encargo a ser executado. A opção da Administração por um ou outro regime não decorre de mera conveniência, mas sim da possibilidade, no caso concreto, de predefinir uma </w:t>
      </w:r>
      <w:r>
        <w:rPr>
          <w:b/>
          <w:bCs/>
          <w:color w:val="000000"/>
        </w:rPr>
        <w:t>estimativa precisa dos itens e respectivos quantitativos que compõem o objeto a ser licitado. Se tal possibilidade existir, a regra é a adoção da empreitada por preço global, normalmente atrelada às obras e serviços de menor complexidade. Do contrário, deve ser adotada a empreitada por preço unitário</w:t>
      </w:r>
    </w:p>
    <w:p w14:paraId="7ED4D407" w14:textId="77777777" w:rsidR="00871BCD" w:rsidRDefault="00871BCD">
      <w:pPr>
        <w:pStyle w:val="Textodecomentrio"/>
      </w:pPr>
    </w:p>
    <w:p w14:paraId="45D71098" w14:textId="77777777" w:rsidR="00871BCD" w:rsidRDefault="00871BCD">
      <w:pPr>
        <w:pStyle w:val="Textodecomentrio"/>
      </w:pPr>
      <w:r>
        <w:rPr>
          <w:b/>
          <w:bCs/>
          <w:i/>
          <w:iCs/>
        </w:rPr>
        <w:t xml:space="preserve">Nota Explicativa 3: </w:t>
      </w:r>
      <w:r>
        <w:rPr>
          <w:i/>
          <w:iCs/>
        </w:rPr>
        <w:t xml:space="preserve"> De acordo com o art. 23,  paragrafo único da Instrução Normativa SGD/ME nº 94, de 2022, admite-se a adoção do critério de julgamento baseado em técnica e preço para contratação de bens e serviços especiais de tecnologia da informação e comunicação, de acordo com os arts. 36 a 38 da Lei nº 14.133, de 2021, desde que devidamente justificado nos autos.</w:t>
      </w:r>
    </w:p>
    <w:p w14:paraId="66A48164" w14:textId="77777777" w:rsidR="00871BCD" w:rsidRDefault="00871BCD">
      <w:pPr>
        <w:pStyle w:val="Textodecomentrio"/>
      </w:pPr>
    </w:p>
    <w:p w14:paraId="5004C1ED" w14:textId="77777777" w:rsidR="00871BCD" w:rsidRDefault="00871BCD">
      <w:pPr>
        <w:pStyle w:val="Textodecomentrio"/>
      </w:pPr>
      <w:r>
        <w:rPr>
          <w:b/>
          <w:bCs/>
          <w:i/>
          <w:iCs/>
        </w:rPr>
        <w:t xml:space="preserve">Nota explicativa 4: </w:t>
      </w:r>
      <w:r>
        <w:rPr>
          <w:i/>
          <w:iCs/>
        </w:rPr>
        <w:t xml:space="preserve">De acordo com o art. 25,  paragrafo único da Instrução Normativa SGD/ME nº 94, de 2022, é obrigatória a utilização da modalidade </w:t>
      </w:r>
      <w:r>
        <w:rPr>
          <w:b/>
          <w:bCs/>
          <w:i/>
          <w:iCs/>
        </w:rPr>
        <w:t xml:space="preserve">Pregão </w:t>
      </w:r>
      <w:r>
        <w:rPr>
          <w:i/>
          <w:iCs/>
        </w:rPr>
        <w:t>para as contratações de que trata esta Instrução Normativa sempre que a solução de TIC for enquadrada como bem ou serviço comum, podendo-se utilizar o Diálogo Competitivo nos casos específicos previstos no art. 32 da Lei nº 14.133, de 2021, desde que devidamente justificado nos autos.</w:t>
      </w:r>
    </w:p>
    <w:p w14:paraId="619090D0" w14:textId="77777777" w:rsidR="00871BCD" w:rsidRDefault="00871BCD">
      <w:pPr>
        <w:pStyle w:val="Textodecomentrio"/>
      </w:pPr>
    </w:p>
    <w:p w14:paraId="0210751A" w14:textId="77777777" w:rsidR="00871BCD" w:rsidRDefault="00871BCD">
      <w:pPr>
        <w:pStyle w:val="Textodecomentrio"/>
      </w:pPr>
      <w:r>
        <w:rPr>
          <w:b/>
          <w:bCs/>
          <w:i/>
          <w:iCs/>
        </w:rPr>
        <w:t xml:space="preserve">Nota explicativa 5: </w:t>
      </w:r>
      <w:r>
        <w:rPr>
          <w:i/>
          <w:iCs/>
        </w:rPr>
        <w:t>Para o caso de Contratação Direta, adequar o título da subseção e registrar a justificativa para a dispensa ou inexigibilidade de licitação.</w:t>
      </w:r>
    </w:p>
    <w:p w14:paraId="4C690B62" w14:textId="77777777" w:rsidR="00871BCD" w:rsidRDefault="00871BCD">
      <w:pPr>
        <w:pStyle w:val="Textodecomentrio"/>
      </w:pPr>
    </w:p>
    <w:p w14:paraId="0C032821" w14:textId="77777777" w:rsidR="00871BCD" w:rsidRDefault="00871BCD">
      <w:pPr>
        <w:pStyle w:val="Textodecomentrio"/>
      </w:pPr>
      <w:r>
        <w:rPr>
          <w:b/>
          <w:bCs/>
        </w:rPr>
        <w:t>Nota Explicativa 6</w:t>
      </w:r>
      <w:r>
        <w:t>: Conforme art. 12, § 4º, da IN SGD/ME nº 94, de 2022, "nas licitações por preço global, cada serviço ou produto do lote deverá estar discriminado em itens separados nas propostas de preços, de modo a permitir a identificação do seu preço individual na composição do preço global, e a eventual incidência sobre cada item das margens de preferência para produtos e serviços que atendam às Normas Técnicas Brasileiras - NTB, de acordo com o art. 26 da Lei nº 14.133, de 2021.</w:t>
      </w:r>
    </w:p>
  </w:comment>
  <w:comment w:id="21" w:author="Autor" w:date="2022-12-19T22:46:00Z" w:initials="MM">
    <w:p w14:paraId="32F10C96" w14:textId="5FEC55CE" w:rsidR="00871BCD" w:rsidRDefault="00871BCD">
      <w:pPr>
        <w:pStyle w:val="Textodecomentrio"/>
      </w:pPr>
      <w:r>
        <w:rPr>
          <w:rStyle w:val="Refdecomentrio"/>
        </w:rPr>
        <w:annotationRef/>
      </w:r>
      <w:r>
        <w:rPr>
          <w:b/>
          <w:bCs/>
          <w:i/>
          <w:iCs/>
          <w:color w:val="000000"/>
        </w:rPr>
        <w:t>Nota Explicativa:</w:t>
      </w:r>
      <w:r>
        <w:rPr>
          <w:i/>
          <w:iCs/>
          <w:color w:val="000000"/>
        </w:rPr>
        <w:t xml:space="preserve"> É fundamental que a Administração observe que exigências demasiadas poderão prejudicar a competitividade da licitação e ofender a o disposto no </w:t>
      </w:r>
      <w:hyperlink r:id="rId11" w:history="1">
        <w:r w:rsidRPr="00BA77A8">
          <w:rPr>
            <w:rStyle w:val="Hyperlink"/>
            <w:i/>
            <w:iCs/>
          </w:rPr>
          <w:t>art. 37, inciso XXI da Constituição Federal</w:t>
        </w:r>
      </w:hyperlink>
      <w:r>
        <w:rPr>
          <w:i/>
          <w:iCs/>
          <w:color w:val="000000"/>
        </w:rPr>
        <w:t>, o qual preceitua que “o processo de licitação pública... somente permitirá as exigências de qualificação técnica e econômica indispensáveis à garantia do cumprimento das obrigações”.</w:t>
      </w:r>
    </w:p>
    <w:p w14:paraId="647C9A6A" w14:textId="77777777" w:rsidR="00871BCD" w:rsidRDefault="00871BCD">
      <w:pPr>
        <w:pStyle w:val="Textodecomentrio"/>
      </w:pPr>
      <w:r>
        <w:rPr>
          <w:i/>
          <w:iCs/>
          <w:color w:val="000000"/>
        </w:rPr>
        <w:t>O</w:t>
      </w:r>
      <w:hyperlink r:id="rId12" w:history="1">
        <w:r w:rsidRPr="00BA77A8">
          <w:rPr>
            <w:rStyle w:val="Hyperlink"/>
            <w:i/>
            <w:iCs/>
          </w:rPr>
          <w:t xml:space="preserve"> art. 70, III, da Lei Nº 14.133/2021</w:t>
        </w:r>
      </w:hyperlink>
      <w:r>
        <w:rPr>
          <w:i/>
          <w:iCs/>
          <w:color w:val="000000"/>
        </w:rPr>
        <w:t>, por sua vez, dispõe que as exigências de habilitação poderão ser dispensadas,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(Referidos valores são atualizados anualmente por Decreto, conforme art. 182 da mesma Lei).</w:t>
      </w:r>
    </w:p>
    <w:p w14:paraId="1B3CB462" w14:textId="77777777" w:rsidR="00871BCD" w:rsidRDefault="00871BCD">
      <w:pPr>
        <w:pStyle w:val="Textodecomentrio"/>
      </w:pPr>
      <w:r>
        <w:rPr>
          <w:i/>
          <w:iCs/>
          <w:color w:val="000000"/>
        </w:rPr>
        <w:t xml:space="preserve">A combinação da disposição constitucional com a disposição legal resulta que as exigências de qualificação técnica e econômica nas situações retratadas no art. 70, III, deve ser excepcional e justificada. Nas demais situações, em razão da diretriz constitucional, a Administração deve observar, diante do caso concreto, se o objeto da contratação demanda a exigência de todos os requisitos de habilitação apresentados neste modelo, levando-se em consideração o vulto e/ou a complexidade do objeto, a essencialidade do serviço e os riscos decorrentes de sua paralisação em função da eventual incapacidade econômica do contratado em suportar vicissitudes contratuais, excluindo-se o que entender excessivo. </w:t>
      </w:r>
    </w:p>
    <w:p w14:paraId="02E0C38F" w14:textId="77777777" w:rsidR="00871BCD" w:rsidRDefault="00871BCD">
      <w:pPr>
        <w:pStyle w:val="Textodecomentrio"/>
      </w:pPr>
      <w:r>
        <w:rPr>
          <w:i/>
          <w:iCs/>
          <w:color w:val="000000"/>
        </w:rPr>
        <w:t>Em licitação dividida em itens, as exigências de habilitação podem adequar-se a essa divisibilidade, sendo possível, em um mesmo instrumento, a exigência de requisitos de habilitação mais amplos somente para alguns itens. Para se fazer isso, basta acrescentar uma ressalva ao final na exigência pertinente, tal como “(exigência relativa somente aos itens X, Y, Z)”.</w:t>
      </w:r>
    </w:p>
    <w:p w14:paraId="6C168964" w14:textId="77777777" w:rsidR="00871BCD" w:rsidRDefault="00871BCD">
      <w:pPr>
        <w:pStyle w:val="Textodecomentrio"/>
      </w:pPr>
      <w:r>
        <w:rPr>
          <w:i/>
          <w:iCs/>
          <w:color w:val="000000"/>
        </w:rPr>
        <w:t>É vedada a inclusão de requisitos que não tenham suporte nos arts. 66 a 69 da Lei nº 14.133, de 2021.</w:t>
      </w:r>
    </w:p>
  </w:comment>
  <w:comment w:id="23" w:author="Autor" w:date="2022-12-19T23:14:00Z" w:initials="MM">
    <w:p w14:paraId="237B8670" w14:textId="77777777" w:rsidR="00871BCD" w:rsidRDefault="00871BCD">
      <w:pPr>
        <w:pStyle w:val="Textodecomentrio"/>
      </w:pPr>
      <w:r>
        <w:rPr>
          <w:rStyle w:val="Refdecomentrio"/>
        </w:rPr>
        <w:annotationRef/>
      </w:r>
      <w:r>
        <w:rPr>
          <w:b/>
          <w:bCs/>
          <w:i/>
          <w:iCs/>
          <w:color w:val="000000"/>
        </w:rPr>
        <w:t>Nota Explicativa 1</w:t>
      </w:r>
      <w:r>
        <w:rPr>
          <w:i/>
          <w:iCs/>
          <w:color w:val="000000"/>
        </w:rPr>
        <w:t xml:space="preserve">: O </w:t>
      </w:r>
      <w:hyperlink r:id="rId13" w:history="1">
        <w:r w:rsidRPr="00ED18DC">
          <w:rPr>
            <w:rStyle w:val="Hyperlink"/>
            <w:i/>
            <w:iCs/>
          </w:rPr>
          <w:t>art. 67 da Lei nº 14.133, de 2021</w:t>
        </w:r>
      </w:hyperlink>
      <w:r>
        <w:rPr>
          <w:i/>
          <w:iCs/>
          <w:color w:val="000000"/>
        </w:rPr>
        <w:t xml:space="preserve">, não estabelece exigências de qualificação técnico-operacional ou técnico-profissional para o caso de contratações cujo objeto seja a aquisição de bens, tratando o dispositivo legal apenas das exigências pertinentes às obras e serviços. Nada obstante, entende-se ser juridicamente possível que a Administração formule exigências de qualificação técnica dos fornecedores no caso de compras de bens, com fundamento no </w:t>
      </w:r>
      <w:hyperlink r:id="rId14" w:history="1">
        <w:r w:rsidRPr="00ED18DC">
          <w:rPr>
            <w:rStyle w:val="Hyperlink"/>
            <w:i/>
            <w:iCs/>
          </w:rPr>
          <w:t>artigo 37, inciso XXI, da Constituição Federal</w:t>
        </w:r>
      </w:hyperlink>
      <w:r>
        <w:rPr>
          <w:i/>
          <w:iCs/>
          <w:color w:val="000000"/>
        </w:rPr>
        <w:t xml:space="preserve">, caso verifique que a medida é indispensável à garantia do cumprimento das obrigações pertinentes à execução do objeto. </w:t>
      </w:r>
    </w:p>
    <w:p w14:paraId="54E12B96" w14:textId="77777777" w:rsidR="00871BCD" w:rsidRDefault="00871BCD">
      <w:pPr>
        <w:pStyle w:val="Textodecomentrio"/>
      </w:pPr>
      <w:r>
        <w:rPr>
          <w:i/>
          <w:iCs/>
          <w:color w:val="000000"/>
        </w:rPr>
        <w:t>Para tanto, recomenda-se que a Administração se utilize da interpretação extensiva das regras, limites e princípios que incidem em relação à prova de qualificação técnica dos licitantes na contratação de serviços, observadas as peculiaridades das compras em cada caso concreto.</w:t>
      </w:r>
    </w:p>
    <w:p w14:paraId="5D51FC79" w14:textId="77777777" w:rsidR="00871BCD" w:rsidRDefault="00871BCD">
      <w:pPr>
        <w:pStyle w:val="Textodecomentrio"/>
      </w:pPr>
    </w:p>
    <w:p w14:paraId="2D4F85C6" w14:textId="77777777" w:rsidR="00871BCD" w:rsidRDefault="00871BCD">
      <w:pPr>
        <w:pStyle w:val="Textodecomentrio"/>
      </w:pPr>
      <w:r>
        <w:rPr>
          <w:b/>
          <w:bCs/>
          <w:i/>
          <w:iCs/>
        </w:rPr>
        <w:t xml:space="preserve">Nota Explicativa 2: </w:t>
      </w:r>
      <w:r>
        <w:rPr>
          <w:i/>
          <w:iCs/>
          <w:color w:val="000000"/>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do ETP.</w:t>
      </w:r>
    </w:p>
    <w:p w14:paraId="5ECBD245" w14:textId="77777777" w:rsidR="00871BCD" w:rsidRDefault="00871BCD">
      <w:pPr>
        <w:pStyle w:val="Textodecomentrio"/>
      </w:pPr>
    </w:p>
    <w:p w14:paraId="4C4E9CFF" w14:textId="77777777" w:rsidR="00871BCD" w:rsidRDefault="00871BCD">
      <w:pPr>
        <w:pStyle w:val="Textodecomentrio"/>
      </w:pPr>
      <w:r>
        <w:rPr>
          <w:b/>
          <w:bCs/>
          <w:i/>
          <w:iCs/>
          <w:color w:val="000000"/>
        </w:rPr>
        <w:t>Nota Explicativa 3</w:t>
      </w:r>
      <w:r>
        <w:rPr>
          <w:i/>
          <w:iCs/>
          <w:color w:val="000000"/>
        </w:rPr>
        <w:t>: 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nº 14.133, de 2021:</w:t>
      </w:r>
    </w:p>
    <w:p w14:paraId="7EE9CD1B" w14:textId="77777777" w:rsidR="00871BCD" w:rsidRDefault="00871BCD">
      <w:pPr>
        <w:pStyle w:val="Textodecomentrio"/>
      </w:pPr>
      <w:r>
        <w:rPr>
          <w:i/>
          <w:iCs/>
          <w:color w:val="0000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14:paraId="6A6E8948" w14:textId="77777777" w:rsidR="00871BCD" w:rsidRDefault="00871BCD">
      <w:pPr>
        <w:pStyle w:val="Textodecomentrio"/>
      </w:pPr>
    </w:p>
    <w:p w14:paraId="2D956E64" w14:textId="77777777" w:rsidR="00871BCD" w:rsidRDefault="00871BCD">
      <w:pPr>
        <w:pStyle w:val="Textodecomentrio"/>
      </w:pPr>
      <w:r>
        <w:rPr>
          <w:b/>
          <w:bCs/>
          <w:i/>
          <w:iCs/>
        </w:rPr>
        <w:t xml:space="preserve">Nota Explicativa 4: </w:t>
      </w:r>
      <w:r>
        <w:rPr>
          <w:i/>
          <w:iCs/>
        </w:rPr>
        <w:t>As exigências habilitatórias não podem ultrapassar os limites da razoabilidade, além de não ser permitido o estabelecimento de cláusulas desnecessárias e restritivas ao caráter competitivo. Devem restringir-se apenas ao necessário para o cumprimento do objeto licitado. A documentação exigida e permitida quanto à qualificação técnica está elencada no art. 67 da Lei nº 14.133, de 2021.</w:t>
      </w:r>
    </w:p>
    <w:p w14:paraId="58B8C6FF" w14:textId="77777777" w:rsidR="00871BCD" w:rsidRDefault="00871BCD">
      <w:pPr>
        <w:pStyle w:val="Textodecomentrio"/>
      </w:pPr>
    </w:p>
    <w:p w14:paraId="43B70837" w14:textId="77777777" w:rsidR="00871BCD" w:rsidRDefault="00871BCD">
      <w:pPr>
        <w:pStyle w:val="Textodecomentrio"/>
      </w:pPr>
      <w:r>
        <w:rPr>
          <w:b/>
          <w:bCs/>
          <w:i/>
          <w:iCs/>
        </w:rPr>
        <w:t>Nota Explicativa 5:</w:t>
      </w:r>
      <w:r>
        <w:rPr>
          <w:i/>
          <w:iCs/>
        </w:rPr>
        <w:t xml:space="preserve"> De acordo com o art. 23, incisos I a VI da Instrução Normativa SGD/ME nº 94, de 2022, a definição dos critérios de julgamento da proposta (menor preço, maior desconto, técnica e preço ou maior retorno econômico) e dos critérios para habilitação técnica será feita pelo Integrante Técnico, nos termos do art. 67 da Lei nº 14.133, de 2021, que deverá observar o seguinte:</w:t>
      </w:r>
    </w:p>
    <w:p w14:paraId="5FC30F2E" w14:textId="77777777" w:rsidR="00871BCD" w:rsidRDefault="00871BCD">
      <w:pPr>
        <w:pStyle w:val="Textodecomentrio"/>
      </w:pPr>
      <w:r>
        <w:rPr>
          <w:i/>
          <w:iCs/>
        </w:rPr>
        <w:t>I - a utilização de critérios correntes no mercado;</w:t>
      </w:r>
    </w:p>
    <w:p w14:paraId="592A3273" w14:textId="77777777" w:rsidR="00871BCD" w:rsidRDefault="00871BCD">
      <w:pPr>
        <w:pStyle w:val="Textodecomentrio"/>
      </w:pPr>
      <w:r>
        <w:rPr>
          <w:i/>
          <w:iCs/>
        </w:rPr>
        <w:t>II - a necessidade de justificativa técnica nos casos em que não seja permitido o somatório de atestados para comprovar os quantitativos mínimos relativos ao mesmo quesito de capacidade técnica;</w:t>
      </w:r>
    </w:p>
    <w:p w14:paraId="42DE3E58" w14:textId="77777777" w:rsidR="00871BCD" w:rsidRDefault="00871BCD">
      <w:pPr>
        <w:pStyle w:val="Textodecomentrio"/>
      </w:pPr>
      <w:r>
        <w:rPr>
          <w:i/>
          <w:iCs/>
        </w:rPr>
        <w:t>III - a vedação da indicação de entidade certificadora, exceto nos casos previamente dispostos em normas da Administração Pública;</w:t>
      </w:r>
    </w:p>
    <w:p w14:paraId="630A8444" w14:textId="77777777" w:rsidR="00871BCD" w:rsidRDefault="00871BCD">
      <w:pPr>
        <w:pStyle w:val="Textodecomentrio"/>
      </w:pPr>
      <w:r>
        <w:rPr>
          <w:i/>
          <w:iCs/>
        </w:rPr>
        <w:t>IV - a vedação de exigência, para fins de qualificação técnica na fase de habilitação, de atestado, declaração, carta de solidariedade, comprovação de parceria ou credenciamento emitidos por fabricantes;</w:t>
      </w:r>
    </w:p>
    <w:p w14:paraId="25811DCA" w14:textId="77777777" w:rsidR="00871BCD" w:rsidRDefault="00871BCD">
      <w:pPr>
        <w:pStyle w:val="Textodecomentrio"/>
      </w:pPr>
      <w:r>
        <w:rPr>
          <w:i/>
          <w:iCs/>
        </w:rPr>
        <w:t>V - a vedação de pontuação com base em atestados relativos à duração de trabalhos realizados pelo licitante, que adotem o critério de julgamento por técnica e preço; e</w:t>
      </w:r>
    </w:p>
    <w:p w14:paraId="6C168978" w14:textId="77777777" w:rsidR="00871BCD" w:rsidRDefault="00871BCD">
      <w:pPr>
        <w:pStyle w:val="Textodecomentrio"/>
      </w:pPr>
      <w:r>
        <w:rPr>
          <w:i/>
          <w:iCs/>
        </w:rPr>
        <w:t>VI - a justificativa dos critérios de pontuação em termos do benefício que trazem para a contratante, para licitações do tipo técnica e preço.</w:t>
      </w:r>
    </w:p>
  </w:comment>
  <w:comment w:id="25" w:author="Adriano Dutra Carrijo" w:date="2023-05-22T00:40:00Z" w:initials="ADC">
    <w:p w14:paraId="3542EBB7" w14:textId="77777777" w:rsidR="00871BCD" w:rsidRPr="002C5308" w:rsidRDefault="00871BCD" w:rsidP="0039347F">
      <w:r>
        <w:rPr>
          <w:rStyle w:val="Refdecomentrio"/>
        </w:rPr>
        <w:annotationRef/>
      </w:r>
      <w:r w:rsidRPr="002C5308">
        <w:rPr>
          <w:b/>
          <w:bCs/>
          <w:i/>
          <w:iCs/>
        </w:rPr>
        <w:t>Nota Explicativa</w:t>
      </w:r>
      <w:r w:rsidRPr="002C5308">
        <w:rPr>
          <w:i/>
          <w:iCs/>
        </w:rPr>
        <w:t>: Conforme exposto na Nota Explicativa sobre os requisitos da contratação – vistoria – essa declaração só deve ser exigida caso tenha sido considerada imprescindível a avaliação prévia do local de execução para o conhecimento pleno das condições e peculiaridades do objeto a ser contratado. No entanto, como explicado naquela nota, a declaração de conhecimento das condições locais poderá ser substituída por declaração do responsável técnico acerca do conhecimento pleno das condições e peculiaridades da contratação (e não necessariamente do local).</w:t>
      </w:r>
      <w:r w:rsidRPr="002C5308">
        <w:annotationRef/>
      </w:r>
    </w:p>
    <w:p w14:paraId="676EB580" w14:textId="6359A1CC" w:rsidR="00871BCD" w:rsidRDefault="00871BCD" w:rsidP="0039347F">
      <w:pPr>
        <w:pStyle w:val="Textodecomentrio"/>
      </w:pPr>
      <w:r w:rsidRPr="002C5308">
        <w:rPr>
          <w:i/>
          <w:iCs/>
        </w:rPr>
        <w:t>Caso essa avaliação local tenha sido considerada desnecessária, a exigência dessa declaração deve ser suprimida.</w:t>
      </w:r>
    </w:p>
  </w:comment>
  <w:comment w:id="26" w:author="Autor" w:date="2022-12-19T23:18:00Z" w:initials="MM">
    <w:p w14:paraId="01EF7B60" w14:textId="77777777" w:rsidR="00871BCD" w:rsidRDefault="00871BCD">
      <w:pPr>
        <w:pStyle w:val="Textodecomentrio"/>
      </w:pPr>
      <w:r>
        <w:rPr>
          <w:rStyle w:val="Refdecomentrio"/>
        </w:rPr>
        <w:annotationRef/>
      </w:r>
      <w:r>
        <w:rPr>
          <w:b/>
          <w:bCs/>
          <w:i/>
          <w:iCs/>
          <w:color w:val="000000"/>
        </w:rPr>
        <w:t>Nota Explicativa 1:</w:t>
      </w:r>
      <w:r>
        <w:rPr>
          <w:i/>
          <w:iCs/>
          <w:color w:val="000000"/>
        </w:rPr>
        <w:t xml:space="preserve"> A essência da capacidade operacional é procurar identificar se o futuro contratado 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14:paraId="5B5CB431" w14:textId="77777777" w:rsidR="00871BCD" w:rsidRDefault="00871BCD">
      <w:pPr>
        <w:pStyle w:val="Textodecomentrio"/>
      </w:pPr>
      <w:r>
        <w:rPr>
          <w:i/>
          <w:iCs/>
          <w:color w:val="000000"/>
        </w:rPr>
        <w:t xml:space="preserve">De qualquer forma, é absolutamente fundamental que a exigência seja totalmente objetiva, indicando quantitativos precisos, para evitar dúvidas na hora da habilitação, que podem vir a comprometer o objetivo do processo, de formalizar a contratação. </w:t>
      </w:r>
    </w:p>
    <w:p w14:paraId="0E799CFD" w14:textId="77777777" w:rsidR="00871BCD" w:rsidRDefault="00871BCD">
      <w:pPr>
        <w:pStyle w:val="Textodecomentrio"/>
      </w:pPr>
      <w:r>
        <w:rPr>
          <w:i/>
          <w:iCs/>
          <w:color w:val="000000"/>
        </w:rPr>
        <w:t xml:space="preserve">Conforme </w:t>
      </w:r>
      <w:hyperlink r:id="rId15" w:history="1">
        <w:r w:rsidRPr="00E82F77">
          <w:rPr>
            <w:rStyle w:val="Hyperlink"/>
            <w:i/>
            <w:iCs/>
          </w:rPr>
          <w:t>§2º do art. 67 da Lei nº 14.133, de 2021</w:t>
        </w:r>
      </w:hyperlink>
      <w:r>
        <w:rPr>
          <w:i/>
          <w:iCs/>
          <w:color w:val="000000"/>
        </w:rPr>
        <w:t xml:space="preserve">, “será admitida a exigência de atestados com quantidades mínimas de até 50% (cinquenta por cento) das parcelas de que trata o referido parágrafo, vedadas limitações de tempo e de locais específicos relativas aos atestados”. Além disso, registre-se que só é possível a exigência de atestado quanto às parcelas de maior relevância, entendidas essas como as que possuem valor individual igual ou superior a 4% do valor total estimado da contratação (art. 67, §1º). </w:t>
      </w:r>
    </w:p>
    <w:p w14:paraId="6A885094" w14:textId="77777777" w:rsidR="00871BCD" w:rsidRDefault="00871BCD">
      <w:pPr>
        <w:pStyle w:val="Textodecomentrio"/>
      </w:pPr>
      <w:r>
        <w:rPr>
          <w:b/>
          <w:bCs/>
          <w:i/>
          <w:iCs/>
          <w:color w:val="000000"/>
        </w:rPr>
        <w:t xml:space="preserve">Nota Explicativa 2: </w:t>
      </w:r>
      <w:r>
        <w:rPr>
          <w:i/>
          <w:iCs/>
          <w:color w:val="000000"/>
        </w:rPr>
        <w:t xml:space="preserve">Os requisitos de qualificação técnica são aplicáveis a todos os licitantes, inclusive pessoas físicas, conforme inciso I do </w:t>
      </w:r>
      <w:hyperlink r:id="rId16" w:history="1">
        <w:r w:rsidRPr="00E82F77">
          <w:rPr>
            <w:rStyle w:val="Hyperlink"/>
            <w:i/>
            <w:iCs/>
          </w:rPr>
          <w:t>art. 5º da Instrução Normativa Seges/ME nº 116, de 2021</w:t>
        </w:r>
      </w:hyperlink>
      <w:r>
        <w:rPr>
          <w:i/>
          <w:iCs/>
          <w:color w:val="000000"/>
        </w:rPr>
        <w:t>.</w:t>
      </w:r>
    </w:p>
    <w:p w14:paraId="0A88203A" w14:textId="77777777" w:rsidR="00871BCD" w:rsidRDefault="00871BCD">
      <w:pPr>
        <w:pStyle w:val="Textodecomentrio"/>
      </w:pPr>
      <w:r>
        <w:rPr>
          <w:b/>
          <w:bCs/>
          <w:i/>
          <w:iCs/>
          <w:color w:val="000000"/>
        </w:rPr>
        <w:t xml:space="preserve">Nota Explicativa 3: </w:t>
      </w:r>
      <w:r>
        <w:rPr>
          <w:i/>
          <w:iCs/>
          <w:color w:val="000000"/>
        </w:rPr>
        <w:t xml:space="preserve">Caso seja permitida a subcontratação de fornecimento com aspectos técnicos específicos, poderá ser admitida a apresentação de atestados relativos a potencial subcontratado, limitado a 25% do objeto licitado, conforme </w:t>
      </w:r>
      <w:hyperlink r:id="rId17" w:history="1">
        <w:r w:rsidRPr="00E82F77">
          <w:rPr>
            <w:rStyle w:val="Hyperlink"/>
            <w:i/>
            <w:iCs/>
          </w:rPr>
          <w:t>art. 67, §9º da Lei nº 14.133, de 2021.</w:t>
        </w:r>
      </w:hyperlink>
    </w:p>
    <w:p w14:paraId="2348F81C" w14:textId="77777777" w:rsidR="00871BCD" w:rsidRDefault="00871BCD">
      <w:pPr>
        <w:pStyle w:val="Textodecomentrio"/>
      </w:pPr>
      <w:r>
        <w:rPr>
          <w:b/>
          <w:bCs/>
          <w:i/>
          <w:iCs/>
          <w:color w:val="000000"/>
        </w:rPr>
        <w:t xml:space="preserve">Em sendo esse o caso do processo, recomenda-se inserir a seguinte disposição: </w:t>
      </w:r>
    </w:p>
    <w:p w14:paraId="6C168981" w14:textId="77777777" w:rsidR="00871BCD" w:rsidRDefault="00871BCD" w:rsidP="005F1C82">
      <w:pPr>
        <w:pStyle w:val="Textodecomentrio"/>
      </w:pPr>
      <w:r>
        <w:rPr>
          <w:b/>
          <w:bCs/>
          <w:i/>
          <w:iCs/>
          <w:color w:val="000000"/>
        </w:rPr>
        <w:t>8.29.x: Será admitida a apresentação de atestados relativos a potencial subcontratado em relação à parcela do fornecimento de.... ..., cuja subcontratação foi expressamente autorizada no tópico pertinente.</w:t>
      </w:r>
    </w:p>
  </w:comment>
  <w:comment w:id="27" w:author="Autor" w:date="2022-12-19T23:19:00Z" w:initials="MM">
    <w:p w14:paraId="6C168982" w14:textId="114FD0F3" w:rsidR="00871BCD" w:rsidRDefault="00871BCD">
      <w:pPr>
        <w:pStyle w:val="Textodecomentrio"/>
      </w:pPr>
      <w:r>
        <w:rPr>
          <w:rStyle w:val="Refdecomentrio"/>
        </w:rPr>
        <w:annotationRef/>
      </w:r>
      <w:r>
        <w:rPr>
          <w:b/>
          <w:bCs/>
          <w:i/>
          <w:iCs/>
          <w:color w:val="000000"/>
        </w:rPr>
        <w:t>Nota Explicativa:</w:t>
      </w:r>
      <w:r>
        <w:rPr>
          <w:i/>
          <w:iCs/>
          <w:color w:val="000000"/>
        </w:rPr>
        <w:t xml:space="preserve"> Nesse sentido, o </w:t>
      </w:r>
      <w:hyperlink r:id="rId18" w:history="1">
        <w:r>
          <w:rPr>
            <w:rStyle w:val="Hyperlink"/>
            <w:i/>
            <w:iCs/>
          </w:rPr>
          <w:t>Parecer n. 00005/2021/CNMLC/CGU/AGU</w:t>
        </w:r>
      </w:hyperlink>
      <w:r>
        <w:rPr>
          <w:i/>
          <w:iCs/>
          <w:color w:val="000000"/>
        </w:rPr>
        <w:t xml:space="preserve"> fixou que “se a filial pode até mesmo executar uma contratação formalizada com a matriz, não restam motivos para entender que os atestados de capacitação técnica emitidos em favor de uma não possam ser aproveitados pela outra, haja vista serem ambas rigorosamente a mesma empresa.” Vale observar que referido entendimento se inspirou na </w:t>
      </w:r>
      <w:hyperlink r:id="rId19" w:history="1">
        <w:r>
          <w:rPr>
            <w:rStyle w:val="Hyperlink"/>
            <w:i/>
            <w:iCs/>
          </w:rPr>
          <w:t>ORIENTAÇÃO NORMATIVA Nº 66, DE 29 DE MAIO DE 2020.</w:t>
        </w:r>
      </w:hyperlink>
    </w:p>
  </w:comment>
  <w:comment w:id="30" w:author="Autor" w:date="2022-12-19T23:45:00Z" w:initials="MM">
    <w:p w14:paraId="5C777BE4" w14:textId="77777777" w:rsidR="00871BCD" w:rsidRDefault="00871BCD" w:rsidP="00365594">
      <w:pPr>
        <w:pStyle w:val="Textodecomentrio"/>
      </w:pPr>
      <w:r>
        <w:rPr>
          <w:rStyle w:val="Refdecomentrio"/>
        </w:rPr>
        <w:annotationRef/>
      </w:r>
      <w:r>
        <w:rPr>
          <w:b/>
          <w:bCs/>
          <w:i/>
          <w:iCs/>
          <w:color w:val="000000"/>
        </w:rPr>
        <w:t xml:space="preserve">Nota Explicativa: </w:t>
      </w:r>
      <w:r>
        <w:rPr>
          <w:i/>
          <w:iCs/>
          <w:color w:val="000000"/>
        </w:rPr>
        <w:t xml:space="preserve">O art. 106, II da </w:t>
      </w:r>
      <w:hyperlink r:id="rId20" w:history="1">
        <w:r>
          <w:rPr>
            <w:rStyle w:val="Hyperlink"/>
            <w:i/>
            <w:iCs/>
          </w:rPr>
          <w:t>Lei nº 14.133, de 2021</w:t>
        </w:r>
      </w:hyperlink>
      <w:r>
        <w:rPr>
          <w:i/>
          <w:iCs/>
          <w:color w:val="000000"/>
        </w:rPr>
        <w:t>, prevê para contratações de serviços e fornecimento continuado que a “a Administração deverá atestar, no início da contratação e de cada exercício, a existência de créditos orçamentários vinculados à contratação e a vantagem em sua manutenção”. Quanto à rescisão contratual por ausência de crédito ou vantajosidade (art. 106, III), remete-se às regras específicas constantes do contrato, inclusive em relação à aplicação do art. 106, §1º.</w:t>
      </w:r>
    </w:p>
  </w:comment>
  <w:comment w:id="31" w:author="Autor" w:date="2023-02-23T10:03:00Z" w:initials="A">
    <w:p w14:paraId="1796A053" w14:textId="168ADEED" w:rsidR="00871BCD" w:rsidRDefault="00871BCD">
      <w:pPr>
        <w:pStyle w:val="Textodecomentrio"/>
      </w:pPr>
      <w:r>
        <w:rPr>
          <w:rStyle w:val="Refdecomentrio"/>
        </w:rPr>
        <w:annotationRef/>
      </w:r>
      <w:r>
        <w:rPr>
          <w:b/>
          <w:bCs/>
          <w:i/>
          <w:iCs/>
          <w:color w:val="000000"/>
        </w:rPr>
        <w:t>Nota Explicativa 1:</w:t>
      </w:r>
      <w:r>
        <w:rPr>
          <w:i/>
          <w:iCs/>
          <w:color w:val="000000"/>
        </w:rPr>
        <w:t xml:space="preserve"> O Termo de Referência deverá ser devidamente aprovado pelo ordenador de despesas ou a autoridade competente respectiva, conforme divisão de atribuições de cada órgão.</w:t>
      </w:r>
    </w:p>
    <w:p w14:paraId="08915F94" w14:textId="77777777" w:rsidR="00871BCD" w:rsidRDefault="00871BCD">
      <w:pPr>
        <w:pStyle w:val="Textodecomentrio"/>
      </w:pPr>
    </w:p>
    <w:p w14:paraId="4C0C78EC" w14:textId="77777777" w:rsidR="00871BCD" w:rsidRDefault="00871BCD">
      <w:pPr>
        <w:pStyle w:val="Textodecomentrio"/>
      </w:pPr>
      <w:r>
        <w:rPr>
          <w:b/>
          <w:bCs/>
          <w:i/>
          <w:iCs/>
          <w:color w:val="000000"/>
        </w:rPr>
        <w:t>Nota Explicativa 2:</w:t>
      </w:r>
      <w:r>
        <w:rPr>
          <w:i/>
          <w:iCs/>
          <w:color w:val="000000"/>
        </w:rPr>
        <w:t xml:space="preserve"> Registre-se que, salvo no caso de elaboração do TR pela própria autoridade competente para aprová-lo, eventual equipe incumbida de tal confecção deve ser designada pela autoridade competente nos termos </w:t>
      </w:r>
      <w:hyperlink r:id="rId21" w:history="1">
        <w:r w:rsidRPr="00711EF5">
          <w:rPr>
            <w:rStyle w:val="Hyperlink"/>
            <w:i/>
            <w:iCs/>
          </w:rPr>
          <w:t>do art. 7º da Lei nº 14.133, de 2021</w:t>
        </w:r>
      </w:hyperlink>
      <w:r>
        <w:rPr>
          <w:i/>
          <w:iCs/>
          <w:color w:val="000000"/>
        </w:rPr>
        <w:t>, incumbindo a esta aferir o cumprimento dos requisitos necessários a esta função.</w:t>
      </w:r>
    </w:p>
    <w:p w14:paraId="1587CC81" w14:textId="77777777" w:rsidR="00871BCD" w:rsidRDefault="00871BCD">
      <w:pPr>
        <w:pStyle w:val="Textodecomentrio"/>
      </w:pPr>
    </w:p>
    <w:p w14:paraId="15BD3161" w14:textId="77777777" w:rsidR="00871BCD" w:rsidRDefault="00871BCD">
      <w:pPr>
        <w:pStyle w:val="Textodecomentrio"/>
      </w:pPr>
      <w:r>
        <w:rPr>
          <w:b/>
          <w:bCs/>
          <w:i/>
          <w:iCs/>
          <w:color w:val="000000"/>
        </w:rPr>
        <w:t>Nota Explicativa 3:</w:t>
      </w:r>
      <w:r>
        <w:rPr>
          <w:i/>
          <w:iCs/>
          <w:color w:val="000000"/>
        </w:rPr>
        <w:t xml:space="preserve"> Conforme </w:t>
      </w:r>
      <w:hyperlink r:id="rId22" w:history="1">
        <w:r w:rsidRPr="00711EF5">
          <w:rPr>
            <w:rStyle w:val="Hyperlink"/>
            <w:i/>
            <w:iCs/>
          </w:rPr>
          <w:t>art. 8º da IN Seges/ME nº 81, de 2022</w:t>
        </w:r>
      </w:hyperlink>
      <w:r>
        <w:rPr>
          <w:i/>
          <w:iCs/>
          <w:color w:val="000000"/>
        </w:rPr>
        <w:t>, incumbe, conjuntamente, aos servidores da área técnica e da requisitante, designados na forma do art. 7º da Lei nº 14.133, de 2021 pelas respectivas autoridades, a elaboração do Termo de Referência, podendo a mesma área cumprir ambos os papéis (art. 3º, § 2º da IN). Uma outra possibilidade é o uso de uma Equipe de Planejamento da Contratação, caso haja alguma designada para tal fim.</w:t>
      </w:r>
    </w:p>
    <w:p w14:paraId="161C18C7" w14:textId="77777777" w:rsidR="00871BCD" w:rsidRDefault="00871BCD">
      <w:pPr>
        <w:pStyle w:val="Textodecomentrio"/>
      </w:pPr>
    </w:p>
    <w:p w14:paraId="6637A07F" w14:textId="77777777" w:rsidR="00871BCD" w:rsidRDefault="00871BCD">
      <w:pPr>
        <w:pStyle w:val="Textodecomentrio"/>
      </w:pPr>
      <w:r>
        <w:rPr>
          <w:b/>
          <w:bCs/>
          <w:i/>
          <w:iCs/>
          <w:color w:val="000000"/>
        </w:rPr>
        <w:t>Nota Explicativa 4:</w:t>
      </w:r>
      <w:r>
        <w:rPr>
          <w:i/>
          <w:iCs/>
          <w:color w:val="000000"/>
        </w:rPr>
        <w:t xml:space="preserve"> Atentar para a necessidade de avaliação quanto à pertinência de classificar o TR nos termos da </w:t>
      </w:r>
      <w:hyperlink r:id="rId23" w:history="1">
        <w:r w:rsidRPr="00711EF5">
          <w:rPr>
            <w:rStyle w:val="Hyperlink"/>
            <w:i/>
            <w:iCs/>
          </w:rPr>
          <w:t>Lei n. 12.527, de 2011</w:t>
        </w:r>
      </w:hyperlink>
      <w:r>
        <w:rPr>
          <w:i/>
          <w:iCs/>
          <w:color w:val="000000"/>
        </w:rPr>
        <w:t xml:space="preserve"> (Lei de Acesso à Informação), conforme previsão do artigo 10 da Instrução </w:t>
      </w:r>
      <w:hyperlink r:id="rId24" w:history="1">
        <w:r w:rsidRPr="00711EF5">
          <w:rPr>
            <w:rStyle w:val="Hyperlink"/>
            <w:i/>
            <w:iCs/>
          </w:rPr>
          <w:t>Normativa nº 81, de 2022.</w:t>
        </w:r>
      </w:hyperlink>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1688B1" w15:done="0"/>
  <w15:commentEx w15:paraId="48052999" w15:done="0"/>
  <w15:commentEx w15:paraId="31D0A1D2" w15:done="0"/>
  <w15:commentEx w15:paraId="08A2C37E" w15:done="0"/>
  <w15:commentEx w15:paraId="36F0C5DF" w15:done="0"/>
  <w15:commentEx w15:paraId="6C16893E" w15:done="0"/>
  <w15:commentEx w15:paraId="08996EA0" w15:done="0"/>
  <w15:commentEx w15:paraId="6470A96C" w15:done="0"/>
  <w15:commentEx w15:paraId="51207825" w15:done="0"/>
  <w15:commentEx w15:paraId="0BA63575" w15:done="1"/>
  <w15:commentEx w15:paraId="6980E4E6" w15:done="0"/>
  <w15:commentEx w15:paraId="6965469B" w15:done="0"/>
  <w15:commentEx w15:paraId="2C1CCEB5" w15:done="0"/>
  <w15:commentEx w15:paraId="0D15DC95" w15:done="0"/>
  <w15:commentEx w15:paraId="358369BE" w15:done="0"/>
  <w15:commentEx w15:paraId="1375D19E" w15:done="0"/>
  <w15:commentEx w15:paraId="5AB0225B" w15:done="0"/>
  <w15:commentEx w15:paraId="3222D746" w15:done="0"/>
  <w15:commentEx w15:paraId="0C032821" w15:done="0"/>
  <w15:commentEx w15:paraId="6C168964" w15:done="0"/>
  <w15:commentEx w15:paraId="6C168978" w15:done="0"/>
  <w15:commentEx w15:paraId="676EB580" w15:done="0"/>
  <w15:commentEx w15:paraId="6C168981" w15:done="0"/>
  <w15:commentEx w15:paraId="6C168982" w15:done="0"/>
  <w15:commentEx w15:paraId="5C777BE4" w15:done="0"/>
  <w15:commentEx w15:paraId="6637A0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CDADD4" w16cex:dateUtc="2023-03-28T21:17:00Z"/>
  <w16cex:commentExtensible w16cex:durableId="27978E39" w16cex:dateUtc="2023-02-15T20:00:00Z"/>
  <w16cex:commentExtensible w16cex:durableId="279A22C0" w16cex:dateUtc="2023-02-17T18:58:00Z"/>
  <w16cex:commentExtensible w16cex:durableId="27BDC52F" w16cex:dateUtc="2023-03-16T19:41:00Z"/>
  <w16cex:commentExtensible w16cex:durableId="6E751E0C" w16cex:dateUtc="2023-05-19T19:51:00Z"/>
  <w16cex:commentExtensible w16cex:durableId="2811CB52" w16cex:dateUtc="2023-05-19T13:17:00Z"/>
  <w16cex:commentExtensible w16cex:durableId="27A0BF54" w16cex:dateUtc="2023-02-22T19:20:00Z"/>
  <w16cex:commentExtensible w16cex:durableId="279A0F85" w16cex:dateUtc="2023-02-17T17:36:00Z"/>
  <w16cex:commentExtensible w16cex:durableId="2815388B" w16cex:dateUtc="2023-05-22T03:40:00Z"/>
  <w16cex:commentExtensible w16cex:durableId="27A1B859" w16cex:dateUtc="2023-02-23T1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1688B1" w16cid:durableId="27973185"/>
  <w16cid:commentId w16cid:paraId="48052999" w16cid:durableId="27CDADD4"/>
  <w16cid:commentId w16cid:paraId="31D0A1D2" w16cid:durableId="27978E39"/>
  <w16cid:commentId w16cid:paraId="08A2C37E" w16cid:durableId="279A22C0"/>
  <w16cid:commentId w16cid:paraId="36F0C5DF" w16cid:durableId="2815CF14"/>
  <w16cid:commentId w16cid:paraId="6C16893E" w16cid:durableId="274B5040"/>
  <w16cid:commentId w16cid:paraId="08996EA0" w16cid:durableId="274DDF5F"/>
  <w16cid:commentId w16cid:paraId="6470A96C" w16cid:durableId="274DE03D"/>
  <w16cid:commentId w16cid:paraId="51207825" w16cid:durableId="274DE09D"/>
  <w16cid:commentId w16cid:paraId="0BA63575" w16cid:durableId="27BDC52F"/>
  <w16cid:commentId w16cid:paraId="6980E4E6" w16cid:durableId="6E751E0C"/>
  <w16cid:commentId w16cid:paraId="6965469B" w16cid:durableId="2811CB52"/>
  <w16cid:commentId w16cid:paraId="2C1CCEB5" w16cid:durableId="274DE60B"/>
  <w16cid:commentId w16cid:paraId="0D15DC95" w16cid:durableId="274DE71F"/>
  <w16cid:commentId w16cid:paraId="358369BE" w16cid:durableId="274DE80F"/>
  <w16cid:commentId w16cid:paraId="1375D19E" w16cid:durableId="27A0BF54"/>
  <w16cid:commentId w16cid:paraId="5AB0225B" w16cid:durableId="274B60FC"/>
  <w16cid:commentId w16cid:paraId="3222D746" w16cid:durableId="274B6137"/>
  <w16cid:commentId w16cid:paraId="0C032821" w16cid:durableId="279A0F85"/>
  <w16cid:commentId w16cid:paraId="6C168964" w16cid:durableId="274B685E"/>
  <w16cid:commentId w16cid:paraId="6C168978" w16cid:durableId="274B6EC3"/>
  <w16cid:commentId w16cid:paraId="676EB580" w16cid:durableId="2815388B"/>
  <w16cid:commentId w16cid:paraId="6C168981" w16cid:durableId="274B6FCB"/>
  <w16cid:commentId w16cid:paraId="6C168982" w16cid:durableId="274B6FE7"/>
  <w16cid:commentId w16cid:paraId="5C777BE4" w16cid:durableId="274B762E"/>
  <w16cid:commentId w16cid:paraId="6637A07F" w16cid:durableId="27A1B8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3CDF3" w14:textId="77777777" w:rsidR="008D3D39" w:rsidRDefault="008D3D39">
      <w:r>
        <w:separator/>
      </w:r>
    </w:p>
  </w:endnote>
  <w:endnote w:type="continuationSeparator" w:id="0">
    <w:p w14:paraId="170A6B9B" w14:textId="77777777" w:rsidR="008D3D39" w:rsidRDefault="008D3D39">
      <w:r>
        <w:continuationSeparator/>
      </w:r>
    </w:p>
  </w:endnote>
  <w:endnote w:type="continuationNotice" w:id="1">
    <w:p w14:paraId="6BCC3315" w14:textId="77777777" w:rsidR="008D3D39" w:rsidRDefault="008D3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Ecofont_Spranq_eco_Sans">
    <w:altName w:val="Times New Roman"/>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667B4" w14:textId="77777777" w:rsidR="00871BCD" w:rsidRDefault="00871BCD" w:rsidP="00B333B4">
    <w:pPr>
      <w:pStyle w:val="Rodap"/>
    </w:pPr>
  </w:p>
  <w:p w14:paraId="5D2D17FD" w14:textId="6DD55DEC" w:rsidR="00871BCD" w:rsidRDefault="00871BCD" w:rsidP="00B333B4">
    <w:pPr>
      <w:pStyle w:val="Rodap"/>
    </w:pPr>
    <w:r>
      <w:t xml:space="preserve">__________________      ___________________      ___________________      ___________________        </w:t>
    </w:r>
  </w:p>
  <w:p w14:paraId="03271B83" w14:textId="77777777" w:rsidR="00871BCD" w:rsidRDefault="00871BCD" w:rsidP="00B20678">
    <w:pPr>
      <w:pStyle w:val="Rodap"/>
      <w:tabs>
        <w:tab w:val="left" w:pos="312"/>
        <w:tab w:val="left" w:pos="3996"/>
      </w:tabs>
      <w:rPr>
        <w:color w:val="7F7F7F"/>
        <w:spacing w:val="60"/>
        <w:sz w:val="22"/>
        <w:szCs w:val="22"/>
      </w:rPr>
    </w:pPr>
  </w:p>
  <w:p w14:paraId="6C1688B6" w14:textId="31D9949D" w:rsidR="00871BCD" w:rsidRDefault="00871BCD" w:rsidP="00B20678">
    <w:pPr>
      <w:pStyle w:val="Rodap"/>
      <w:tabs>
        <w:tab w:val="left" w:pos="312"/>
        <w:tab w:val="left" w:pos="3996"/>
      </w:tabs>
    </w:pPr>
    <w:r>
      <w:rPr>
        <w:color w:val="7F7F7F"/>
        <w:spacing w:val="60"/>
        <w:sz w:val="22"/>
        <w:szCs w:val="22"/>
      </w:rPr>
      <w:tab/>
    </w:r>
    <w:r>
      <w:rPr>
        <w:color w:val="7F7F7F"/>
        <w:spacing w:val="60"/>
        <w:sz w:val="22"/>
        <w:szCs w:val="22"/>
      </w:rPr>
      <w:tab/>
    </w:r>
    <w:r>
      <w:rPr>
        <w:color w:val="7F7F7F"/>
        <w:spacing w:val="60"/>
        <w:sz w:val="22"/>
        <w:szCs w:val="22"/>
      </w:rPr>
      <w:tab/>
    </w:r>
    <w:r>
      <w:rPr>
        <w:color w:val="7F7F7F"/>
        <w:spacing w:val="60"/>
        <w:sz w:val="22"/>
        <w:szCs w:val="22"/>
      </w:rPr>
      <w:tab/>
    </w:r>
    <w:r>
      <w:rPr>
        <w:color w:val="595959"/>
        <w:spacing w:val="60"/>
        <w:sz w:val="22"/>
        <w:szCs w:val="22"/>
      </w:rPr>
      <w:t>Página</w:t>
    </w:r>
    <w:r>
      <w:rPr>
        <w:color w:val="595959"/>
        <w:sz w:val="22"/>
        <w:szCs w:val="22"/>
      </w:rPr>
      <w:t xml:space="preserve"> </w:t>
    </w:r>
    <w:r>
      <w:rPr>
        <w:color w:val="595959"/>
        <w:sz w:val="22"/>
        <w:szCs w:val="22"/>
      </w:rPr>
      <w:fldChar w:fldCharType="begin"/>
    </w:r>
    <w:r>
      <w:rPr>
        <w:color w:val="595959"/>
        <w:sz w:val="22"/>
        <w:szCs w:val="22"/>
      </w:rPr>
      <w:instrText xml:space="preserve"> PAGE </w:instrText>
    </w:r>
    <w:r>
      <w:rPr>
        <w:color w:val="595959"/>
        <w:sz w:val="22"/>
        <w:szCs w:val="22"/>
      </w:rPr>
      <w:fldChar w:fldCharType="separate"/>
    </w:r>
    <w:r w:rsidR="00D16D85">
      <w:rPr>
        <w:noProof/>
        <w:color w:val="595959"/>
        <w:sz w:val="22"/>
        <w:szCs w:val="22"/>
      </w:rPr>
      <w:t>13</w:t>
    </w:r>
    <w:r>
      <w:rPr>
        <w:color w:val="595959"/>
        <w:sz w:val="22"/>
        <w:szCs w:val="22"/>
      </w:rPr>
      <w:fldChar w:fldCharType="end"/>
    </w:r>
    <w:r>
      <w:rPr>
        <w:color w:val="595959"/>
        <w:sz w:val="22"/>
        <w:szCs w:val="22"/>
      </w:rPr>
      <w:t xml:space="preserve"> | </w:t>
    </w:r>
    <w:r>
      <w:rPr>
        <w:color w:val="595959"/>
        <w:sz w:val="22"/>
        <w:szCs w:val="22"/>
      </w:rPr>
      <w:fldChar w:fldCharType="begin"/>
    </w:r>
    <w:r>
      <w:rPr>
        <w:color w:val="595959"/>
        <w:sz w:val="22"/>
        <w:szCs w:val="22"/>
      </w:rPr>
      <w:instrText xml:space="preserve"> NUMPAGES \* ARABIC </w:instrText>
    </w:r>
    <w:r>
      <w:rPr>
        <w:color w:val="595959"/>
        <w:sz w:val="22"/>
        <w:szCs w:val="22"/>
      </w:rPr>
      <w:fldChar w:fldCharType="separate"/>
    </w:r>
    <w:r w:rsidR="00D16D85">
      <w:rPr>
        <w:noProof/>
        <w:color w:val="595959"/>
        <w:sz w:val="22"/>
        <w:szCs w:val="22"/>
      </w:rPr>
      <w:t>13</w:t>
    </w:r>
    <w:r>
      <w:rPr>
        <w:color w:val="595959"/>
        <w:sz w:val="22"/>
        <w:szCs w:val="22"/>
      </w:rPr>
      <w:fldChar w:fldCharType="end"/>
    </w:r>
  </w:p>
  <w:p w14:paraId="6C1688BC" w14:textId="77777777" w:rsidR="00871BCD" w:rsidRDefault="00871BC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E8F3E" w14:textId="0C6CBB92" w:rsidR="00871BCD" w:rsidRDefault="00871BCD">
    <w:pPr>
      <w:pStyle w:val="Rodap"/>
    </w:pPr>
    <w:r>
      <w:t xml:space="preserve">___________________      ___________________      ___________________      ___________________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4335D" w14:textId="77777777" w:rsidR="008D3D39" w:rsidRDefault="008D3D39">
      <w:r>
        <w:rPr>
          <w:color w:val="000000"/>
        </w:rPr>
        <w:separator/>
      </w:r>
    </w:p>
  </w:footnote>
  <w:footnote w:type="continuationSeparator" w:id="0">
    <w:p w14:paraId="639F0136" w14:textId="77777777" w:rsidR="008D3D39" w:rsidRDefault="008D3D39">
      <w:r>
        <w:continuationSeparator/>
      </w:r>
    </w:p>
  </w:footnote>
  <w:footnote w:type="continuationNotice" w:id="1">
    <w:p w14:paraId="69F79A72" w14:textId="77777777" w:rsidR="008D3D39" w:rsidRDefault="008D3D3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688B3" w14:textId="4A8F7CFC" w:rsidR="00871BCD" w:rsidRPr="00355164" w:rsidRDefault="00871BCD" w:rsidP="000F4CB3">
    <w:pPr>
      <w:pStyle w:val="Cabealho"/>
      <w:jc w:val="center"/>
      <w:rPr>
        <w:rFonts w:ascii="Arial" w:hAnsi="Arial" w:cs="Arial"/>
        <w:sz w:val="20"/>
        <w:szCs w:val="20"/>
      </w:rPr>
    </w:pPr>
    <w:r>
      <w:rPr>
        <w:rFonts w:ascii="Arial" w:hAnsi="Arial" w:cs="Arial"/>
        <w:sz w:val="20"/>
        <w:szCs w:val="20"/>
      </w:rPr>
      <w:t>TERMO DE REFERÊNCIA – PROCESSO 4327/2023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5FAF"/>
    <w:multiLevelType w:val="multilevel"/>
    <w:tmpl w:val="54F4AD80"/>
    <w:styleLink w:val="Estilo5"/>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4BF1AA5"/>
    <w:multiLevelType w:val="multilevel"/>
    <w:tmpl w:val="C7546010"/>
    <w:lvl w:ilvl="0">
      <w:start w:val="2"/>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b w:val="0"/>
        <w:bCs w:val="0"/>
        <w:color w:val="auto"/>
      </w:rPr>
    </w:lvl>
    <w:lvl w:ilvl="2">
      <w:start w:val="1"/>
      <w:numFmt w:val="decimal"/>
      <w:lvlText w:val="%1.%2.%3."/>
      <w:lvlJc w:val="left"/>
      <w:pPr>
        <w:ind w:left="1224" w:hanging="504"/>
      </w:pPr>
      <w:rPr>
        <w:rFonts w:hint="default"/>
        <w:b w:val="0"/>
        <w:bCs w:val="0"/>
        <w:color w:val="auto"/>
      </w:rPr>
    </w:lvl>
    <w:lvl w:ilvl="3">
      <w:start w:val="1"/>
      <w:numFmt w:val="lowerLetter"/>
      <w:lvlText w:val="%4)"/>
      <w:lvlJc w:val="left"/>
      <w:pPr>
        <w:ind w:left="1440" w:hanging="360"/>
      </w:pPr>
      <w:rPr>
        <w:b w:val="0"/>
        <w:bCs w:val="0"/>
      </w:rPr>
    </w:lvl>
    <w:lvl w:ilvl="4">
      <w:start w:val="1"/>
      <w:numFmt w:val="lowerLetter"/>
      <w:lvlText w:val="%5)"/>
      <w:lvlJc w:val="left"/>
      <w:pPr>
        <w:ind w:left="1800" w:hanging="36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9283033"/>
    <w:multiLevelType w:val="multilevel"/>
    <w:tmpl w:val="AEA0B19A"/>
    <w:styleLink w:val="Estilo2"/>
    <w:lvl w:ilvl="0">
      <w:numFmt w:val="bullet"/>
      <w:pStyle w:val="Commarcadores5"/>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nsid w:val="2C8D48B2"/>
    <w:multiLevelType w:val="multilevel"/>
    <w:tmpl w:val="43C67E4E"/>
    <w:styleLink w:val="Estilo1"/>
    <w:lvl w:ilvl="0">
      <w:start w:val="1"/>
      <w:numFmt w:val="decimal"/>
      <w:pStyle w:val="Nvel4-R"/>
      <w:lvlText w:val="%1."/>
      <w:lvlJc w:val="left"/>
      <w:pPr>
        <w:ind w:left="1152" w:hanging="360"/>
      </w:pPr>
      <w:rPr>
        <w:b/>
      </w:rPr>
    </w:lvl>
    <w:lvl w:ilvl="1">
      <w:start w:val="1"/>
      <w:numFmt w:val="decimal"/>
      <w:lvlText w:val="%1.%2."/>
      <w:lvlJc w:val="left"/>
      <w:pPr>
        <w:ind w:left="515" w:hanging="432"/>
      </w:pPr>
      <w:rPr>
        <w:b w:val="0"/>
        <w:i w:val="0"/>
        <w:strike w:val="0"/>
        <w:dstrike w:val="0"/>
        <w:color w:val="auto"/>
        <w:sz w:val="20"/>
        <w:szCs w:val="20"/>
        <w:u w:val="none"/>
      </w:rPr>
    </w:lvl>
    <w:lvl w:ilvl="2">
      <w:start w:val="1"/>
      <w:numFmt w:val="decimal"/>
      <w:lvlText w:val="%1.%2.%3."/>
      <w:lvlJc w:val="left"/>
      <w:pPr>
        <w:ind w:left="2714" w:hanging="504"/>
      </w:pPr>
      <w:rPr>
        <w:rFonts w:ascii="Arial" w:hAnsi="Arial" w:cs="Arial"/>
        <w:b w:val="0"/>
        <w:i w:val="0"/>
        <w:strike w:val="0"/>
        <w:dstrike w:val="0"/>
        <w:color w:val="auto"/>
        <w:sz w:val="20"/>
        <w:szCs w:val="20"/>
      </w:rPr>
    </w:lvl>
    <w:lvl w:ilvl="3">
      <w:start w:val="1"/>
      <w:numFmt w:val="decimal"/>
      <w:pStyle w:val="Nvel4-R"/>
      <w:lvlText w:val="%1.%2.%3.%4."/>
      <w:lvlJc w:val="left"/>
      <w:pPr>
        <w:ind w:left="2007" w:hanging="648"/>
      </w:pPr>
    </w:lvl>
    <w:lvl w:ilvl="4">
      <w:start w:val="1"/>
      <w:numFmt w:val="decimal"/>
      <w:lvlText w:val="%1.%2.%3.%4.%5."/>
      <w:lvlJc w:val="left"/>
      <w:pPr>
        <w:ind w:left="1748" w:hanging="792"/>
      </w:pPr>
    </w:lvl>
    <w:lvl w:ilvl="5">
      <w:start w:val="1"/>
      <w:numFmt w:val="decimal"/>
      <w:lvlText w:val="%1.%2.%3.%4.%5.%6."/>
      <w:lvlJc w:val="left"/>
      <w:pPr>
        <w:ind w:left="2252" w:hanging="936"/>
      </w:pPr>
    </w:lvl>
    <w:lvl w:ilvl="6">
      <w:start w:val="1"/>
      <w:numFmt w:val="decimal"/>
      <w:lvlText w:val="%1.%2.%3.%4.%5.%6.%7."/>
      <w:lvlJc w:val="left"/>
      <w:pPr>
        <w:ind w:left="2756" w:hanging="1080"/>
      </w:pPr>
    </w:lvl>
    <w:lvl w:ilvl="7">
      <w:start w:val="1"/>
      <w:numFmt w:val="decimal"/>
      <w:lvlText w:val="%1.%2.%3.%4.%5.%6.%7.%8."/>
      <w:lvlJc w:val="left"/>
      <w:pPr>
        <w:ind w:left="3260" w:hanging="1224"/>
      </w:pPr>
    </w:lvl>
    <w:lvl w:ilvl="8">
      <w:start w:val="1"/>
      <w:numFmt w:val="decimal"/>
      <w:lvlText w:val="%1.%2.%3.%4.%5.%6.%7.%8.%9."/>
      <w:lvlJc w:val="left"/>
      <w:pPr>
        <w:ind w:left="3836" w:hanging="1440"/>
      </w:pPr>
    </w:lvl>
  </w:abstractNum>
  <w:abstractNum w:abstractNumId="4">
    <w:nsid w:val="43834C1B"/>
    <w:multiLevelType w:val="multilevel"/>
    <w:tmpl w:val="BC06D20E"/>
    <w:styleLink w:val="WWOutlineListStyle"/>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5420EF1"/>
    <w:multiLevelType w:val="multilevel"/>
    <w:tmpl w:val="E2BABD36"/>
    <w:styleLink w:val="Estilo4"/>
    <w:lvl w:ilvl="0">
      <w:start w:val="1"/>
      <w:numFmt w:val="decimal"/>
      <w:lvlText w:val="%1."/>
      <w:lvlJc w:val="left"/>
      <w:pPr>
        <w:ind w:left="360" w:hanging="360"/>
      </w:pPr>
      <w:rPr>
        <w:color w:val="auto"/>
      </w:rPr>
    </w:lvl>
    <w:lvl w:ilvl="1">
      <w:start w:val="2"/>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813F76"/>
    <w:multiLevelType w:val="multilevel"/>
    <w:tmpl w:val="A022B978"/>
    <w:styleLink w:val="Estilo3"/>
    <w:lvl w:ilvl="0">
      <w:start w:val="1"/>
      <w:numFmt w:val="decimal"/>
      <w:lvlText w:val="%1."/>
      <w:lvlJc w:val="left"/>
      <w:pPr>
        <w:ind w:left="360" w:hanging="360"/>
      </w:pPr>
    </w:lvl>
    <w:lvl w:ilvl="1">
      <w:start w:val="1"/>
      <w:numFmt w:val="decimal"/>
      <w:lvlText w:val="%1.%2."/>
      <w:lvlJc w:val="left"/>
      <w:pPr>
        <w:ind w:left="792" w:hanging="432"/>
      </w:pPr>
      <w:rPr>
        <w:rFonts w:ascii="Cambria" w:hAnsi="Cambria" w:cs="Cambria"/>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D0438EA"/>
    <w:multiLevelType w:val="multilevel"/>
    <w:tmpl w:val="3C808890"/>
    <w:styleLink w:val="LFO2"/>
    <w:lvl w:ilvl="0">
      <w:start w:val="1"/>
      <w:numFmt w:val="upperRoman"/>
      <w:lvlText w:val="%1)"/>
      <w:lvlJc w:val="left"/>
      <w:pPr>
        <w:ind w:left="2136" w:hanging="72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8">
    <w:nsid w:val="60D515BB"/>
    <w:multiLevelType w:val="multilevel"/>
    <w:tmpl w:val="C38ED968"/>
    <w:styleLink w:val="Estilo6"/>
    <w:lvl w:ilvl="0">
      <w:start w:val="1"/>
      <w:numFmt w:val="upperRoman"/>
      <w:lvlText w:val="%1)"/>
      <w:lvlJc w:val="left"/>
      <w:pPr>
        <w:ind w:left="1512" w:hanging="360"/>
      </w:pPr>
    </w:lvl>
    <w:lvl w:ilvl="1">
      <w:start w:val="1"/>
      <w:numFmt w:val="lowerLetter"/>
      <w:lvlText w:val="%2."/>
      <w:lvlJc w:val="left"/>
      <w:pPr>
        <w:ind w:left="2232" w:hanging="360"/>
      </w:pPr>
    </w:lvl>
    <w:lvl w:ilvl="2">
      <w:start w:val="1"/>
      <w:numFmt w:val="lowerRoman"/>
      <w:lvlText w:val="%3."/>
      <w:lvlJc w:val="right"/>
      <w:pPr>
        <w:ind w:left="2952" w:hanging="180"/>
      </w:pPr>
    </w:lvl>
    <w:lvl w:ilvl="3">
      <w:start w:val="1"/>
      <w:numFmt w:val="decimal"/>
      <w:lvlText w:val="%4."/>
      <w:lvlJc w:val="left"/>
      <w:pPr>
        <w:ind w:left="3672" w:hanging="360"/>
      </w:pPr>
    </w:lvl>
    <w:lvl w:ilvl="4">
      <w:start w:val="1"/>
      <w:numFmt w:val="lowerLetter"/>
      <w:lvlText w:val="%5."/>
      <w:lvlJc w:val="left"/>
      <w:pPr>
        <w:ind w:left="4392" w:hanging="360"/>
      </w:pPr>
    </w:lvl>
    <w:lvl w:ilvl="5">
      <w:start w:val="1"/>
      <w:numFmt w:val="lowerRoman"/>
      <w:lvlText w:val="%6."/>
      <w:lvlJc w:val="right"/>
      <w:pPr>
        <w:ind w:left="5112" w:hanging="180"/>
      </w:pPr>
    </w:lvl>
    <w:lvl w:ilvl="6">
      <w:start w:val="1"/>
      <w:numFmt w:val="decimal"/>
      <w:lvlText w:val="%7."/>
      <w:lvlJc w:val="left"/>
      <w:pPr>
        <w:ind w:left="5832" w:hanging="360"/>
      </w:pPr>
    </w:lvl>
    <w:lvl w:ilvl="7">
      <w:start w:val="1"/>
      <w:numFmt w:val="lowerLetter"/>
      <w:lvlText w:val="%8."/>
      <w:lvlJc w:val="left"/>
      <w:pPr>
        <w:ind w:left="6552" w:hanging="360"/>
      </w:pPr>
    </w:lvl>
    <w:lvl w:ilvl="8">
      <w:start w:val="1"/>
      <w:numFmt w:val="lowerRoman"/>
      <w:lvlText w:val="%9."/>
      <w:lvlJc w:val="right"/>
      <w:pPr>
        <w:ind w:left="7272" w:hanging="180"/>
      </w:pPr>
    </w:lvl>
  </w:abstractNum>
  <w:abstractNum w:abstractNumId="9">
    <w:nsid w:val="643B7CD4"/>
    <w:multiLevelType w:val="hybridMultilevel"/>
    <w:tmpl w:val="48681402"/>
    <w:styleLink w:val="WW8Num1"/>
    <w:lvl w:ilvl="0" w:tplc="FFFFFFFF">
      <w:start w:val="1"/>
      <w:numFmt w:val="lowerLetter"/>
      <w:lvlText w:val="%1)"/>
      <w:lvlJc w:val="left"/>
      <w:pPr>
        <w:ind w:left="1944" w:hanging="360"/>
      </w:pPr>
    </w:lvl>
    <w:lvl w:ilvl="1" w:tplc="0416000F">
      <w:start w:val="1"/>
      <w:numFmt w:val="decimal"/>
      <w:lvlText w:val="%2."/>
      <w:lvlJc w:val="left"/>
      <w:pPr>
        <w:ind w:left="2664" w:hanging="360"/>
      </w:pPr>
    </w:lvl>
    <w:lvl w:ilvl="2" w:tplc="FFFFFFFF">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abstractNum w:abstractNumId="10">
    <w:nsid w:val="7CA93A83"/>
    <w:multiLevelType w:val="hybridMultilevel"/>
    <w:tmpl w:val="00A2BC8A"/>
    <w:styleLink w:val="LFO1"/>
    <w:lvl w:ilvl="0" w:tplc="89F62E04">
      <w:start w:val="1"/>
      <w:numFmt w:val="lowerLetter"/>
      <w:lvlText w:val="%1)"/>
      <w:lvlJc w:val="left"/>
      <w:pPr>
        <w:ind w:left="1944" w:hanging="360"/>
      </w:pPr>
      <w:rPr>
        <w:b w:val="0"/>
        <w:bCs w:val="0"/>
      </w:rPr>
    </w:lvl>
    <w:lvl w:ilvl="1" w:tplc="04160019">
      <w:start w:val="1"/>
      <w:numFmt w:val="lowerLetter"/>
      <w:lvlText w:val="%2."/>
      <w:lvlJc w:val="left"/>
      <w:pPr>
        <w:ind w:left="2664" w:hanging="360"/>
      </w:pPr>
    </w:lvl>
    <w:lvl w:ilvl="2" w:tplc="0416001B">
      <w:start w:val="1"/>
      <w:numFmt w:val="lowerRoman"/>
      <w:lvlText w:val="%3."/>
      <w:lvlJc w:val="right"/>
      <w:pPr>
        <w:ind w:left="3384" w:hanging="180"/>
      </w:pPr>
    </w:lvl>
    <w:lvl w:ilvl="3" w:tplc="0416000F" w:tentative="1">
      <w:start w:val="1"/>
      <w:numFmt w:val="decimal"/>
      <w:lvlText w:val="%4."/>
      <w:lvlJc w:val="left"/>
      <w:pPr>
        <w:ind w:left="4104" w:hanging="360"/>
      </w:pPr>
    </w:lvl>
    <w:lvl w:ilvl="4" w:tplc="04160019" w:tentative="1">
      <w:start w:val="1"/>
      <w:numFmt w:val="lowerLetter"/>
      <w:lvlText w:val="%5."/>
      <w:lvlJc w:val="left"/>
      <w:pPr>
        <w:ind w:left="4824" w:hanging="360"/>
      </w:pPr>
    </w:lvl>
    <w:lvl w:ilvl="5" w:tplc="0416001B" w:tentative="1">
      <w:start w:val="1"/>
      <w:numFmt w:val="lowerRoman"/>
      <w:lvlText w:val="%6."/>
      <w:lvlJc w:val="right"/>
      <w:pPr>
        <w:ind w:left="5544" w:hanging="180"/>
      </w:pPr>
    </w:lvl>
    <w:lvl w:ilvl="6" w:tplc="0416000F" w:tentative="1">
      <w:start w:val="1"/>
      <w:numFmt w:val="decimal"/>
      <w:lvlText w:val="%7."/>
      <w:lvlJc w:val="left"/>
      <w:pPr>
        <w:ind w:left="6264" w:hanging="360"/>
      </w:pPr>
    </w:lvl>
    <w:lvl w:ilvl="7" w:tplc="04160019" w:tentative="1">
      <w:start w:val="1"/>
      <w:numFmt w:val="lowerLetter"/>
      <w:lvlText w:val="%8."/>
      <w:lvlJc w:val="left"/>
      <w:pPr>
        <w:ind w:left="6984" w:hanging="360"/>
      </w:pPr>
    </w:lvl>
    <w:lvl w:ilvl="8" w:tplc="0416001B" w:tentative="1">
      <w:start w:val="1"/>
      <w:numFmt w:val="lowerRoman"/>
      <w:lvlText w:val="%9."/>
      <w:lvlJc w:val="right"/>
      <w:pPr>
        <w:ind w:left="7704" w:hanging="180"/>
      </w:pPr>
    </w:lvl>
  </w:abstractNum>
  <w:num w:numId="1">
    <w:abstractNumId w:val="4"/>
  </w:num>
  <w:num w:numId="2">
    <w:abstractNumId w:val="2"/>
  </w:num>
  <w:num w:numId="3">
    <w:abstractNumId w:val="6"/>
  </w:num>
  <w:num w:numId="4">
    <w:abstractNumId w:val="5"/>
  </w:num>
  <w:num w:numId="5">
    <w:abstractNumId w:val="0"/>
    <w:lvlOverride w:ilvl="2">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Override>
  </w:num>
  <w:num w:numId="6">
    <w:abstractNumId w:val="8"/>
  </w:num>
  <w:num w:numId="7">
    <w:abstractNumId w:val="7"/>
  </w:num>
  <w:num w:numId="8">
    <w:abstractNumId w:val="3"/>
  </w:num>
  <w:num w:numId="9">
    <w:abstractNumId w:val="9"/>
  </w:num>
  <w:num w:numId="10">
    <w:abstractNumId w:val="10"/>
  </w:num>
  <w:num w:numId="11">
    <w:abstractNumId w:val="1"/>
  </w:num>
  <w:num w:numId="12">
    <w:abstractNumId w:val="0"/>
  </w:num>
  <w:num w:numId="13">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as Hayne Dantas Barreto">
    <w15:presenceInfo w15:providerId="AD" w15:userId="S::lucas.barreto@AGU.GOV.BR::0400bb61-c6eb-4c23-83e5-7c2c2ed2c682"/>
  </w15:person>
  <w15:person w15:author="Marcela Ali Tarif Roque">
    <w15:presenceInfo w15:providerId="AD" w15:userId="S::marcela.tarif@agu.gov.br::2a20a7f8-91fd-4da2-9af5-8c54be9f18cb"/>
  </w15:person>
  <w15:person w15:author="Adriano Dutra Carrijo">
    <w15:presenceInfo w15:providerId="AD" w15:userId="S::adriano.carrijo@AGU.GOV.BR::259f8689-58a8-41b9-b726-bd8f744f92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A60"/>
    <w:rsid w:val="000005D4"/>
    <w:rsid w:val="00002DD8"/>
    <w:rsid w:val="000032B2"/>
    <w:rsid w:val="00003AC9"/>
    <w:rsid w:val="00004077"/>
    <w:rsid w:val="00004A96"/>
    <w:rsid w:val="000106F0"/>
    <w:rsid w:val="000123AD"/>
    <w:rsid w:val="0001243F"/>
    <w:rsid w:val="00015C0E"/>
    <w:rsid w:val="00016434"/>
    <w:rsid w:val="000169D2"/>
    <w:rsid w:val="00016A88"/>
    <w:rsid w:val="00017378"/>
    <w:rsid w:val="00021ACF"/>
    <w:rsid w:val="00022364"/>
    <w:rsid w:val="00022B6D"/>
    <w:rsid w:val="00022F2E"/>
    <w:rsid w:val="0002495A"/>
    <w:rsid w:val="00030A19"/>
    <w:rsid w:val="00032443"/>
    <w:rsid w:val="00032634"/>
    <w:rsid w:val="0003288D"/>
    <w:rsid w:val="00036BB5"/>
    <w:rsid w:val="00036BCD"/>
    <w:rsid w:val="00036E7C"/>
    <w:rsid w:val="00040092"/>
    <w:rsid w:val="00041DDF"/>
    <w:rsid w:val="00042DF7"/>
    <w:rsid w:val="00043425"/>
    <w:rsid w:val="00044587"/>
    <w:rsid w:val="00044DF5"/>
    <w:rsid w:val="00044F0D"/>
    <w:rsid w:val="00046722"/>
    <w:rsid w:val="00046ABB"/>
    <w:rsid w:val="00050B29"/>
    <w:rsid w:val="00050DB5"/>
    <w:rsid w:val="000512C1"/>
    <w:rsid w:val="00051BCD"/>
    <w:rsid w:val="000538EB"/>
    <w:rsid w:val="000549FE"/>
    <w:rsid w:val="00055FBE"/>
    <w:rsid w:val="00057D65"/>
    <w:rsid w:val="00060AF9"/>
    <w:rsid w:val="000612EB"/>
    <w:rsid w:val="00062116"/>
    <w:rsid w:val="000633A0"/>
    <w:rsid w:val="000640EE"/>
    <w:rsid w:val="00064DD2"/>
    <w:rsid w:val="000660DA"/>
    <w:rsid w:val="00066394"/>
    <w:rsid w:val="00066D91"/>
    <w:rsid w:val="000677D6"/>
    <w:rsid w:val="00067F88"/>
    <w:rsid w:val="0007190C"/>
    <w:rsid w:val="00071E86"/>
    <w:rsid w:val="00072095"/>
    <w:rsid w:val="000720B3"/>
    <w:rsid w:val="0007584F"/>
    <w:rsid w:val="00076F79"/>
    <w:rsid w:val="00081015"/>
    <w:rsid w:val="0008102D"/>
    <w:rsid w:val="0008333B"/>
    <w:rsid w:val="0008340B"/>
    <w:rsid w:val="0008346A"/>
    <w:rsid w:val="00083590"/>
    <w:rsid w:val="000836CA"/>
    <w:rsid w:val="00083A0F"/>
    <w:rsid w:val="00084B34"/>
    <w:rsid w:val="00085420"/>
    <w:rsid w:val="00087C47"/>
    <w:rsid w:val="0009026D"/>
    <w:rsid w:val="00090F96"/>
    <w:rsid w:val="0009103E"/>
    <w:rsid w:val="000917A8"/>
    <w:rsid w:val="00093E44"/>
    <w:rsid w:val="000947D3"/>
    <w:rsid w:val="00096A83"/>
    <w:rsid w:val="00097773"/>
    <w:rsid w:val="000A0CC5"/>
    <w:rsid w:val="000A1FCC"/>
    <w:rsid w:val="000A3CD1"/>
    <w:rsid w:val="000A508E"/>
    <w:rsid w:val="000A5EA1"/>
    <w:rsid w:val="000A6402"/>
    <w:rsid w:val="000B0703"/>
    <w:rsid w:val="000B2A9A"/>
    <w:rsid w:val="000B3B15"/>
    <w:rsid w:val="000B4E73"/>
    <w:rsid w:val="000B7A85"/>
    <w:rsid w:val="000C0E24"/>
    <w:rsid w:val="000C1749"/>
    <w:rsid w:val="000C25CE"/>
    <w:rsid w:val="000C2E1F"/>
    <w:rsid w:val="000C43E9"/>
    <w:rsid w:val="000C4821"/>
    <w:rsid w:val="000C66EA"/>
    <w:rsid w:val="000C6A45"/>
    <w:rsid w:val="000C7CD8"/>
    <w:rsid w:val="000D1058"/>
    <w:rsid w:val="000D19BF"/>
    <w:rsid w:val="000D1C57"/>
    <w:rsid w:val="000D205C"/>
    <w:rsid w:val="000D3848"/>
    <w:rsid w:val="000D3C9A"/>
    <w:rsid w:val="000D412E"/>
    <w:rsid w:val="000D5E41"/>
    <w:rsid w:val="000D7262"/>
    <w:rsid w:val="000E11CC"/>
    <w:rsid w:val="000E4ABF"/>
    <w:rsid w:val="000E5438"/>
    <w:rsid w:val="000E5D15"/>
    <w:rsid w:val="000E6FFC"/>
    <w:rsid w:val="000E7BED"/>
    <w:rsid w:val="000F02A1"/>
    <w:rsid w:val="000F040F"/>
    <w:rsid w:val="000F0E5B"/>
    <w:rsid w:val="000F2464"/>
    <w:rsid w:val="000F2BBA"/>
    <w:rsid w:val="000F377A"/>
    <w:rsid w:val="000F45D1"/>
    <w:rsid w:val="000F48CA"/>
    <w:rsid w:val="000F4CB3"/>
    <w:rsid w:val="000F5141"/>
    <w:rsid w:val="000F562E"/>
    <w:rsid w:val="000F5AB9"/>
    <w:rsid w:val="000F6077"/>
    <w:rsid w:val="000F6355"/>
    <w:rsid w:val="00103BAE"/>
    <w:rsid w:val="00106B50"/>
    <w:rsid w:val="00106D39"/>
    <w:rsid w:val="00107169"/>
    <w:rsid w:val="0010763D"/>
    <w:rsid w:val="001077EF"/>
    <w:rsid w:val="00110ADD"/>
    <w:rsid w:val="0011203F"/>
    <w:rsid w:val="00114EC5"/>
    <w:rsid w:val="00116143"/>
    <w:rsid w:val="00116BD8"/>
    <w:rsid w:val="0012168F"/>
    <w:rsid w:val="00124B09"/>
    <w:rsid w:val="00124FF0"/>
    <w:rsid w:val="001318F8"/>
    <w:rsid w:val="00134FC9"/>
    <w:rsid w:val="00134FF5"/>
    <w:rsid w:val="00135021"/>
    <w:rsid w:val="00136B58"/>
    <w:rsid w:val="00137698"/>
    <w:rsid w:val="001379E8"/>
    <w:rsid w:val="00141AD5"/>
    <w:rsid w:val="0014416A"/>
    <w:rsid w:val="00144CF7"/>
    <w:rsid w:val="001456A5"/>
    <w:rsid w:val="00145A3A"/>
    <w:rsid w:val="00146602"/>
    <w:rsid w:val="00147993"/>
    <w:rsid w:val="00147DDE"/>
    <w:rsid w:val="0015175B"/>
    <w:rsid w:val="00151882"/>
    <w:rsid w:val="001520F6"/>
    <w:rsid w:val="001530F2"/>
    <w:rsid w:val="00154935"/>
    <w:rsid w:val="00154960"/>
    <w:rsid w:val="001564F4"/>
    <w:rsid w:val="001564F5"/>
    <w:rsid w:val="001578F0"/>
    <w:rsid w:val="00161483"/>
    <w:rsid w:val="001622B9"/>
    <w:rsid w:val="00163597"/>
    <w:rsid w:val="001640DD"/>
    <w:rsid w:val="0016487E"/>
    <w:rsid w:val="001656D8"/>
    <w:rsid w:val="00165E97"/>
    <w:rsid w:val="0016632A"/>
    <w:rsid w:val="001671DA"/>
    <w:rsid w:val="001672FB"/>
    <w:rsid w:val="001674B6"/>
    <w:rsid w:val="0016762D"/>
    <w:rsid w:val="00170CE6"/>
    <w:rsid w:val="00172BAA"/>
    <w:rsid w:val="00172D45"/>
    <w:rsid w:val="00173722"/>
    <w:rsid w:val="00173D04"/>
    <w:rsid w:val="00174296"/>
    <w:rsid w:val="0018068B"/>
    <w:rsid w:val="00183859"/>
    <w:rsid w:val="00184179"/>
    <w:rsid w:val="00184340"/>
    <w:rsid w:val="00184608"/>
    <w:rsid w:val="00185801"/>
    <w:rsid w:val="00186963"/>
    <w:rsid w:val="001876CF"/>
    <w:rsid w:val="001907A4"/>
    <w:rsid w:val="00191037"/>
    <w:rsid w:val="00191AB7"/>
    <w:rsid w:val="00191BBA"/>
    <w:rsid w:val="001932C2"/>
    <w:rsid w:val="0019380F"/>
    <w:rsid w:val="00194709"/>
    <w:rsid w:val="00195B5B"/>
    <w:rsid w:val="00196C88"/>
    <w:rsid w:val="00196CC2"/>
    <w:rsid w:val="001971DC"/>
    <w:rsid w:val="001A0619"/>
    <w:rsid w:val="001A1443"/>
    <w:rsid w:val="001A3BBF"/>
    <w:rsid w:val="001A3EF8"/>
    <w:rsid w:val="001A55F4"/>
    <w:rsid w:val="001A5A87"/>
    <w:rsid w:val="001A67D7"/>
    <w:rsid w:val="001A6F28"/>
    <w:rsid w:val="001A7045"/>
    <w:rsid w:val="001B1967"/>
    <w:rsid w:val="001B19D4"/>
    <w:rsid w:val="001B3472"/>
    <w:rsid w:val="001B358E"/>
    <w:rsid w:val="001B3E3C"/>
    <w:rsid w:val="001B47F6"/>
    <w:rsid w:val="001B4C84"/>
    <w:rsid w:val="001B5A45"/>
    <w:rsid w:val="001B5DC3"/>
    <w:rsid w:val="001B78FF"/>
    <w:rsid w:val="001C40CE"/>
    <w:rsid w:val="001C61E9"/>
    <w:rsid w:val="001C6439"/>
    <w:rsid w:val="001D226F"/>
    <w:rsid w:val="001D25D4"/>
    <w:rsid w:val="001D26D2"/>
    <w:rsid w:val="001D28CA"/>
    <w:rsid w:val="001D3B26"/>
    <w:rsid w:val="001D3CD3"/>
    <w:rsid w:val="001D3F00"/>
    <w:rsid w:val="001D4723"/>
    <w:rsid w:val="001D4A56"/>
    <w:rsid w:val="001D5156"/>
    <w:rsid w:val="001D7C6B"/>
    <w:rsid w:val="001E030F"/>
    <w:rsid w:val="001E056B"/>
    <w:rsid w:val="001E08BA"/>
    <w:rsid w:val="001E19E3"/>
    <w:rsid w:val="001E7F55"/>
    <w:rsid w:val="001F3B03"/>
    <w:rsid w:val="001F4E2B"/>
    <w:rsid w:val="001F7BBE"/>
    <w:rsid w:val="001F7BE9"/>
    <w:rsid w:val="0020152E"/>
    <w:rsid w:val="00204179"/>
    <w:rsid w:val="00204735"/>
    <w:rsid w:val="00204C5F"/>
    <w:rsid w:val="002078A1"/>
    <w:rsid w:val="00207F0B"/>
    <w:rsid w:val="0021334D"/>
    <w:rsid w:val="00213773"/>
    <w:rsid w:val="00213B02"/>
    <w:rsid w:val="00214348"/>
    <w:rsid w:val="00221BD0"/>
    <w:rsid w:val="00222119"/>
    <w:rsid w:val="0022237F"/>
    <w:rsid w:val="0022262D"/>
    <w:rsid w:val="0022478D"/>
    <w:rsid w:val="0022582E"/>
    <w:rsid w:val="0023043C"/>
    <w:rsid w:val="00230813"/>
    <w:rsid w:val="00231424"/>
    <w:rsid w:val="0023151E"/>
    <w:rsid w:val="00232DB5"/>
    <w:rsid w:val="00235044"/>
    <w:rsid w:val="00235247"/>
    <w:rsid w:val="00236C40"/>
    <w:rsid w:val="002407FE"/>
    <w:rsid w:val="00241108"/>
    <w:rsid w:val="002415D6"/>
    <w:rsid w:val="00242981"/>
    <w:rsid w:val="00253504"/>
    <w:rsid w:val="00260983"/>
    <w:rsid w:val="002615AA"/>
    <w:rsid w:val="002644ED"/>
    <w:rsid w:val="002677B4"/>
    <w:rsid w:val="0027180F"/>
    <w:rsid w:val="00274961"/>
    <w:rsid w:val="00274E93"/>
    <w:rsid w:val="002800B0"/>
    <w:rsid w:val="0028336F"/>
    <w:rsid w:val="0028391B"/>
    <w:rsid w:val="00284032"/>
    <w:rsid w:val="0028408C"/>
    <w:rsid w:val="002842B9"/>
    <w:rsid w:val="00284A14"/>
    <w:rsid w:val="00284D1E"/>
    <w:rsid w:val="002859B7"/>
    <w:rsid w:val="00285F4D"/>
    <w:rsid w:val="00285FA7"/>
    <w:rsid w:val="00287807"/>
    <w:rsid w:val="00290908"/>
    <w:rsid w:val="00290B24"/>
    <w:rsid w:val="00291C20"/>
    <w:rsid w:val="00291F02"/>
    <w:rsid w:val="00292196"/>
    <w:rsid w:val="0029341B"/>
    <w:rsid w:val="0029655F"/>
    <w:rsid w:val="002A0B56"/>
    <w:rsid w:val="002A1AA6"/>
    <w:rsid w:val="002A44D9"/>
    <w:rsid w:val="002A7042"/>
    <w:rsid w:val="002A7A67"/>
    <w:rsid w:val="002B0027"/>
    <w:rsid w:val="002B1004"/>
    <w:rsid w:val="002B12DD"/>
    <w:rsid w:val="002B132D"/>
    <w:rsid w:val="002B1996"/>
    <w:rsid w:val="002B2F26"/>
    <w:rsid w:val="002B4B6A"/>
    <w:rsid w:val="002B65FE"/>
    <w:rsid w:val="002B6FA5"/>
    <w:rsid w:val="002B7E45"/>
    <w:rsid w:val="002C18CA"/>
    <w:rsid w:val="002C1F8E"/>
    <w:rsid w:val="002C3D35"/>
    <w:rsid w:val="002C43AD"/>
    <w:rsid w:val="002C5A92"/>
    <w:rsid w:val="002C5E33"/>
    <w:rsid w:val="002D15F0"/>
    <w:rsid w:val="002D300D"/>
    <w:rsid w:val="002D32B9"/>
    <w:rsid w:val="002D3B5D"/>
    <w:rsid w:val="002D45AD"/>
    <w:rsid w:val="002D5B8E"/>
    <w:rsid w:val="002D6029"/>
    <w:rsid w:val="002D6225"/>
    <w:rsid w:val="002D713F"/>
    <w:rsid w:val="002D73F2"/>
    <w:rsid w:val="002D798D"/>
    <w:rsid w:val="002D7C69"/>
    <w:rsid w:val="002D7D74"/>
    <w:rsid w:val="002E08A3"/>
    <w:rsid w:val="002E18ED"/>
    <w:rsid w:val="002E314B"/>
    <w:rsid w:val="002E320E"/>
    <w:rsid w:val="002E3830"/>
    <w:rsid w:val="002E427B"/>
    <w:rsid w:val="002E4E2B"/>
    <w:rsid w:val="002E53B0"/>
    <w:rsid w:val="002F0FC1"/>
    <w:rsid w:val="002F2588"/>
    <w:rsid w:val="002F2DDB"/>
    <w:rsid w:val="002F394A"/>
    <w:rsid w:val="002F44AE"/>
    <w:rsid w:val="00300419"/>
    <w:rsid w:val="00301A32"/>
    <w:rsid w:val="0030212C"/>
    <w:rsid w:val="003030D5"/>
    <w:rsid w:val="00305CE2"/>
    <w:rsid w:val="00306BFB"/>
    <w:rsid w:val="00307BED"/>
    <w:rsid w:val="00310002"/>
    <w:rsid w:val="0031266D"/>
    <w:rsid w:val="00316FF8"/>
    <w:rsid w:val="0031755E"/>
    <w:rsid w:val="0032372A"/>
    <w:rsid w:val="00324E47"/>
    <w:rsid w:val="00325089"/>
    <w:rsid w:val="00325C98"/>
    <w:rsid w:val="003276AD"/>
    <w:rsid w:val="00332437"/>
    <w:rsid w:val="00333184"/>
    <w:rsid w:val="00334060"/>
    <w:rsid w:val="00334159"/>
    <w:rsid w:val="003341BE"/>
    <w:rsid w:val="00335523"/>
    <w:rsid w:val="0033664C"/>
    <w:rsid w:val="00336ED0"/>
    <w:rsid w:val="0033775B"/>
    <w:rsid w:val="00343847"/>
    <w:rsid w:val="00343E79"/>
    <w:rsid w:val="00344627"/>
    <w:rsid w:val="00346D0D"/>
    <w:rsid w:val="00350D70"/>
    <w:rsid w:val="00351C7B"/>
    <w:rsid w:val="003528FB"/>
    <w:rsid w:val="003544D5"/>
    <w:rsid w:val="00354F1B"/>
    <w:rsid w:val="00355164"/>
    <w:rsid w:val="00356B08"/>
    <w:rsid w:val="00356EB9"/>
    <w:rsid w:val="0035734C"/>
    <w:rsid w:val="003627D2"/>
    <w:rsid w:val="00362812"/>
    <w:rsid w:val="00363393"/>
    <w:rsid w:val="0036403A"/>
    <w:rsid w:val="003644A4"/>
    <w:rsid w:val="00365457"/>
    <w:rsid w:val="00365594"/>
    <w:rsid w:val="00366A85"/>
    <w:rsid w:val="00367A60"/>
    <w:rsid w:val="003702E3"/>
    <w:rsid w:val="0037142D"/>
    <w:rsid w:val="00373781"/>
    <w:rsid w:val="00373EB9"/>
    <w:rsid w:val="003760BF"/>
    <w:rsid w:val="00377471"/>
    <w:rsid w:val="00380C74"/>
    <w:rsid w:val="0038191C"/>
    <w:rsid w:val="00381A95"/>
    <w:rsid w:val="003861BF"/>
    <w:rsid w:val="00390120"/>
    <w:rsid w:val="00390C89"/>
    <w:rsid w:val="0039347F"/>
    <w:rsid w:val="00393D87"/>
    <w:rsid w:val="0039517B"/>
    <w:rsid w:val="0039526F"/>
    <w:rsid w:val="00395496"/>
    <w:rsid w:val="00395DE7"/>
    <w:rsid w:val="00395F4C"/>
    <w:rsid w:val="00395FEC"/>
    <w:rsid w:val="003960B2"/>
    <w:rsid w:val="003960DC"/>
    <w:rsid w:val="003964E0"/>
    <w:rsid w:val="00397357"/>
    <w:rsid w:val="003A1D04"/>
    <w:rsid w:val="003A1E12"/>
    <w:rsid w:val="003A44B4"/>
    <w:rsid w:val="003A6487"/>
    <w:rsid w:val="003A6C20"/>
    <w:rsid w:val="003B11D4"/>
    <w:rsid w:val="003B1999"/>
    <w:rsid w:val="003B4161"/>
    <w:rsid w:val="003B6C32"/>
    <w:rsid w:val="003C0D19"/>
    <w:rsid w:val="003C1474"/>
    <w:rsid w:val="003C2635"/>
    <w:rsid w:val="003C2D82"/>
    <w:rsid w:val="003C36DB"/>
    <w:rsid w:val="003C3F2A"/>
    <w:rsid w:val="003C4793"/>
    <w:rsid w:val="003C5171"/>
    <w:rsid w:val="003C6E00"/>
    <w:rsid w:val="003C7C4A"/>
    <w:rsid w:val="003D0F72"/>
    <w:rsid w:val="003D40E5"/>
    <w:rsid w:val="003D50B0"/>
    <w:rsid w:val="003D528C"/>
    <w:rsid w:val="003D5755"/>
    <w:rsid w:val="003D5E50"/>
    <w:rsid w:val="003D6CE2"/>
    <w:rsid w:val="003E0177"/>
    <w:rsid w:val="003E07FA"/>
    <w:rsid w:val="003E0BFE"/>
    <w:rsid w:val="003E1028"/>
    <w:rsid w:val="003E1FD9"/>
    <w:rsid w:val="003E3876"/>
    <w:rsid w:val="003E38F6"/>
    <w:rsid w:val="003E3B31"/>
    <w:rsid w:val="003E4A7D"/>
    <w:rsid w:val="003F0A85"/>
    <w:rsid w:val="003F250A"/>
    <w:rsid w:val="003F2D21"/>
    <w:rsid w:val="003F30F9"/>
    <w:rsid w:val="003F705A"/>
    <w:rsid w:val="003F7AD3"/>
    <w:rsid w:val="004010E1"/>
    <w:rsid w:val="004019C8"/>
    <w:rsid w:val="00401B17"/>
    <w:rsid w:val="00403039"/>
    <w:rsid w:val="004043F6"/>
    <w:rsid w:val="00405A22"/>
    <w:rsid w:val="00406812"/>
    <w:rsid w:val="00410851"/>
    <w:rsid w:val="0041182E"/>
    <w:rsid w:val="0041280A"/>
    <w:rsid w:val="00414CB2"/>
    <w:rsid w:val="00415674"/>
    <w:rsid w:val="004163D7"/>
    <w:rsid w:val="00417D64"/>
    <w:rsid w:val="004210FF"/>
    <w:rsid w:val="0042262D"/>
    <w:rsid w:val="00422EBF"/>
    <w:rsid w:val="00423045"/>
    <w:rsid w:val="00424BE9"/>
    <w:rsid w:val="004253C3"/>
    <w:rsid w:val="0042691E"/>
    <w:rsid w:val="004270F7"/>
    <w:rsid w:val="00427119"/>
    <w:rsid w:val="004273F9"/>
    <w:rsid w:val="004314CC"/>
    <w:rsid w:val="00431ABD"/>
    <w:rsid w:val="0043368F"/>
    <w:rsid w:val="00437050"/>
    <w:rsid w:val="00441887"/>
    <w:rsid w:val="004425EA"/>
    <w:rsid w:val="00442BAF"/>
    <w:rsid w:val="00443428"/>
    <w:rsid w:val="00445CB2"/>
    <w:rsid w:val="00445D11"/>
    <w:rsid w:val="0044693B"/>
    <w:rsid w:val="00446CEE"/>
    <w:rsid w:val="00447143"/>
    <w:rsid w:val="00447E04"/>
    <w:rsid w:val="0045149F"/>
    <w:rsid w:val="004525B1"/>
    <w:rsid w:val="00452DEF"/>
    <w:rsid w:val="00455922"/>
    <w:rsid w:val="00456924"/>
    <w:rsid w:val="00461AA9"/>
    <w:rsid w:val="00463B11"/>
    <w:rsid w:val="00463BA7"/>
    <w:rsid w:val="00463D2D"/>
    <w:rsid w:val="00465CDB"/>
    <w:rsid w:val="00466B1A"/>
    <w:rsid w:val="00467C78"/>
    <w:rsid w:val="00467FE0"/>
    <w:rsid w:val="00474019"/>
    <w:rsid w:val="00475A51"/>
    <w:rsid w:val="00475FFB"/>
    <w:rsid w:val="0048116E"/>
    <w:rsid w:val="004811D8"/>
    <w:rsid w:val="00483092"/>
    <w:rsid w:val="00487DAE"/>
    <w:rsid w:val="004908A8"/>
    <w:rsid w:val="00490976"/>
    <w:rsid w:val="00490E30"/>
    <w:rsid w:val="00491BC6"/>
    <w:rsid w:val="00491F6B"/>
    <w:rsid w:val="0049266F"/>
    <w:rsid w:val="0049348E"/>
    <w:rsid w:val="00493C1A"/>
    <w:rsid w:val="00495E59"/>
    <w:rsid w:val="00497DAF"/>
    <w:rsid w:val="004A034F"/>
    <w:rsid w:val="004A044A"/>
    <w:rsid w:val="004A0BE6"/>
    <w:rsid w:val="004A1045"/>
    <w:rsid w:val="004A26B9"/>
    <w:rsid w:val="004A2CCE"/>
    <w:rsid w:val="004A4EC2"/>
    <w:rsid w:val="004A7384"/>
    <w:rsid w:val="004A751F"/>
    <w:rsid w:val="004A7B2D"/>
    <w:rsid w:val="004B03D0"/>
    <w:rsid w:val="004B0E79"/>
    <w:rsid w:val="004B19C4"/>
    <w:rsid w:val="004B34CF"/>
    <w:rsid w:val="004B375F"/>
    <w:rsid w:val="004B76E5"/>
    <w:rsid w:val="004B7846"/>
    <w:rsid w:val="004C2149"/>
    <w:rsid w:val="004C2BC2"/>
    <w:rsid w:val="004C43CB"/>
    <w:rsid w:val="004C454E"/>
    <w:rsid w:val="004C4BDE"/>
    <w:rsid w:val="004C5BB1"/>
    <w:rsid w:val="004C5F53"/>
    <w:rsid w:val="004C629A"/>
    <w:rsid w:val="004C6751"/>
    <w:rsid w:val="004D01E8"/>
    <w:rsid w:val="004D6B60"/>
    <w:rsid w:val="004D7530"/>
    <w:rsid w:val="004E0FA1"/>
    <w:rsid w:val="004E25FA"/>
    <w:rsid w:val="004E4C32"/>
    <w:rsid w:val="004E763E"/>
    <w:rsid w:val="004F037E"/>
    <w:rsid w:val="004F0E65"/>
    <w:rsid w:val="004F5F3A"/>
    <w:rsid w:val="004F619C"/>
    <w:rsid w:val="004F662F"/>
    <w:rsid w:val="004F6AF1"/>
    <w:rsid w:val="004F76FE"/>
    <w:rsid w:val="004F7987"/>
    <w:rsid w:val="00501A2B"/>
    <w:rsid w:val="00501D98"/>
    <w:rsid w:val="005024C7"/>
    <w:rsid w:val="00502618"/>
    <w:rsid w:val="0050286F"/>
    <w:rsid w:val="005039D7"/>
    <w:rsid w:val="00505392"/>
    <w:rsid w:val="00505608"/>
    <w:rsid w:val="00505FE7"/>
    <w:rsid w:val="005066E0"/>
    <w:rsid w:val="00506CB8"/>
    <w:rsid w:val="00506E64"/>
    <w:rsid w:val="005077D0"/>
    <w:rsid w:val="00507BEB"/>
    <w:rsid w:val="0051086B"/>
    <w:rsid w:val="00510BE6"/>
    <w:rsid w:val="00511632"/>
    <w:rsid w:val="00514EF9"/>
    <w:rsid w:val="005154E7"/>
    <w:rsid w:val="00515CEB"/>
    <w:rsid w:val="00516C40"/>
    <w:rsid w:val="00516C48"/>
    <w:rsid w:val="0052090C"/>
    <w:rsid w:val="00521F01"/>
    <w:rsid w:val="00523249"/>
    <w:rsid w:val="0052338E"/>
    <w:rsid w:val="00523F6D"/>
    <w:rsid w:val="00524848"/>
    <w:rsid w:val="00527B57"/>
    <w:rsid w:val="005300DF"/>
    <w:rsid w:val="005307BB"/>
    <w:rsid w:val="005315D7"/>
    <w:rsid w:val="00532513"/>
    <w:rsid w:val="00532FA9"/>
    <w:rsid w:val="0053378E"/>
    <w:rsid w:val="005355D5"/>
    <w:rsid w:val="00540593"/>
    <w:rsid w:val="00541A7F"/>
    <w:rsid w:val="005423C2"/>
    <w:rsid w:val="00543BFD"/>
    <w:rsid w:val="005451E4"/>
    <w:rsid w:val="00545B2B"/>
    <w:rsid w:val="00546A10"/>
    <w:rsid w:val="0054784A"/>
    <w:rsid w:val="00547B4A"/>
    <w:rsid w:val="0055057D"/>
    <w:rsid w:val="005507BA"/>
    <w:rsid w:val="005515D7"/>
    <w:rsid w:val="00551BB7"/>
    <w:rsid w:val="0055247C"/>
    <w:rsid w:val="00553E7E"/>
    <w:rsid w:val="00554992"/>
    <w:rsid w:val="00554C75"/>
    <w:rsid w:val="00554D34"/>
    <w:rsid w:val="00555857"/>
    <w:rsid w:val="00555E5F"/>
    <w:rsid w:val="005620AC"/>
    <w:rsid w:val="00562AC9"/>
    <w:rsid w:val="00564AFE"/>
    <w:rsid w:val="005670BA"/>
    <w:rsid w:val="00567395"/>
    <w:rsid w:val="00567532"/>
    <w:rsid w:val="005677DE"/>
    <w:rsid w:val="0057078E"/>
    <w:rsid w:val="00571850"/>
    <w:rsid w:val="00571EE5"/>
    <w:rsid w:val="00572D3A"/>
    <w:rsid w:val="00572FAC"/>
    <w:rsid w:val="0057437E"/>
    <w:rsid w:val="005749A6"/>
    <w:rsid w:val="00575119"/>
    <w:rsid w:val="00575232"/>
    <w:rsid w:val="00577DBA"/>
    <w:rsid w:val="0058109F"/>
    <w:rsid w:val="0058276E"/>
    <w:rsid w:val="00582908"/>
    <w:rsid w:val="005856F1"/>
    <w:rsid w:val="00586FDF"/>
    <w:rsid w:val="00590930"/>
    <w:rsid w:val="005929CA"/>
    <w:rsid w:val="005931E3"/>
    <w:rsid w:val="00593D55"/>
    <w:rsid w:val="00594000"/>
    <w:rsid w:val="005957F2"/>
    <w:rsid w:val="00595B8C"/>
    <w:rsid w:val="00596339"/>
    <w:rsid w:val="00597EC7"/>
    <w:rsid w:val="00597F94"/>
    <w:rsid w:val="005A0D86"/>
    <w:rsid w:val="005A1D3A"/>
    <w:rsid w:val="005A2D43"/>
    <w:rsid w:val="005A3326"/>
    <w:rsid w:val="005A5345"/>
    <w:rsid w:val="005A5BDA"/>
    <w:rsid w:val="005B0382"/>
    <w:rsid w:val="005B180C"/>
    <w:rsid w:val="005B1AC2"/>
    <w:rsid w:val="005B1D4E"/>
    <w:rsid w:val="005B3EA3"/>
    <w:rsid w:val="005B491A"/>
    <w:rsid w:val="005B6074"/>
    <w:rsid w:val="005B675F"/>
    <w:rsid w:val="005B7235"/>
    <w:rsid w:val="005B7803"/>
    <w:rsid w:val="005C0025"/>
    <w:rsid w:val="005C070A"/>
    <w:rsid w:val="005C1DA7"/>
    <w:rsid w:val="005C1E4C"/>
    <w:rsid w:val="005C2833"/>
    <w:rsid w:val="005C306D"/>
    <w:rsid w:val="005C49C3"/>
    <w:rsid w:val="005C74AC"/>
    <w:rsid w:val="005D0C7E"/>
    <w:rsid w:val="005D0FF3"/>
    <w:rsid w:val="005D2907"/>
    <w:rsid w:val="005D2F3C"/>
    <w:rsid w:val="005D3259"/>
    <w:rsid w:val="005D40C1"/>
    <w:rsid w:val="005D67A4"/>
    <w:rsid w:val="005D6C57"/>
    <w:rsid w:val="005D75A6"/>
    <w:rsid w:val="005D79E4"/>
    <w:rsid w:val="005D7D50"/>
    <w:rsid w:val="005E0158"/>
    <w:rsid w:val="005E274E"/>
    <w:rsid w:val="005E32CE"/>
    <w:rsid w:val="005E4EDD"/>
    <w:rsid w:val="005E512D"/>
    <w:rsid w:val="005E5D04"/>
    <w:rsid w:val="005E7777"/>
    <w:rsid w:val="005E7C49"/>
    <w:rsid w:val="005E7C97"/>
    <w:rsid w:val="005F1A0A"/>
    <w:rsid w:val="005F1C82"/>
    <w:rsid w:val="005F3849"/>
    <w:rsid w:val="005F3CFE"/>
    <w:rsid w:val="005F4D9B"/>
    <w:rsid w:val="005F4E10"/>
    <w:rsid w:val="005F4E60"/>
    <w:rsid w:val="005F5163"/>
    <w:rsid w:val="005F5CFC"/>
    <w:rsid w:val="005F7DEE"/>
    <w:rsid w:val="00600C7E"/>
    <w:rsid w:val="00602434"/>
    <w:rsid w:val="006034B0"/>
    <w:rsid w:val="00604AB0"/>
    <w:rsid w:val="006059E6"/>
    <w:rsid w:val="00606BFD"/>
    <w:rsid w:val="00606D4D"/>
    <w:rsid w:val="00607983"/>
    <w:rsid w:val="006121FB"/>
    <w:rsid w:val="00617BF7"/>
    <w:rsid w:val="00617CB4"/>
    <w:rsid w:val="00620B6D"/>
    <w:rsid w:val="00621790"/>
    <w:rsid w:val="006224D2"/>
    <w:rsid w:val="0062273F"/>
    <w:rsid w:val="00623326"/>
    <w:rsid w:val="00624BFE"/>
    <w:rsid w:val="00625C02"/>
    <w:rsid w:val="00630033"/>
    <w:rsid w:val="0063006B"/>
    <w:rsid w:val="006366D0"/>
    <w:rsid w:val="00642547"/>
    <w:rsid w:val="006431B8"/>
    <w:rsid w:val="006435D3"/>
    <w:rsid w:val="006439DE"/>
    <w:rsid w:val="006444DB"/>
    <w:rsid w:val="0064483A"/>
    <w:rsid w:val="006454B6"/>
    <w:rsid w:val="006458DF"/>
    <w:rsid w:val="006460CA"/>
    <w:rsid w:val="006472F6"/>
    <w:rsid w:val="00650711"/>
    <w:rsid w:val="00650EA7"/>
    <w:rsid w:val="0065202B"/>
    <w:rsid w:val="00652EE6"/>
    <w:rsid w:val="00652F8D"/>
    <w:rsid w:val="006532A7"/>
    <w:rsid w:val="00653E38"/>
    <w:rsid w:val="00656153"/>
    <w:rsid w:val="0065627F"/>
    <w:rsid w:val="006563B1"/>
    <w:rsid w:val="006573F2"/>
    <w:rsid w:val="00660B73"/>
    <w:rsid w:val="006615A1"/>
    <w:rsid w:val="006616C3"/>
    <w:rsid w:val="00663DB7"/>
    <w:rsid w:val="006646B3"/>
    <w:rsid w:val="00665BF6"/>
    <w:rsid w:val="00666591"/>
    <w:rsid w:val="00666BB1"/>
    <w:rsid w:val="00666FED"/>
    <w:rsid w:val="00667CCB"/>
    <w:rsid w:val="00670C89"/>
    <w:rsid w:val="00672B5D"/>
    <w:rsid w:val="00675ED2"/>
    <w:rsid w:val="00677C63"/>
    <w:rsid w:val="006801AE"/>
    <w:rsid w:val="006807E3"/>
    <w:rsid w:val="0068213A"/>
    <w:rsid w:val="0068581B"/>
    <w:rsid w:val="00687B25"/>
    <w:rsid w:val="0069228D"/>
    <w:rsid w:val="006924C4"/>
    <w:rsid w:val="006926DF"/>
    <w:rsid w:val="00692B45"/>
    <w:rsid w:val="00692E59"/>
    <w:rsid w:val="006932C7"/>
    <w:rsid w:val="0069472C"/>
    <w:rsid w:val="00695878"/>
    <w:rsid w:val="00695C5A"/>
    <w:rsid w:val="00697245"/>
    <w:rsid w:val="00697277"/>
    <w:rsid w:val="006A3242"/>
    <w:rsid w:val="006A3C42"/>
    <w:rsid w:val="006A3E64"/>
    <w:rsid w:val="006A4093"/>
    <w:rsid w:val="006A4A81"/>
    <w:rsid w:val="006A570A"/>
    <w:rsid w:val="006A6564"/>
    <w:rsid w:val="006A78C7"/>
    <w:rsid w:val="006A79AE"/>
    <w:rsid w:val="006B2EEB"/>
    <w:rsid w:val="006B3002"/>
    <w:rsid w:val="006B3367"/>
    <w:rsid w:val="006B44D9"/>
    <w:rsid w:val="006B4768"/>
    <w:rsid w:val="006B5205"/>
    <w:rsid w:val="006B69FE"/>
    <w:rsid w:val="006C1BB9"/>
    <w:rsid w:val="006C4EAB"/>
    <w:rsid w:val="006C57C2"/>
    <w:rsid w:val="006C6180"/>
    <w:rsid w:val="006C6511"/>
    <w:rsid w:val="006C6D14"/>
    <w:rsid w:val="006C6DEF"/>
    <w:rsid w:val="006D0035"/>
    <w:rsid w:val="006D2204"/>
    <w:rsid w:val="006D4057"/>
    <w:rsid w:val="006D4836"/>
    <w:rsid w:val="006D5177"/>
    <w:rsid w:val="006D60DA"/>
    <w:rsid w:val="006E1886"/>
    <w:rsid w:val="006E2E1E"/>
    <w:rsid w:val="006E4469"/>
    <w:rsid w:val="006E5EB8"/>
    <w:rsid w:val="006E62B0"/>
    <w:rsid w:val="006E7AB7"/>
    <w:rsid w:val="006F1001"/>
    <w:rsid w:val="006F203A"/>
    <w:rsid w:val="006F3223"/>
    <w:rsid w:val="006F3AA9"/>
    <w:rsid w:val="00700FC8"/>
    <w:rsid w:val="00703550"/>
    <w:rsid w:val="00703864"/>
    <w:rsid w:val="0070474B"/>
    <w:rsid w:val="007057F6"/>
    <w:rsid w:val="007109A9"/>
    <w:rsid w:val="00711AA0"/>
    <w:rsid w:val="0071244F"/>
    <w:rsid w:val="00713206"/>
    <w:rsid w:val="00715BFE"/>
    <w:rsid w:val="00716C08"/>
    <w:rsid w:val="00721537"/>
    <w:rsid w:val="00724032"/>
    <w:rsid w:val="00724177"/>
    <w:rsid w:val="0072439B"/>
    <w:rsid w:val="0072495F"/>
    <w:rsid w:val="00724FA8"/>
    <w:rsid w:val="00725E8F"/>
    <w:rsid w:val="00726801"/>
    <w:rsid w:val="00727405"/>
    <w:rsid w:val="007307C7"/>
    <w:rsid w:val="00733B83"/>
    <w:rsid w:val="0073484C"/>
    <w:rsid w:val="00737EC9"/>
    <w:rsid w:val="00740BEC"/>
    <w:rsid w:val="007417A5"/>
    <w:rsid w:val="00741EBC"/>
    <w:rsid w:val="0074548A"/>
    <w:rsid w:val="0074657E"/>
    <w:rsid w:val="00746976"/>
    <w:rsid w:val="007471BE"/>
    <w:rsid w:val="00750EB3"/>
    <w:rsid w:val="00751A80"/>
    <w:rsid w:val="00751E38"/>
    <w:rsid w:val="00752227"/>
    <w:rsid w:val="00752C02"/>
    <w:rsid w:val="007541C6"/>
    <w:rsid w:val="00754815"/>
    <w:rsid w:val="00754D61"/>
    <w:rsid w:val="0075617C"/>
    <w:rsid w:val="0075691E"/>
    <w:rsid w:val="0075697F"/>
    <w:rsid w:val="00757116"/>
    <w:rsid w:val="007603D4"/>
    <w:rsid w:val="0076111A"/>
    <w:rsid w:val="00761444"/>
    <w:rsid w:val="00762568"/>
    <w:rsid w:val="007627B1"/>
    <w:rsid w:val="00765581"/>
    <w:rsid w:val="007655A6"/>
    <w:rsid w:val="00765647"/>
    <w:rsid w:val="007713CC"/>
    <w:rsid w:val="0077252E"/>
    <w:rsid w:val="00772C0A"/>
    <w:rsid w:val="007738D6"/>
    <w:rsid w:val="007758E0"/>
    <w:rsid w:val="0077656E"/>
    <w:rsid w:val="007765BB"/>
    <w:rsid w:val="0077688B"/>
    <w:rsid w:val="00776CA2"/>
    <w:rsid w:val="00777ECC"/>
    <w:rsid w:val="007818F8"/>
    <w:rsid w:val="00782475"/>
    <w:rsid w:val="00782591"/>
    <w:rsid w:val="007827A2"/>
    <w:rsid w:val="00782B49"/>
    <w:rsid w:val="007870BD"/>
    <w:rsid w:val="00787754"/>
    <w:rsid w:val="00792B86"/>
    <w:rsid w:val="007930BF"/>
    <w:rsid w:val="00793BAF"/>
    <w:rsid w:val="00793C09"/>
    <w:rsid w:val="00795A1C"/>
    <w:rsid w:val="00797145"/>
    <w:rsid w:val="00797316"/>
    <w:rsid w:val="007A33F6"/>
    <w:rsid w:val="007A5BD5"/>
    <w:rsid w:val="007A5CE2"/>
    <w:rsid w:val="007A65FD"/>
    <w:rsid w:val="007B014D"/>
    <w:rsid w:val="007B158D"/>
    <w:rsid w:val="007B1E7A"/>
    <w:rsid w:val="007B5D0F"/>
    <w:rsid w:val="007B71FB"/>
    <w:rsid w:val="007B76FD"/>
    <w:rsid w:val="007C0034"/>
    <w:rsid w:val="007C07EC"/>
    <w:rsid w:val="007C3E21"/>
    <w:rsid w:val="007C4159"/>
    <w:rsid w:val="007C578A"/>
    <w:rsid w:val="007C662D"/>
    <w:rsid w:val="007C6B2F"/>
    <w:rsid w:val="007C6C71"/>
    <w:rsid w:val="007C7B37"/>
    <w:rsid w:val="007D1BF6"/>
    <w:rsid w:val="007D1CCC"/>
    <w:rsid w:val="007D2823"/>
    <w:rsid w:val="007D3491"/>
    <w:rsid w:val="007D53E5"/>
    <w:rsid w:val="007D5B5E"/>
    <w:rsid w:val="007D7B3B"/>
    <w:rsid w:val="007E14DC"/>
    <w:rsid w:val="007E3B11"/>
    <w:rsid w:val="007E7369"/>
    <w:rsid w:val="007F21A0"/>
    <w:rsid w:val="007F5993"/>
    <w:rsid w:val="007F5D99"/>
    <w:rsid w:val="007F7D5D"/>
    <w:rsid w:val="007F7FF5"/>
    <w:rsid w:val="00801743"/>
    <w:rsid w:val="008042C7"/>
    <w:rsid w:val="00805531"/>
    <w:rsid w:val="008067E5"/>
    <w:rsid w:val="0081001D"/>
    <w:rsid w:val="008107BC"/>
    <w:rsid w:val="00813C19"/>
    <w:rsid w:val="00813CA8"/>
    <w:rsid w:val="00813DAA"/>
    <w:rsid w:val="00815156"/>
    <w:rsid w:val="008151CC"/>
    <w:rsid w:val="008158E5"/>
    <w:rsid w:val="00815FC3"/>
    <w:rsid w:val="00817895"/>
    <w:rsid w:val="00820ADB"/>
    <w:rsid w:val="00822760"/>
    <w:rsid w:val="00826657"/>
    <w:rsid w:val="008271A8"/>
    <w:rsid w:val="00827349"/>
    <w:rsid w:val="008278E4"/>
    <w:rsid w:val="00830805"/>
    <w:rsid w:val="00831E2E"/>
    <w:rsid w:val="008325BB"/>
    <w:rsid w:val="008332FB"/>
    <w:rsid w:val="00835C83"/>
    <w:rsid w:val="00836BB9"/>
    <w:rsid w:val="00837328"/>
    <w:rsid w:val="008378B2"/>
    <w:rsid w:val="0084043D"/>
    <w:rsid w:val="00840B3B"/>
    <w:rsid w:val="008428EC"/>
    <w:rsid w:val="00842937"/>
    <w:rsid w:val="00842AB9"/>
    <w:rsid w:val="0084617E"/>
    <w:rsid w:val="00846B04"/>
    <w:rsid w:val="00846D21"/>
    <w:rsid w:val="00847404"/>
    <w:rsid w:val="0085073F"/>
    <w:rsid w:val="0085188F"/>
    <w:rsid w:val="00852011"/>
    <w:rsid w:val="008536C9"/>
    <w:rsid w:val="00853A84"/>
    <w:rsid w:val="00853B0D"/>
    <w:rsid w:val="00853FFA"/>
    <w:rsid w:val="008563B5"/>
    <w:rsid w:val="008575C5"/>
    <w:rsid w:val="00860E70"/>
    <w:rsid w:val="008615D2"/>
    <w:rsid w:val="008638DD"/>
    <w:rsid w:val="00867B36"/>
    <w:rsid w:val="00867E10"/>
    <w:rsid w:val="00870767"/>
    <w:rsid w:val="00871BCD"/>
    <w:rsid w:val="00873250"/>
    <w:rsid w:val="008732D9"/>
    <w:rsid w:val="008745E7"/>
    <w:rsid w:val="008768BB"/>
    <w:rsid w:val="00876F54"/>
    <w:rsid w:val="00880335"/>
    <w:rsid w:val="00885246"/>
    <w:rsid w:val="00885945"/>
    <w:rsid w:val="00886E80"/>
    <w:rsid w:val="00887DF1"/>
    <w:rsid w:val="00887EC0"/>
    <w:rsid w:val="008912DA"/>
    <w:rsid w:val="008919D6"/>
    <w:rsid w:val="00891F1B"/>
    <w:rsid w:val="00892010"/>
    <w:rsid w:val="008920E4"/>
    <w:rsid w:val="0089589A"/>
    <w:rsid w:val="00895CBC"/>
    <w:rsid w:val="00896CA6"/>
    <w:rsid w:val="00896F34"/>
    <w:rsid w:val="008A11B3"/>
    <w:rsid w:val="008A16C6"/>
    <w:rsid w:val="008A256B"/>
    <w:rsid w:val="008A2BF1"/>
    <w:rsid w:val="008A50B3"/>
    <w:rsid w:val="008A7466"/>
    <w:rsid w:val="008B069B"/>
    <w:rsid w:val="008B10F1"/>
    <w:rsid w:val="008B1899"/>
    <w:rsid w:val="008B1D9E"/>
    <w:rsid w:val="008B42D4"/>
    <w:rsid w:val="008B479B"/>
    <w:rsid w:val="008B6DC2"/>
    <w:rsid w:val="008C23B4"/>
    <w:rsid w:val="008C2A3F"/>
    <w:rsid w:val="008C47CB"/>
    <w:rsid w:val="008C4DB7"/>
    <w:rsid w:val="008C7B32"/>
    <w:rsid w:val="008D2304"/>
    <w:rsid w:val="008D387B"/>
    <w:rsid w:val="008D3D39"/>
    <w:rsid w:val="008D47D8"/>
    <w:rsid w:val="008D4C77"/>
    <w:rsid w:val="008D5CAA"/>
    <w:rsid w:val="008D5FB2"/>
    <w:rsid w:val="008D6190"/>
    <w:rsid w:val="008D6463"/>
    <w:rsid w:val="008D7183"/>
    <w:rsid w:val="008D762A"/>
    <w:rsid w:val="008F1932"/>
    <w:rsid w:val="008F38E8"/>
    <w:rsid w:val="008F3BB3"/>
    <w:rsid w:val="008F3FF8"/>
    <w:rsid w:val="008F4034"/>
    <w:rsid w:val="008F5E81"/>
    <w:rsid w:val="008F795A"/>
    <w:rsid w:val="00900169"/>
    <w:rsid w:val="009003C2"/>
    <w:rsid w:val="00901819"/>
    <w:rsid w:val="0090379A"/>
    <w:rsid w:val="0090492D"/>
    <w:rsid w:val="00905AC4"/>
    <w:rsid w:val="00906DEB"/>
    <w:rsid w:val="009074AB"/>
    <w:rsid w:val="009078A4"/>
    <w:rsid w:val="009110FF"/>
    <w:rsid w:val="009123B8"/>
    <w:rsid w:val="009132B3"/>
    <w:rsid w:val="00913865"/>
    <w:rsid w:val="00914558"/>
    <w:rsid w:val="00914C64"/>
    <w:rsid w:val="00914F70"/>
    <w:rsid w:val="00915368"/>
    <w:rsid w:val="009156FD"/>
    <w:rsid w:val="009157BB"/>
    <w:rsid w:val="00915CE7"/>
    <w:rsid w:val="00916404"/>
    <w:rsid w:val="009164DA"/>
    <w:rsid w:val="00916BF1"/>
    <w:rsid w:val="00917172"/>
    <w:rsid w:val="0091756F"/>
    <w:rsid w:val="009203B3"/>
    <w:rsid w:val="00922D3B"/>
    <w:rsid w:val="00923A79"/>
    <w:rsid w:val="00923F7A"/>
    <w:rsid w:val="009241F4"/>
    <w:rsid w:val="00925407"/>
    <w:rsid w:val="00927946"/>
    <w:rsid w:val="00931810"/>
    <w:rsid w:val="0093188E"/>
    <w:rsid w:val="009320AD"/>
    <w:rsid w:val="00932186"/>
    <w:rsid w:val="00934423"/>
    <w:rsid w:val="0093555C"/>
    <w:rsid w:val="00936DFA"/>
    <w:rsid w:val="0093733C"/>
    <w:rsid w:val="0094035B"/>
    <w:rsid w:val="009407E4"/>
    <w:rsid w:val="00940A7C"/>
    <w:rsid w:val="00942A7C"/>
    <w:rsid w:val="00944503"/>
    <w:rsid w:val="00944E96"/>
    <w:rsid w:val="00944F26"/>
    <w:rsid w:val="00946102"/>
    <w:rsid w:val="00947553"/>
    <w:rsid w:val="00952637"/>
    <w:rsid w:val="00955127"/>
    <w:rsid w:val="009576E0"/>
    <w:rsid w:val="00960618"/>
    <w:rsid w:val="00960D19"/>
    <w:rsid w:val="00960E7F"/>
    <w:rsid w:val="00961E63"/>
    <w:rsid w:val="0096316C"/>
    <w:rsid w:val="00963544"/>
    <w:rsid w:val="00963EF2"/>
    <w:rsid w:val="009655F1"/>
    <w:rsid w:val="00965855"/>
    <w:rsid w:val="00966836"/>
    <w:rsid w:val="00966CA5"/>
    <w:rsid w:val="00967A3B"/>
    <w:rsid w:val="00967AB9"/>
    <w:rsid w:val="00967D0E"/>
    <w:rsid w:val="00973F9C"/>
    <w:rsid w:val="00974A06"/>
    <w:rsid w:val="0097776E"/>
    <w:rsid w:val="009806B2"/>
    <w:rsid w:val="00980B4D"/>
    <w:rsid w:val="00980DD9"/>
    <w:rsid w:val="00982A74"/>
    <w:rsid w:val="00982D64"/>
    <w:rsid w:val="009831AE"/>
    <w:rsid w:val="0098510C"/>
    <w:rsid w:val="00985EBD"/>
    <w:rsid w:val="00986C33"/>
    <w:rsid w:val="00991BD1"/>
    <w:rsid w:val="009923F0"/>
    <w:rsid w:val="00992A5C"/>
    <w:rsid w:val="00992AEB"/>
    <w:rsid w:val="009949D5"/>
    <w:rsid w:val="009957DA"/>
    <w:rsid w:val="00995958"/>
    <w:rsid w:val="00996578"/>
    <w:rsid w:val="009A0915"/>
    <w:rsid w:val="009A0EBB"/>
    <w:rsid w:val="009A1533"/>
    <w:rsid w:val="009A2647"/>
    <w:rsid w:val="009A2F20"/>
    <w:rsid w:val="009A35B8"/>
    <w:rsid w:val="009A3783"/>
    <w:rsid w:val="009A44DA"/>
    <w:rsid w:val="009A5409"/>
    <w:rsid w:val="009A5740"/>
    <w:rsid w:val="009A7C5A"/>
    <w:rsid w:val="009A7FC6"/>
    <w:rsid w:val="009B06FC"/>
    <w:rsid w:val="009B25F7"/>
    <w:rsid w:val="009B2ED7"/>
    <w:rsid w:val="009B3BA3"/>
    <w:rsid w:val="009B3EEE"/>
    <w:rsid w:val="009B461D"/>
    <w:rsid w:val="009B654F"/>
    <w:rsid w:val="009B7A2B"/>
    <w:rsid w:val="009C046E"/>
    <w:rsid w:val="009C198B"/>
    <w:rsid w:val="009C1A0B"/>
    <w:rsid w:val="009C28F3"/>
    <w:rsid w:val="009C2DCC"/>
    <w:rsid w:val="009C3553"/>
    <w:rsid w:val="009C4C6A"/>
    <w:rsid w:val="009C6809"/>
    <w:rsid w:val="009C7682"/>
    <w:rsid w:val="009C7894"/>
    <w:rsid w:val="009D008D"/>
    <w:rsid w:val="009D0E84"/>
    <w:rsid w:val="009D15F8"/>
    <w:rsid w:val="009D331B"/>
    <w:rsid w:val="009D396C"/>
    <w:rsid w:val="009D561E"/>
    <w:rsid w:val="009D6056"/>
    <w:rsid w:val="009E080A"/>
    <w:rsid w:val="009E0A0F"/>
    <w:rsid w:val="009E11A4"/>
    <w:rsid w:val="009E1D7C"/>
    <w:rsid w:val="009E28EA"/>
    <w:rsid w:val="009E49AB"/>
    <w:rsid w:val="009E5315"/>
    <w:rsid w:val="009E67A2"/>
    <w:rsid w:val="009E7133"/>
    <w:rsid w:val="009E778B"/>
    <w:rsid w:val="009F2746"/>
    <w:rsid w:val="009F3469"/>
    <w:rsid w:val="009F38B0"/>
    <w:rsid w:val="009F5086"/>
    <w:rsid w:val="009F57DD"/>
    <w:rsid w:val="009F5C51"/>
    <w:rsid w:val="009F612D"/>
    <w:rsid w:val="009F6C6B"/>
    <w:rsid w:val="009F7B8B"/>
    <w:rsid w:val="00A013B1"/>
    <w:rsid w:val="00A04487"/>
    <w:rsid w:val="00A04888"/>
    <w:rsid w:val="00A06DF0"/>
    <w:rsid w:val="00A0717D"/>
    <w:rsid w:val="00A10FAF"/>
    <w:rsid w:val="00A1116D"/>
    <w:rsid w:val="00A11501"/>
    <w:rsid w:val="00A13B25"/>
    <w:rsid w:val="00A14EBB"/>
    <w:rsid w:val="00A1597C"/>
    <w:rsid w:val="00A213A1"/>
    <w:rsid w:val="00A22091"/>
    <w:rsid w:val="00A224E4"/>
    <w:rsid w:val="00A22BE8"/>
    <w:rsid w:val="00A23702"/>
    <w:rsid w:val="00A23ADE"/>
    <w:rsid w:val="00A23FBF"/>
    <w:rsid w:val="00A25E3F"/>
    <w:rsid w:val="00A26F0E"/>
    <w:rsid w:val="00A308D2"/>
    <w:rsid w:val="00A30F7F"/>
    <w:rsid w:val="00A32165"/>
    <w:rsid w:val="00A32866"/>
    <w:rsid w:val="00A32C07"/>
    <w:rsid w:val="00A34631"/>
    <w:rsid w:val="00A35CA3"/>
    <w:rsid w:val="00A361CF"/>
    <w:rsid w:val="00A36769"/>
    <w:rsid w:val="00A36E41"/>
    <w:rsid w:val="00A4379B"/>
    <w:rsid w:val="00A43B89"/>
    <w:rsid w:val="00A4433C"/>
    <w:rsid w:val="00A47800"/>
    <w:rsid w:val="00A5161F"/>
    <w:rsid w:val="00A51AC4"/>
    <w:rsid w:val="00A51AC7"/>
    <w:rsid w:val="00A527B9"/>
    <w:rsid w:val="00A53089"/>
    <w:rsid w:val="00A5346C"/>
    <w:rsid w:val="00A5404C"/>
    <w:rsid w:val="00A60154"/>
    <w:rsid w:val="00A611E9"/>
    <w:rsid w:val="00A61226"/>
    <w:rsid w:val="00A61C15"/>
    <w:rsid w:val="00A61C92"/>
    <w:rsid w:val="00A63561"/>
    <w:rsid w:val="00A649AA"/>
    <w:rsid w:val="00A64E98"/>
    <w:rsid w:val="00A65169"/>
    <w:rsid w:val="00A65A2C"/>
    <w:rsid w:val="00A664EB"/>
    <w:rsid w:val="00A7081C"/>
    <w:rsid w:val="00A70F4D"/>
    <w:rsid w:val="00A71DCB"/>
    <w:rsid w:val="00A73427"/>
    <w:rsid w:val="00A736EA"/>
    <w:rsid w:val="00A73C67"/>
    <w:rsid w:val="00A74C86"/>
    <w:rsid w:val="00A76806"/>
    <w:rsid w:val="00A76EB8"/>
    <w:rsid w:val="00A7738B"/>
    <w:rsid w:val="00A774E1"/>
    <w:rsid w:val="00A80633"/>
    <w:rsid w:val="00A81002"/>
    <w:rsid w:val="00A81C5D"/>
    <w:rsid w:val="00A81F10"/>
    <w:rsid w:val="00A8308E"/>
    <w:rsid w:val="00A839DB"/>
    <w:rsid w:val="00A8440C"/>
    <w:rsid w:val="00A84D65"/>
    <w:rsid w:val="00A87961"/>
    <w:rsid w:val="00A87C72"/>
    <w:rsid w:val="00A87EB6"/>
    <w:rsid w:val="00A92F35"/>
    <w:rsid w:val="00A94EBB"/>
    <w:rsid w:val="00AA0141"/>
    <w:rsid w:val="00AA3ED1"/>
    <w:rsid w:val="00AA4291"/>
    <w:rsid w:val="00AA439D"/>
    <w:rsid w:val="00AA4577"/>
    <w:rsid w:val="00AA4D32"/>
    <w:rsid w:val="00AA68BB"/>
    <w:rsid w:val="00AA711F"/>
    <w:rsid w:val="00AA7775"/>
    <w:rsid w:val="00AB02B6"/>
    <w:rsid w:val="00AB202B"/>
    <w:rsid w:val="00AB23C3"/>
    <w:rsid w:val="00AB4071"/>
    <w:rsid w:val="00AB5B9C"/>
    <w:rsid w:val="00AB6E06"/>
    <w:rsid w:val="00AB7E73"/>
    <w:rsid w:val="00AC0E88"/>
    <w:rsid w:val="00AC128F"/>
    <w:rsid w:val="00AC234A"/>
    <w:rsid w:val="00AC256D"/>
    <w:rsid w:val="00AC2CD8"/>
    <w:rsid w:val="00AC3E84"/>
    <w:rsid w:val="00AC47B1"/>
    <w:rsid w:val="00AC506E"/>
    <w:rsid w:val="00AD2A95"/>
    <w:rsid w:val="00AD378F"/>
    <w:rsid w:val="00AD3954"/>
    <w:rsid w:val="00AD5E0C"/>
    <w:rsid w:val="00AD6397"/>
    <w:rsid w:val="00AD692F"/>
    <w:rsid w:val="00AE0421"/>
    <w:rsid w:val="00AE4CD8"/>
    <w:rsid w:val="00AE5907"/>
    <w:rsid w:val="00AE6B42"/>
    <w:rsid w:val="00AE7724"/>
    <w:rsid w:val="00AE793A"/>
    <w:rsid w:val="00AF07F1"/>
    <w:rsid w:val="00AF3546"/>
    <w:rsid w:val="00AF47B7"/>
    <w:rsid w:val="00AF5B6C"/>
    <w:rsid w:val="00AF5CD4"/>
    <w:rsid w:val="00AF6FE0"/>
    <w:rsid w:val="00AF7250"/>
    <w:rsid w:val="00AF7323"/>
    <w:rsid w:val="00B00632"/>
    <w:rsid w:val="00B03BAE"/>
    <w:rsid w:val="00B03C4A"/>
    <w:rsid w:val="00B0467B"/>
    <w:rsid w:val="00B0487E"/>
    <w:rsid w:val="00B057D4"/>
    <w:rsid w:val="00B0615B"/>
    <w:rsid w:val="00B06729"/>
    <w:rsid w:val="00B06B7B"/>
    <w:rsid w:val="00B07D75"/>
    <w:rsid w:val="00B102B1"/>
    <w:rsid w:val="00B1073D"/>
    <w:rsid w:val="00B109C7"/>
    <w:rsid w:val="00B11C44"/>
    <w:rsid w:val="00B12790"/>
    <w:rsid w:val="00B12F07"/>
    <w:rsid w:val="00B13CDB"/>
    <w:rsid w:val="00B14738"/>
    <w:rsid w:val="00B160F0"/>
    <w:rsid w:val="00B161BC"/>
    <w:rsid w:val="00B1736F"/>
    <w:rsid w:val="00B20249"/>
    <w:rsid w:val="00B20678"/>
    <w:rsid w:val="00B20815"/>
    <w:rsid w:val="00B21999"/>
    <w:rsid w:val="00B229CF"/>
    <w:rsid w:val="00B22AF7"/>
    <w:rsid w:val="00B23047"/>
    <w:rsid w:val="00B24C18"/>
    <w:rsid w:val="00B24DB3"/>
    <w:rsid w:val="00B2544B"/>
    <w:rsid w:val="00B2643C"/>
    <w:rsid w:val="00B271E4"/>
    <w:rsid w:val="00B27CF7"/>
    <w:rsid w:val="00B314BB"/>
    <w:rsid w:val="00B31C18"/>
    <w:rsid w:val="00B31FE8"/>
    <w:rsid w:val="00B32564"/>
    <w:rsid w:val="00B3336B"/>
    <w:rsid w:val="00B333B4"/>
    <w:rsid w:val="00B34C4E"/>
    <w:rsid w:val="00B34E56"/>
    <w:rsid w:val="00B363A8"/>
    <w:rsid w:val="00B36778"/>
    <w:rsid w:val="00B36DD4"/>
    <w:rsid w:val="00B370A8"/>
    <w:rsid w:val="00B3717F"/>
    <w:rsid w:val="00B4006A"/>
    <w:rsid w:val="00B41E89"/>
    <w:rsid w:val="00B4295F"/>
    <w:rsid w:val="00B446C7"/>
    <w:rsid w:val="00B44D52"/>
    <w:rsid w:val="00B45DE9"/>
    <w:rsid w:val="00B4749C"/>
    <w:rsid w:val="00B47A4B"/>
    <w:rsid w:val="00B527F9"/>
    <w:rsid w:val="00B52950"/>
    <w:rsid w:val="00B53232"/>
    <w:rsid w:val="00B556AE"/>
    <w:rsid w:val="00B56C45"/>
    <w:rsid w:val="00B571C9"/>
    <w:rsid w:val="00B600F1"/>
    <w:rsid w:val="00B6040E"/>
    <w:rsid w:val="00B6168E"/>
    <w:rsid w:val="00B61999"/>
    <w:rsid w:val="00B61CD5"/>
    <w:rsid w:val="00B63CA5"/>
    <w:rsid w:val="00B6510C"/>
    <w:rsid w:val="00B65FB3"/>
    <w:rsid w:val="00B66444"/>
    <w:rsid w:val="00B70AE1"/>
    <w:rsid w:val="00B71918"/>
    <w:rsid w:val="00B71BC2"/>
    <w:rsid w:val="00B7459B"/>
    <w:rsid w:val="00B754ED"/>
    <w:rsid w:val="00B76646"/>
    <w:rsid w:val="00B77294"/>
    <w:rsid w:val="00B8470A"/>
    <w:rsid w:val="00B86727"/>
    <w:rsid w:val="00B86996"/>
    <w:rsid w:val="00B90FB6"/>
    <w:rsid w:val="00B9183E"/>
    <w:rsid w:val="00B91C1C"/>
    <w:rsid w:val="00B92835"/>
    <w:rsid w:val="00B92BD6"/>
    <w:rsid w:val="00B93007"/>
    <w:rsid w:val="00B93EDD"/>
    <w:rsid w:val="00B940A5"/>
    <w:rsid w:val="00B96EDF"/>
    <w:rsid w:val="00B977D5"/>
    <w:rsid w:val="00BA04B1"/>
    <w:rsid w:val="00BA3AA1"/>
    <w:rsid w:val="00BA6585"/>
    <w:rsid w:val="00BA6E0A"/>
    <w:rsid w:val="00BA7E43"/>
    <w:rsid w:val="00BB0AA7"/>
    <w:rsid w:val="00BB0F34"/>
    <w:rsid w:val="00BB14A2"/>
    <w:rsid w:val="00BB26E6"/>
    <w:rsid w:val="00BB294D"/>
    <w:rsid w:val="00BB2ED9"/>
    <w:rsid w:val="00BB4809"/>
    <w:rsid w:val="00BB4F01"/>
    <w:rsid w:val="00BB5F74"/>
    <w:rsid w:val="00BC0EA1"/>
    <w:rsid w:val="00BC1DFA"/>
    <w:rsid w:val="00BC25C1"/>
    <w:rsid w:val="00BC5DC0"/>
    <w:rsid w:val="00BC6087"/>
    <w:rsid w:val="00BC7B3F"/>
    <w:rsid w:val="00BD16C7"/>
    <w:rsid w:val="00BD17A0"/>
    <w:rsid w:val="00BD194F"/>
    <w:rsid w:val="00BD2E81"/>
    <w:rsid w:val="00BD4E30"/>
    <w:rsid w:val="00BD78CD"/>
    <w:rsid w:val="00BD7B0A"/>
    <w:rsid w:val="00BE04C6"/>
    <w:rsid w:val="00BE1D42"/>
    <w:rsid w:val="00BE47BB"/>
    <w:rsid w:val="00BE5221"/>
    <w:rsid w:val="00BE59A2"/>
    <w:rsid w:val="00BE5C26"/>
    <w:rsid w:val="00BF03F3"/>
    <w:rsid w:val="00BF08CF"/>
    <w:rsid w:val="00BF186E"/>
    <w:rsid w:val="00BF1C4C"/>
    <w:rsid w:val="00BF344A"/>
    <w:rsid w:val="00BF6560"/>
    <w:rsid w:val="00BF6B3F"/>
    <w:rsid w:val="00C00EA2"/>
    <w:rsid w:val="00C0168C"/>
    <w:rsid w:val="00C02474"/>
    <w:rsid w:val="00C0278D"/>
    <w:rsid w:val="00C02BDA"/>
    <w:rsid w:val="00C03DB9"/>
    <w:rsid w:val="00C040D8"/>
    <w:rsid w:val="00C04E54"/>
    <w:rsid w:val="00C06375"/>
    <w:rsid w:val="00C07DEF"/>
    <w:rsid w:val="00C117F5"/>
    <w:rsid w:val="00C13020"/>
    <w:rsid w:val="00C13BB0"/>
    <w:rsid w:val="00C14C0E"/>
    <w:rsid w:val="00C16096"/>
    <w:rsid w:val="00C21300"/>
    <w:rsid w:val="00C21309"/>
    <w:rsid w:val="00C228DE"/>
    <w:rsid w:val="00C231EE"/>
    <w:rsid w:val="00C2455D"/>
    <w:rsid w:val="00C26B41"/>
    <w:rsid w:val="00C26B7B"/>
    <w:rsid w:val="00C27729"/>
    <w:rsid w:val="00C3259B"/>
    <w:rsid w:val="00C326D8"/>
    <w:rsid w:val="00C35534"/>
    <w:rsid w:val="00C36A21"/>
    <w:rsid w:val="00C404B2"/>
    <w:rsid w:val="00C40969"/>
    <w:rsid w:val="00C41CF2"/>
    <w:rsid w:val="00C4261F"/>
    <w:rsid w:val="00C4270C"/>
    <w:rsid w:val="00C433D2"/>
    <w:rsid w:val="00C43DD1"/>
    <w:rsid w:val="00C44726"/>
    <w:rsid w:val="00C44F76"/>
    <w:rsid w:val="00C46AD9"/>
    <w:rsid w:val="00C47C43"/>
    <w:rsid w:val="00C47DBC"/>
    <w:rsid w:val="00C536DA"/>
    <w:rsid w:val="00C544D6"/>
    <w:rsid w:val="00C54543"/>
    <w:rsid w:val="00C550C8"/>
    <w:rsid w:val="00C5582A"/>
    <w:rsid w:val="00C60443"/>
    <w:rsid w:val="00C60699"/>
    <w:rsid w:val="00C6076E"/>
    <w:rsid w:val="00C61EBE"/>
    <w:rsid w:val="00C62083"/>
    <w:rsid w:val="00C62B89"/>
    <w:rsid w:val="00C63290"/>
    <w:rsid w:val="00C64C8A"/>
    <w:rsid w:val="00C654EF"/>
    <w:rsid w:val="00C6627D"/>
    <w:rsid w:val="00C6636D"/>
    <w:rsid w:val="00C6648C"/>
    <w:rsid w:val="00C66BDD"/>
    <w:rsid w:val="00C67036"/>
    <w:rsid w:val="00C71278"/>
    <w:rsid w:val="00C7134A"/>
    <w:rsid w:val="00C72E83"/>
    <w:rsid w:val="00C730CE"/>
    <w:rsid w:val="00C73705"/>
    <w:rsid w:val="00C745C2"/>
    <w:rsid w:val="00C74B82"/>
    <w:rsid w:val="00C76391"/>
    <w:rsid w:val="00C7742B"/>
    <w:rsid w:val="00C80C92"/>
    <w:rsid w:val="00C80D2F"/>
    <w:rsid w:val="00C810AB"/>
    <w:rsid w:val="00C8295E"/>
    <w:rsid w:val="00C82E19"/>
    <w:rsid w:val="00C82FBD"/>
    <w:rsid w:val="00C831A9"/>
    <w:rsid w:val="00C83AEA"/>
    <w:rsid w:val="00C851AE"/>
    <w:rsid w:val="00C860DF"/>
    <w:rsid w:val="00C868D7"/>
    <w:rsid w:val="00C86D24"/>
    <w:rsid w:val="00C918FA"/>
    <w:rsid w:val="00C91E31"/>
    <w:rsid w:val="00C91EA6"/>
    <w:rsid w:val="00C92714"/>
    <w:rsid w:val="00C92EF4"/>
    <w:rsid w:val="00C9361F"/>
    <w:rsid w:val="00C94FF1"/>
    <w:rsid w:val="00C959BE"/>
    <w:rsid w:val="00C96CF0"/>
    <w:rsid w:val="00C9730E"/>
    <w:rsid w:val="00CA1549"/>
    <w:rsid w:val="00CA2B85"/>
    <w:rsid w:val="00CA46AA"/>
    <w:rsid w:val="00CA5351"/>
    <w:rsid w:val="00CB01D2"/>
    <w:rsid w:val="00CB0208"/>
    <w:rsid w:val="00CB092F"/>
    <w:rsid w:val="00CB0FF2"/>
    <w:rsid w:val="00CB11B0"/>
    <w:rsid w:val="00CB40AE"/>
    <w:rsid w:val="00CB4138"/>
    <w:rsid w:val="00CB5659"/>
    <w:rsid w:val="00CB6C73"/>
    <w:rsid w:val="00CC4772"/>
    <w:rsid w:val="00CC545B"/>
    <w:rsid w:val="00CC6C9C"/>
    <w:rsid w:val="00CC7074"/>
    <w:rsid w:val="00CD1E7A"/>
    <w:rsid w:val="00CD276D"/>
    <w:rsid w:val="00CD594F"/>
    <w:rsid w:val="00CD6B37"/>
    <w:rsid w:val="00CD6F57"/>
    <w:rsid w:val="00CD700A"/>
    <w:rsid w:val="00CD7890"/>
    <w:rsid w:val="00CE0462"/>
    <w:rsid w:val="00CE1693"/>
    <w:rsid w:val="00CE45F5"/>
    <w:rsid w:val="00CE46CA"/>
    <w:rsid w:val="00CE4FE6"/>
    <w:rsid w:val="00CE531C"/>
    <w:rsid w:val="00CE5D0C"/>
    <w:rsid w:val="00CE611D"/>
    <w:rsid w:val="00CE67A6"/>
    <w:rsid w:val="00CE69B1"/>
    <w:rsid w:val="00CE7522"/>
    <w:rsid w:val="00CF1D5A"/>
    <w:rsid w:val="00CF1F63"/>
    <w:rsid w:val="00CF2FAA"/>
    <w:rsid w:val="00CF3363"/>
    <w:rsid w:val="00CF4D12"/>
    <w:rsid w:val="00CF4DD5"/>
    <w:rsid w:val="00CF5DC8"/>
    <w:rsid w:val="00CF6D67"/>
    <w:rsid w:val="00CF7C14"/>
    <w:rsid w:val="00D01B25"/>
    <w:rsid w:val="00D02FBA"/>
    <w:rsid w:val="00D04AE5"/>
    <w:rsid w:val="00D04D7C"/>
    <w:rsid w:val="00D05FA5"/>
    <w:rsid w:val="00D065BA"/>
    <w:rsid w:val="00D06837"/>
    <w:rsid w:val="00D0724F"/>
    <w:rsid w:val="00D12B6B"/>
    <w:rsid w:val="00D13756"/>
    <w:rsid w:val="00D1476B"/>
    <w:rsid w:val="00D14963"/>
    <w:rsid w:val="00D16973"/>
    <w:rsid w:val="00D16AF2"/>
    <w:rsid w:val="00D16D85"/>
    <w:rsid w:val="00D16E7F"/>
    <w:rsid w:val="00D206DF"/>
    <w:rsid w:val="00D20A75"/>
    <w:rsid w:val="00D20C13"/>
    <w:rsid w:val="00D231B0"/>
    <w:rsid w:val="00D234D1"/>
    <w:rsid w:val="00D234EF"/>
    <w:rsid w:val="00D25602"/>
    <w:rsid w:val="00D25F3C"/>
    <w:rsid w:val="00D27D94"/>
    <w:rsid w:val="00D31C11"/>
    <w:rsid w:val="00D35519"/>
    <w:rsid w:val="00D35609"/>
    <w:rsid w:val="00D36EC0"/>
    <w:rsid w:val="00D372D9"/>
    <w:rsid w:val="00D377EC"/>
    <w:rsid w:val="00D37F47"/>
    <w:rsid w:val="00D40853"/>
    <w:rsid w:val="00D45194"/>
    <w:rsid w:val="00D45368"/>
    <w:rsid w:val="00D46ACC"/>
    <w:rsid w:val="00D50873"/>
    <w:rsid w:val="00D50A4D"/>
    <w:rsid w:val="00D50DB2"/>
    <w:rsid w:val="00D512C9"/>
    <w:rsid w:val="00D516C0"/>
    <w:rsid w:val="00D5202A"/>
    <w:rsid w:val="00D52A90"/>
    <w:rsid w:val="00D5395C"/>
    <w:rsid w:val="00D539EF"/>
    <w:rsid w:val="00D56A52"/>
    <w:rsid w:val="00D5705F"/>
    <w:rsid w:val="00D6037F"/>
    <w:rsid w:val="00D6072B"/>
    <w:rsid w:val="00D61820"/>
    <w:rsid w:val="00D64C3B"/>
    <w:rsid w:val="00D700C7"/>
    <w:rsid w:val="00D71A35"/>
    <w:rsid w:val="00D71B43"/>
    <w:rsid w:val="00D71E0A"/>
    <w:rsid w:val="00D7459A"/>
    <w:rsid w:val="00D75146"/>
    <w:rsid w:val="00D75E73"/>
    <w:rsid w:val="00D76A75"/>
    <w:rsid w:val="00D76AAA"/>
    <w:rsid w:val="00D80A01"/>
    <w:rsid w:val="00D810DF"/>
    <w:rsid w:val="00D81CBE"/>
    <w:rsid w:val="00D8221E"/>
    <w:rsid w:val="00D83A1D"/>
    <w:rsid w:val="00D84DE5"/>
    <w:rsid w:val="00D85DB5"/>
    <w:rsid w:val="00D86788"/>
    <w:rsid w:val="00D8730E"/>
    <w:rsid w:val="00D87610"/>
    <w:rsid w:val="00D9093B"/>
    <w:rsid w:val="00D923D2"/>
    <w:rsid w:val="00D93A1F"/>
    <w:rsid w:val="00D9419C"/>
    <w:rsid w:val="00D94FE6"/>
    <w:rsid w:val="00D95F9E"/>
    <w:rsid w:val="00D96597"/>
    <w:rsid w:val="00D965E7"/>
    <w:rsid w:val="00D97D9F"/>
    <w:rsid w:val="00DA158D"/>
    <w:rsid w:val="00DA20B8"/>
    <w:rsid w:val="00DA22A8"/>
    <w:rsid w:val="00DA27EE"/>
    <w:rsid w:val="00DA3FD5"/>
    <w:rsid w:val="00DA4541"/>
    <w:rsid w:val="00DA5EDA"/>
    <w:rsid w:val="00DA6D9D"/>
    <w:rsid w:val="00DB09A1"/>
    <w:rsid w:val="00DB0F01"/>
    <w:rsid w:val="00DB2146"/>
    <w:rsid w:val="00DB5888"/>
    <w:rsid w:val="00DB5F16"/>
    <w:rsid w:val="00DB6515"/>
    <w:rsid w:val="00DB655C"/>
    <w:rsid w:val="00DC2A51"/>
    <w:rsid w:val="00DC2ED5"/>
    <w:rsid w:val="00DC650E"/>
    <w:rsid w:val="00DC6A13"/>
    <w:rsid w:val="00DD04A8"/>
    <w:rsid w:val="00DD286F"/>
    <w:rsid w:val="00DD2AA4"/>
    <w:rsid w:val="00DD3331"/>
    <w:rsid w:val="00DD4DC0"/>
    <w:rsid w:val="00DD52D7"/>
    <w:rsid w:val="00DD55E5"/>
    <w:rsid w:val="00DD6576"/>
    <w:rsid w:val="00DD6FF2"/>
    <w:rsid w:val="00DD7268"/>
    <w:rsid w:val="00DD7F01"/>
    <w:rsid w:val="00DD7F0E"/>
    <w:rsid w:val="00DE215C"/>
    <w:rsid w:val="00DE24C0"/>
    <w:rsid w:val="00DE34F3"/>
    <w:rsid w:val="00DE3795"/>
    <w:rsid w:val="00DE3BCD"/>
    <w:rsid w:val="00DE4DE7"/>
    <w:rsid w:val="00DE52AF"/>
    <w:rsid w:val="00DE5DB4"/>
    <w:rsid w:val="00DF0B19"/>
    <w:rsid w:val="00DF199B"/>
    <w:rsid w:val="00DF2BE8"/>
    <w:rsid w:val="00DF4B7A"/>
    <w:rsid w:val="00DF6B76"/>
    <w:rsid w:val="00DF7B15"/>
    <w:rsid w:val="00E00A0D"/>
    <w:rsid w:val="00E00A23"/>
    <w:rsid w:val="00E00C4C"/>
    <w:rsid w:val="00E033AA"/>
    <w:rsid w:val="00E05BC2"/>
    <w:rsid w:val="00E061AA"/>
    <w:rsid w:val="00E06A80"/>
    <w:rsid w:val="00E110A1"/>
    <w:rsid w:val="00E1198F"/>
    <w:rsid w:val="00E12217"/>
    <w:rsid w:val="00E12354"/>
    <w:rsid w:val="00E13140"/>
    <w:rsid w:val="00E14174"/>
    <w:rsid w:val="00E15FD0"/>
    <w:rsid w:val="00E16474"/>
    <w:rsid w:val="00E168F4"/>
    <w:rsid w:val="00E1790C"/>
    <w:rsid w:val="00E211D1"/>
    <w:rsid w:val="00E21841"/>
    <w:rsid w:val="00E23D9C"/>
    <w:rsid w:val="00E240D5"/>
    <w:rsid w:val="00E24CDE"/>
    <w:rsid w:val="00E261A5"/>
    <w:rsid w:val="00E26C27"/>
    <w:rsid w:val="00E2737C"/>
    <w:rsid w:val="00E30370"/>
    <w:rsid w:val="00E31333"/>
    <w:rsid w:val="00E31AC9"/>
    <w:rsid w:val="00E33ACD"/>
    <w:rsid w:val="00E33B0D"/>
    <w:rsid w:val="00E3492A"/>
    <w:rsid w:val="00E34F83"/>
    <w:rsid w:val="00E35124"/>
    <w:rsid w:val="00E3524C"/>
    <w:rsid w:val="00E352FC"/>
    <w:rsid w:val="00E35B84"/>
    <w:rsid w:val="00E37382"/>
    <w:rsid w:val="00E373E9"/>
    <w:rsid w:val="00E37D3C"/>
    <w:rsid w:val="00E4117B"/>
    <w:rsid w:val="00E42F00"/>
    <w:rsid w:val="00E43575"/>
    <w:rsid w:val="00E441DC"/>
    <w:rsid w:val="00E44BAC"/>
    <w:rsid w:val="00E50971"/>
    <w:rsid w:val="00E50AEF"/>
    <w:rsid w:val="00E53B7C"/>
    <w:rsid w:val="00E56137"/>
    <w:rsid w:val="00E56D4F"/>
    <w:rsid w:val="00E571C7"/>
    <w:rsid w:val="00E57B21"/>
    <w:rsid w:val="00E606D2"/>
    <w:rsid w:val="00E608F9"/>
    <w:rsid w:val="00E6149B"/>
    <w:rsid w:val="00E61C4A"/>
    <w:rsid w:val="00E62AC8"/>
    <w:rsid w:val="00E6306E"/>
    <w:rsid w:val="00E63086"/>
    <w:rsid w:val="00E64A31"/>
    <w:rsid w:val="00E64C63"/>
    <w:rsid w:val="00E66760"/>
    <w:rsid w:val="00E67D5D"/>
    <w:rsid w:val="00E704FF"/>
    <w:rsid w:val="00E71DDE"/>
    <w:rsid w:val="00E725DD"/>
    <w:rsid w:val="00E74824"/>
    <w:rsid w:val="00E749B0"/>
    <w:rsid w:val="00E749F7"/>
    <w:rsid w:val="00E75B88"/>
    <w:rsid w:val="00E76B93"/>
    <w:rsid w:val="00E77C7C"/>
    <w:rsid w:val="00E77D1E"/>
    <w:rsid w:val="00E815E0"/>
    <w:rsid w:val="00E81BBF"/>
    <w:rsid w:val="00E82119"/>
    <w:rsid w:val="00E82251"/>
    <w:rsid w:val="00E8249C"/>
    <w:rsid w:val="00E82908"/>
    <w:rsid w:val="00E8319A"/>
    <w:rsid w:val="00E84C84"/>
    <w:rsid w:val="00E86429"/>
    <w:rsid w:val="00E86A80"/>
    <w:rsid w:val="00E87BDB"/>
    <w:rsid w:val="00E87C2C"/>
    <w:rsid w:val="00E9097E"/>
    <w:rsid w:val="00E90999"/>
    <w:rsid w:val="00E9165C"/>
    <w:rsid w:val="00E921CE"/>
    <w:rsid w:val="00E93BD7"/>
    <w:rsid w:val="00E96671"/>
    <w:rsid w:val="00E979A8"/>
    <w:rsid w:val="00E97AF8"/>
    <w:rsid w:val="00E97FF6"/>
    <w:rsid w:val="00EA1184"/>
    <w:rsid w:val="00EA1414"/>
    <w:rsid w:val="00EA17E9"/>
    <w:rsid w:val="00EA29A0"/>
    <w:rsid w:val="00EA3BDF"/>
    <w:rsid w:val="00EA4431"/>
    <w:rsid w:val="00EA67D0"/>
    <w:rsid w:val="00EA7CEA"/>
    <w:rsid w:val="00EB045C"/>
    <w:rsid w:val="00EB0ADF"/>
    <w:rsid w:val="00EB16E5"/>
    <w:rsid w:val="00EB1A32"/>
    <w:rsid w:val="00EB31E8"/>
    <w:rsid w:val="00EC0D99"/>
    <w:rsid w:val="00EC1BB4"/>
    <w:rsid w:val="00EC1BC4"/>
    <w:rsid w:val="00EC2696"/>
    <w:rsid w:val="00EC2E00"/>
    <w:rsid w:val="00EC62D2"/>
    <w:rsid w:val="00EC7D42"/>
    <w:rsid w:val="00EC7DE4"/>
    <w:rsid w:val="00ED1457"/>
    <w:rsid w:val="00ED305E"/>
    <w:rsid w:val="00ED3A01"/>
    <w:rsid w:val="00ED3D97"/>
    <w:rsid w:val="00ED4A2D"/>
    <w:rsid w:val="00ED505C"/>
    <w:rsid w:val="00ED6E49"/>
    <w:rsid w:val="00ED6EAA"/>
    <w:rsid w:val="00ED7EED"/>
    <w:rsid w:val="00EE22A9"/>
    <w:rsid w:val="00EE2322"/>
    <w:rsid w:val="00EE24F9"/>
    <w:rsid w:val="00EE2AAB"/>
    <w:rsid w:val="00EE3AE2"/>
    <w:rsid w:val="00EE4DBA"/>
    <w:rsid w:val="00EE7986"/>
    <w:rsid w:val="00EF12BA"/>
    <w:rsid w:val="00EF141B"/>
    <w:rsid w:val="00EF3770"/>
    <w:rsid w:val="00EF3974"/>
    <w:rsid w:val="00EF3CD3"/>
    <w:rsid w:val="00EF46B9"/>
    <w:rsid w:val="00EF48EF"/>
    <w:rsid w:val="00EF6D17"/>
    <w:rsid w:val="00EF7D34"/>
    <w:rsid w:val="00F005CF"/>
    <w:rsid w:val="00F03323"/>
    <w:rsid w:val="00F078EF"/>
    <w:rsid w:val="00F10B82"/>
    <w:rsid w:val="00F1137C"/>
    <w:rsid w:val="00F12D71"/>
    <w:rsid w:val="00F1302A"/>
    <w:rsid w:val="00F14787"/>
    <w:rsid w:val="00F15B35"/>
    <w:rsid w:val="00F15D70"/>
    <w:rsid w:val="00F20293"/>
    <w:rsid w:val="00F22CDE"/>
    <w:rsid w:val="00F237C4"/>
    <w:rsid w:val="00F2459D"/>
    <w:rsid w:val="00F24708"/>
    <w:rsid w:val="00F25B12"/>
    <w:rsid w:val="00F266F8"/>
    <w:rsid w:val="00F27500"/>
    <w:rsid w:val="00F278E6"/>
    <w:rsid w:val="00F30400"/>
    <w:rsid w:val="00F309BF"/>
    <w:rsid w:val="00F30D0B"/>
    <w:rsid w:val="00F34D87"/>
    <w:rsid w:val="00F35BAC"/>
    <w:rsid w:val="00F3641D"/>
    <w:rsid w:val="00F36554"/>
    <w:rsid w:val="00F36B7B"/>
    <w:rsid w:val="00F36FA0"/>
    <w:rsid w:val="00F37B0A"/>
    <w:rsid w:val="00F37F42"/>
    <w:rsid w:val="00F419EC"/>
    <w:rsid w:val="00F42BC3"/>
    <w:rsid w:val="00F43480"/>
    <w:rsid w:val="00F44618"/>
    <w:rsid w:val="00F44888"/>
    <w:rsid w:val="00F44B99"/>
    <w:rsid w:val="00F46444"/>
    <w:rsid w:val="00F46ED4"/>
    <w:rsid w:val="00F50773"/>
    <w:rsid w:val="00F51EA7"/>
    <w:rsid w:val="00F5238E"/>
    <w:rsid w:val="00F523E8"/>
    <w:rsid w:val="00F52F8E"/>
    <w:rsid w:val="00F53558"/>
    <w:rsid w:val="00F53733"/>
    <w:rsid w:val="00F5411A"/>
    <w:rsid w:val="00F5518E"/>
    <w:rsid w:val="00F56C81"/>
    <w:rsid w:val="00F6129C"/>
    <w:rsid w:val="00F61BEE"/>
    <w:rsid w:val="00F6384C"/>
    <w:rsid w:val="00F63C1D"/>
    <w:rsid w:val="00F64AD1"/>
    <w:rsid w:val="00F653AA"/>
    <w:rsid w:val="00F66084"/>
    <w:rsid w:val="00F66323"/>
    <w:rsid w:val="00F663B7"/>
    <w:rsid w:val="00F70CB7"/>
    <w:rsid w:val="00F742C3"/>
    <w:rsid w:val="00F75B6A"/>
    <w:rsid w:val="00F770E3"/>
    <w:rsid w:val="00F77D0C"/>
    <w:rsid w:val="00F809BA"/>
    <w:rsid w:val="00F80DC8"/>
    <w:rsid w:val="00F81B48"/>
    <w:rsid w:val="00F81F52"/>
    <w:rsid w:val="00F821A8"/>
    <w:rsid w:val="00F82957"/>
    <w:rsid w:val="00F841DB"/>
    <w:rsid w:val="00F84740"/>
    <w:rsid w:val="00F8502B"/>
    <w:rsid w:val="00F859C2"/>
    <w:rsid w:val="00F86C64"/>
    <w:rsid w:val="00F86DDA"/>
    <w:rsid w:val="00F90051"/>
    <w:rsid w:val="00F90B0F"/>
    <w:rsid w:val="00F93468"/>
    <w:rsid w:val="00F93787"/>
    <w:rsid w:val="00F950E8"/>
    <w:rsid w:val="00F95623"/>
    <w:rsid w:val="00F96FB9"/>
    <w:rsid w:val="00F97260"/>
    <w:rsid w:val="00FA087F"/>
    <w:rsid w:val="00FA10C1"/>
    <w:rsid w:val="00FA18F1"/>
    <w:rsid w:val="00FA2AB1"/>
    <w:rsid w:val="00FA4B25"/>
    <w:rsid w:val="00FA59AF"/>
    <w:rsid w:val="00FA6B06"/>
    <w:rsid w:val="00FA7478"/>
    <w:rsid w:val="00FA773A"/>
    <w:rsid w:val="00FA7ABB"/>
    <w:rsid w:val="00FA7F87"/>
    <w:rsid w:val="00FB0A70"/>
    <w:rsid w:val="00FB1788"/>
    <w:rsid w:val="00FB28EA"/>
    <w:rsid w:val="00FB28ED"/>
    <w:rsid w:val="00FB4F7A"/>
    <w:rsid w:val="00FB735F"/>
    <w:rsid w:val="00FC1AF3"/>
    <w:rsid w:val="00FC2619"/>
    <w:rsid w:val="00FC5726"/>
    <w:rsid w:val="00FD2135"/>
    <w:rsid w:val="00FD3A2B"/>
    <w:rsid w:val="00FD4482"/>
    <w:rsid w:val="00FD57CE"/>
    <w:rsid w:val="00FD62E5"/>
    <w:rsid w:val="00FD68DD"/>
    <w:rsid w:val="00FD7DB9"/>
    <w:rsid w:val="00FE03B6"/>
    <w:rsid w:val="00FE0405"/>
    <w:rsid w:val="00FE189A"/>
    <w:rsid w:val="00FE18CC"/>
    <w:rsid w:val="00FE1EE4"/>
    <w:rsid w:val="00FE21E9"/>
    <w:rsid w:val="00FE3E3D"/>
    <w:rsid w:val="00FE3FA5"/>
    <w:rsid w:val="00FE6163"/>
    <w:rsid w:val="00FF2234"/>
    <w:rsid w:val="00FF2B41"/>
    <w:rsid w:val="00FF3ACF"/>
    <w:rsid w:val="00FF6B3E"/>
    <w:rsid w:val="0114DE04"/>
    <w:rsid w:val="0115EA4D"/>
    <w:rsid w:val="01705D1B"/>
    <w:rsid w:val="01D8FFB4"/>
    <w:rsid w:val="024D3224"/>
    <w:rsid w:val="0256A6FE"/>
    <w:rsid w:val="02C805C9"/>
    <w:rsid w:val="032EBCF2"/>
    <w:rsid w:val="033334B7"/>
    <w:rsid w:val="043DF159"/>
    <w:rsid w:val="04608EB7"/>
    <w:rsid w:val="049776B6"/>
    <w:rsid w:val="0588C77C"/>
    <w:rsid w:val="05ACB845"/>
    <w:rsid w:val="06BDFB25"/>
    <w:rsid w:val="07F25C43"/>
    <w:rsid w:val="07F3823D"/>
    <w:rsid w:val="0894968B"/>
    <w:rsid w:val="08D3E5E7"/>
    <w:rsid w:val="0962BD39"/>
    <w:rsid w:val="09F8AD8F"/>
    <w:rsid w:val="0B20FFCF"/>
    <w:rsid w:val="0B661448"/>
    <w:rsid w:val="0C21BE1E"/>
    <w:rsid w:val="0D69BAEE"/>
    <w:rsid w:val="0DF7766B"/>
    <w:rsid w:val="0E50D0D1"/>
    <w:rsid w:val="0EC62345"/>
    <w:rsid w:val="0F2E045A"/>
    <w:rsid w:val="0FECA132"/>
    <w:rsid w:val="105FAF77"/>
    <w:rsid w:val="10C1D85F"/>
    <w:rsid w:val="10D5A26A"/>
    <w:rsid w:val="112BDCAC"/>
    <w:rsid w:val="1351E619"/>
    <w:rsid w:val="1352726A"/>
    <w:rsid w:val="140F52BC"/>
    <w:rsid w:val="1483F89B"/>
    <w:rsid w:val="157F5FF2"/>
    <w:rsid w:val="16097E86"/>
    <w:rsid w:val="1635BDDD"/>
    <w:rsid w:val="17071760"/>
    <w:rsid w:val="1734797B"/>
    <w:rsid w:val="17F2ECBF"/>
    <w:rsid w:val="17F646F7"/>
    <w:rsid w:val="181EDEE7"/>
    <w:rsid w:val="18709160"/>
    <w:rsid w:val="198A9220"/>
    <w:rsid w:val="19CD1E31"/>
    <w:rsid w:val="19D2767A"/>
    <w:rsid w:val="1A1AB2D3"/>
    <w:rsid w:val="1A69A208"/>
    <w:rsid w:val="1BD76244"/>
    <w:rsid w:val="1C794AEE"/>
    <w:rsid w:val="1CFC92E8"/>
    <w:rsid w:val="1D60D90A"/>
    <w:rsid w:val="1DD578D3"/>
    <w:rsid w:val="1EA08D0C"/>
    <w:rsid w:val="1F0BE786"/>
    <w:rsid w:val="209D2D7A"/>
    <w:rsid w:val="20DB7491"/>
    <w:rsid w:val="215D639D"/>
    <w:rsid w:val="2190484F"/>
    <w:rsid w:val="21AA1950"/>
    <w:rsid w:val="223C17D9"/>
    <w:rsid w:val="226049ED"/>
    <w:rsid w:val="22C32F86"/>
    <w:rsid w:val="231A00BB"/>
    <w:rsid w:val="233EBA5C"/>
    <w:rsid w:val="2350F5DD"/>
    <w:rsid w:val="2395DC96"/>
    <w:rsid w:val="24A1AD39"/>
    <w:rsid w:val="25803BCB"/>
    <w:rsid w:val="2636D243"/>
    <w:rsid w:val="2656D4B9"/>
    <w:rsid w:val="2693BCF2"/>
    <w:rsid w:val="273F408B"/>
    <w:rsid w:val="28455663"/>
    <w:rsid w:val="293D5A84"/>
    <w:rsid w:val="29A9DBFB"/>
    <w:rsid w:val="29DF76A6"/>
    <w:rsid w:val="2A0D896E"/>
    <w:rsid w:val="2A3A73CA"/>
    <w:rsid w:val="2A53203B"/>
    <w:rsid w:val="2A554584"/>
    <w:rsid w:val="2B0C5CFE"/>
    <w:rsid w:val="2B30822A"/>
    <w:rsid w:val="2BC85D52"/>
    <w:rsid w:val="2CBEFD10"/>
    <w:rsid w:val="2D6ADA6B"/>
    <w:rsid w:val="2E51DC87"/>
    <w:rsid w:val="2E7370B6"/>
    <w:rsid w:val="2F66F993"/>
    <w:rsid w:val="2FA40B6B"/>
    <w:rsid w:val="2FD3D716"/>
    <w:rsid w:val="3096B59B"/>
    <w:rsid w:val="31815847"/>
    <w:rsid w:val="3187AB6F"/>
    <w:rsid w:val="31EC4F1A"/>
    <w:rsid w:val="32AB8657"/>
    <w:rsid w:val="3511D9B2"/>
    <w:rsid w:val="35346ADB"/>
    <w:rsid w:val="35E0DC2E"/>
    <w:rsid w:val="367C5147"/>
    <w:rsid w:val="371AA02F"/>
    <w:rsid w:val="37A38923"/>
    <w:rsid w:val="37AC1E8F"/>
    <w:rsid w:val="39939044"/>
    <w:rsid w:val="39DD49F0"/>
    <w:rsid w:val="3A49349A"/>
    <w:rsid w:val="3A868F82"/>
    <w:rsid w:val="3CB88F01"/>
    <w:rsid w:val="3D067502"/>
    <w:rsid w:val="3D27D428"/>
    <w:rsid w:val="3E1BABFA"/>
    <w:rsid w:val="3E5DCD39"/>
    <w:rsid w:val="3E9E0D81"/>
    <w:rsid w:val="3EB8AB39"/>
    <w:rsid w:val="3EF6A08D"/>
    <w:rsid w:val="3FBAAB8D"/>
    <w:rsid w:val="3FD4A420"/>
    <w:rsid w:val="40EE755F"/>
    <w:rsid w:val="40F5C1CB"/>
    <w:rsid w:val="4147214F"/>
    <w:rsid w:val="4166E0FC"/>
    <w:rsid w:val="422A23C4"/>
    <w:rsid w:val="42A76FA5"/>
    <w:rsid w:val="42B7D9B5"/>
    <w:rsid w:val="437A948F"/>
    <w:rsid w:val="437F266B"/>
    <w:rsid w:val="43EC67AD"/>
    <w:rsid w:val="447A3495"/>
    <w:rsid w:val="449C35D3"/>
    <w:rsid w:val="44C213B7"/>
    <w:rsid w:val="45829D71"/>
    <w:rsid w:val="4587190E"/>
    <w:rsid w:val="45F48C2D"/>
    <w:rsid w:val="4652F79D"/>
    <w:rsid w:val="4670C345"/>
    <w:rsid w:val="46A5598E"/>
    <w:rsid w:val="4740D6C6"/>
    <w:rsid w:val="48845A76"/>
    <w:rsid w:val="493BF083"/>
    <w:rsid w:val="4A48F75A"/>
    <w:rsid w:val="4A7A7376"/>
    <w:rsid w:val="4BEDAF72"/>
    <w:rsid w:val="4C0B4DC1"/>
    <w:rsid w:val="4D57B266"/>
    <w:rsid w:val="4D857C15"/>
    <w:rsid w:val="4D9E3B11"/>
    <w:rsid w:val="4E0F7EBA"/>
    <w:rsid w:val="4E12D863"/>
    <w:rsid w:val="4E151252"/>
    <w:rsid w:val="4F30A602"/>
    <w:rsid w:val="4FF5AF9F"/>
    <w:rsid w:val="504D5A4E"/>
    <w:rsid w:val="52EC03FB"/>
    <w:rsid w:val="531EFFAF"/>
    <w:rsid w:val="5393C7D6"/>
    <w:rsid w:val="539E236D"/>
    <w:rsid w:val="54767A46"/>
    <w:rsid w:val="54D24E24"/>
    <w:rsid w:val="55942B66"/>
    <w:rsid w:val="55C4B464"/>
    <w:rsid w:val="55E48873"/>
    <w:rsid w:val="56262B61"/>
    <w:rsid w:val="57B1C852"/>
    <w:rsid w:val="580367AF"/>
    <w:rsid w:val="583977C2"/>
    <w:rsid w:val="589FC506"/>
    <w:rsid w:val="590CBC4A"/>
    <w:rsid w:val="591AB92B"/>
    <w:rsid w:val="59EDA701"/>
    <w:rsid w:val="5A5A0EAD"/>
    <w:rsid w:val="5B1662CE"/>
    <w:rsid w:val="5B4C83E3"/>
    <w:rsid w:val="5B708D32"/>
    <w:rsid w:val="5B831079"/>
    <w:rsid w:val="5BFE0AB3"/>
    <w:rsid w:val="5D4505B3"/>
    <w:rsid w:val="5E5993B1"/>
    <w:rsid w:val="5EEBB163"/>
    <w:rsid w:val="5FEF091D"/>
    <w:rsid w:val="60666919"/>
    <w:rsid w:val="60B5E6A0"/>
    <w:rsid w:val="61218C4B"/>
    <w:rsid w:val="61F7976B"/>
    <w:rsid w:val="6277E222"/>
    <w:rsid w:val="62AB1EC7"/>
    <w:rsid w:val="62D9E90F"/>
    <w:rsid w:val="6335A448"/>
    <w:rsid w:val="64544CE4"/>
    <w:rsid w:val="648FA9A4"/>
    <w:rsid w:val="654A7667"/>
    <w:rsid w:val="6581CFDF"/>
    <w:rsid w:val="6616BC2A"/>
    <w:rsid w:val="662AAD4F"/>
    <w:rsid w:val="6633CE27"/>
    <w:rsid w:val="668F0E21"/>
    <w:rsid w:val="66A3C348"/>
    <w:rsid w:val="682045E6"/>
    <w:rsid w:val="6957F759"/>
    <w:rsid w:val="696252F0"/>
    <w:rsid w:val="69AEA48D"/>
    <w:rsid w:val="6A00BDE1"/>
    <w:rsid w:val="6AECC608"/>
    <w:rsid w:val="6B1D5B09"/>
    <w:rsid w:val="6B8768E8"/>
    <w:rsid w:val="6BCD5C8F"/>
    <w:rsid w:val="6C6DB9E5"/>
    <w:rsid w:val="6D24F553"/>
    <w:rsid w:val="6D29F0EB"/>
    <w:rsid w:val="6D343B56"/>
    <w:rsid w:val="6DEAFB04"/>
    <w:rsid w:val="6EC11DD5"/>
    <w:rsid w:val="6F2EE8DA"/>
    <w:rsid w:val="70B27C96"/>
    <w:rsid w:val="70CAB93B"/>
    <w:rsid w:val="70D82037"/>
    <w:rsid w:val="71633C0F"/>
    <w:rsid w:val="71D5AD02"/>
    <w:rsid w:val="71DE212C"/>
    <w:rsid w:val="7202FA30"/>
    <w:rsid w:val="73A4B009"/>
    <w:rsid w:val="745F3092"/>
    <w:rsid w:val="7535C7B8"/>
    <w:rsid w:val="75CA6A70"/>
    <w:rsid w:val="767AAD9B"/>
    <w:rsid w:val="76A5BDF7"/>
    <w:rsid w:val="77B4C655"/>
    <w:rsid w:val="784B45CA"/>
    <w:rsid w:val="789FB2BA"/>
    <w:rsid w:val="78D18806"/>
    <w:rsid w:val="78D33C01"/>
    <w:rsid w:val="79639ECA"/>
    <w:rsid w:val="79673BE3"/>
    <w:rsid w:val="79901AA2"/>
    <w:rsid w:val="79BC028A"/>
    <w:rsid w:val="7B4B0A9E"/>
    <w:rsid w:val="7BF9CEB2"/>
    <w:rsid w:val="7CF43ADA"/>
    <w:rsid w:val="7CF4F760"/>
    <w:rsid w:val="7D702882"/>
    <w:rsid w:val="7EFA8CEA"/>
    <w:rsid w:val="7F008DF2"/>
    <w:rsid w:val="7F09DB4D"/>
    <w:rsid w:val="7F1CED40"/>
    <w:rsid w:val="7F42C1C8"/>
    <w:rsid w:val="7F8124E1"/>
    <w:rsid w:val="7FB42E0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688AA"/>
  <w15:docId w15:val="{A16DC796-8B65-4547-81AA-5BBDA6F23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pt-BR" w:eastAsia="en-US"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B31"/>
    <w:pPr>
      <w:suppressAutoHyphens/>
    </w:pPr>
    <w:rPr>
      <w:rFonts w:ascii="Ecofont_Spranq_eco_Sans" w:hAnsi="Ecofont_Spranq_eco_Sans" w:cs="Tahoma"/>
      <w:sz w:val="24"/>
      <w:szCs w:val="24"/>
      <w:lang w:eastAsia="pt-BR"/>
    </w:rPr>
  </w:style>
  <w:style w:type="paragraph" w:styleId="Ttulo1">
    <w:name w:val="heading 1"/>
    <w:basedOn w:val="Normal"/>
    <w:next w:val="Normal"/>
    <w:link w:val="Ttulo1Char1"/>
    <w:uiPriority w:val="9"/>
    <w:pPr>
      <w:keepNext/>
      <w:keepLines/>
      <w:spacing w:before="480"/>
      <w:outlineLvl w:val="0"/>
    </w:pPr>
    <w:rPr>
      <w:rFonts w:ascii="Calibri" w:eastAsia="MS Gothic" w:hAnsi="Calibri" w:cs="Times New Roman"/>
      <w:b/>
      <w:bCs/>
      <w:color w:val="365F91"/>
      <w:sz w:val="28"/>
      <w:szCs w:val="28"/>
    </w:rPr>
  </w:style>
  <w:style w:type="paragraph" w:styleId="Ttulo2">
    <w:name w:val="heading 2"/>
    <w:basedOn w:val="Normal"/>
    <w:next w:val="Normal"/>
    <w:uiPriority w:val="9"/>
    <w:semiHidden/>
    <w:unhideWhenUsed/>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40" w:line="256" w:lineRule="auto"/>
      <w:outlineLvl w:val="2"/>
    </w:pPr>
    <w:rPr>
      <w:rFonts w:ascii="Calibri" w:eastAsia="MS Gothic" w:hAnsi="Calibri" w:cs="Times New Roman"/>
      <w:color w:val="243F60"/>
      <w:lang w:eastAsia="en-US"/>
    </w:rPr>
  </w:style>
  <w:style w:type="paragraph" w:styleId="Ttulo4">
    <w:name w:val="heading 4"/>
    <w:basedOn w:val="Normal"/>
    <w:next w:val="Normal"/>
    <w:uiPriority w:val="9"/>
    <w:semiHidden/>
    <w:unhideWhenUsed/>
    <w:qFormat/>
    <w:pPr>
      <w:keepNext/>
      <w:keepLines/>
      <w:spacing w:before="40"/>
      <w:outlineLvl w:val="3"/>
    </w:pPr>
    <w:rPr>
      <w:rFonts w:ascii="Calibri" w:eastAsia="MS Gothic" w:hAnsi="Calibri" w:cs="Times New Roman"/>
      <w:i/>
      <w:iCs/>
      <w:color w:val="365F91"/>
    </w:rPr>
  </w:style>
  <w:style w:type="paragraph" w:styleId="Ttulo6">
    <w:name w:val="heading 6"/>
    <w:basedOn w:val="Normal"/>
    <w:next w:val="Normal"/>
    <w:uiPriority w:val="9"/>
    <w:semiHidden/>
    <w:unhideWhenUsed/>
    <w:qFormat/>
    <w:pPr>
      <w:keepNext/>
      <w:keepLines/>
      <w:spacing w:before="40" w:line="256" w:lineRule="auto"/>
      <w:outlineLvl w:val="5"/>
    </w:pPr>
    <w:rPr>
      <w:rFonts w:ascii="Calibri" w:eastAsia="MS Gothic" w:hAnsi="Calibri" w:cs="Times New Roman"/>
      <w:color w:val="243F60"/>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WWOutlineListStyle">
    <w:name w:val="WW_OutlineListStyle"/>
    <w:basedOn w:val="Semlista"/>
    <w:pPr>
      <w:numPr>
        <w:numId w:val="1"/>
      </w:numPr>
    </w:pPr>
  </w:style>
  <w:style w:type="paragraph" w:customStyle="1" w:styleId="Nivel01">
    <w:name w:val="Nivel 01"/>
    <w:basedOn w:val="Ttulo1"/>
    <w:next w:val="Normal"/>
    <w:link w:val="Nivel01Char1"/>
    <w:autoRedefine/>
    <w:qFormat/>
    <w:rsid w:val="00AB5B9C"/>
    <w:pPr>
      <w:numPr>
        <w:numId w:val="5"/>
      </w:numPr>
      <w:tabs>
        <w:tab w:val="left" w:pos="-709"/>
      </w:tabs>
      <w:spacing w:before="240" w:after="120" w:line="276" w:lineRule="auto"/>
      <w:jc w:val="both"/>
    </w:pPr>
    <w:rPr>
      <w:rFonts w:ascii="Arial" w:hAnsi="Arial" w:cs="Arial"/>
      <w:color w:val="auto"/>
      <w:sz w:val="20"/>
      <w:szCs w:val="20"/>
      <w:u w:val="single"/>
    </w:rPr>
  </w:style>
  <w:style w:type="paragraph" w:customStyle="1" w:styleId="Nvel1-SemNum">
    <w:name w:val="Nível 1-Sem Num"/>
    <w:basedOn w:val="Nivel01"/>
    <w:link w:val="Nvel1-SemNumChar1"/>
    <w:autoRedefine/>
    <w:qFormat/>
    <w:rsid w:val="00D065BA"/>
    <w:pPr>
      <w:numPr>
        <w:numId w:val="0"/>
      </w:numPr>
      <w:tabs>
        <w:tab w:val="left" w:pos="567"/>
      </w:tabs>
      <w:outlineLvl w:val="1"/>
    </w:pPr>
    <w:rPr>
      <w:color w:val="FF0000"/>
    </w:rPr>
  </w:style>
  <w:style w:type="paragraph" w:styleId="PargrafodaLista">
    <w:name w:val="List Paragraph"/>
    <w:basedOn w:val="Normal"/>
    <w:pPr>
      <w:ind w:left="720"/>
      <w:contextualSpacing/>
    </w:pPr>
  </w:style>
  <w:style w:type="paragraph" w:styleId="NormalWeb">
    <w:name w:val="Normal (Web)"/>
    <w:basedOn w:val="Normal"/>
    <w:uiPriority w:val="99"/>
    <w:pPr>
      <w:spacing w:before="100" w:after="100"/>
    </w:pPr>
    <w:rPr>
      <w:rFonts w:ascii="Times New Roman" w:hAnsi="Times New Roman" w:cs="Times New Roman"/>
    </w:rPr>
  </w:style>
  <w:style w:type="paragraph" w:styleId="Textodebalo">
    <w:name w:val="Balloon Text"/>
    <w:basedOn w:val="Normal"/>
    <w:rPr>
      <w:rFonts w:ascii="Tahoma" w:hAnsi="Tahoma"/>
      <w:sz w:val="16"/>
      <w:szCs w:val="16"/>
    </w:rPr>
  </w:style>
  <w:style w:type="character" w:customStyle="1" w:styleId="TextodebaloChar">
    <w:name w:val="Texto de balão Char"/>
    <w:rPr>
      <w:rFonts w:ascii="Tahoma" w:hAnsi="Tahoma" w:cs="Tahoma"/>
      <w:sz w:val="16"/>
      <w:szCs w:val="16"/>
    </w:rPr>
  </w:style>
  <w:style w:type="character" w:customStyle="1" w:styleId="Ttulo2Char">
    <w:name w:val="Título 2 Char"/>
    <w:rPr>
      <w:b/>
      <w:color w:val="000000"/>
      <w:sz w:val="24"/>
    </w:rPr>
  </w:style>
  <w:style w:type="paragraph" w:customStyle="1" w:styleId="Nvel2">
    <w:name w:val="Nível 2"/>
    <w:basedOn w:val="Normal"/>
    <w:next w:val="Normal"/>
    <w:pPr>
      <w:spacing w:after="120"/>
      <w:jc w:val="both"/>
    </w:pPr>
    <w:rPr>
      <w:rFonts w:ascii="Arial" w:hAnsi="Arial" w:cs="Times New Roman"/>
      <w:b/>
      <w:szCs w:val="20"/>
    </w:rPr>
  </w:style>
  <w:style w:type="character" w:customStyle="1" w:styleId="normalchar1">
    <w:name w:val="normal__char1"/>
    <w:rPr>
      <w:rFonts w:ascii="Arial" w:hAnsi="Arial" w:cs="Arial"/>
      <w:strike w:val="0"/>
      <w:dstrike w:val="0"/>
      <w:sz w:val="24"/>
      <w:szCs w:val="24"/>
      <w:u w:val="none"/>
    </w:rPr>
  </w:style>
  <w:style w:type="character" w:customStyle="1" w:styleId="apple-style-span">
    <w:name w:val="apple-style-span"/>
    <w:basedOn w:val="Fontepargpadro"/>
  </w:style>
  <w:style w:type="character" w:styleId="Hyperlink">
    <w:name w:val="Hyperlink"/>
    <w:rPr>
      <w:color w:val="000080"/>
      <w:u w:val="single"/>
    </w:rPr>
  </w:style>
  <w:style w:type="paragraph" w:styleId="Citao">
    <w:name w:val="Quote"/>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rPr>
      <w:rFonts w:ascii="Arial" w:eastAsia="Calibri" w:hAnsi="Arial" w:cs="Tahoma"/>
      <w:i/>
      <w:iCs/>
      <w:color w:val="000000"/>
      <w:szCs w:val="24"/>
      <w:shd w:val="clear" w:color="auto" w:fill="FFFFCC"/>
    </w:rPr>
  </w:style>
  <w:style w:type="paragraph" w:styleId="Commarcadores5">
    <w:name w:val="List Bullet 5"/>
    <w:basedOn w:val="Normal"/>
    <w:pPr>
      <w:numPr>
        <w:numId w:val="2"/>
      </w:numPr>
      <w:contextualSpacing/>
    </w:pPr>
  </w:style>
  <w:style w:type="paragraph" w:customStyle="1" w:styleId="Notaexplicativa">
    <w:name w:val="Nota explicativa"/>
    <w:basedOn w:val="Citao"/>
    <w:rPr>
      <w:szCs w:val="20"/>
    </w:rPr>
  </w:style>
  <w:style w:type="character" w:customStyle="1" w:styleId="NotaexplicativaChar">
    <w:name w:val="Nota explicativa Char"/>
    <w:basedOn w:val="CitaoChar"/>
    <w:rPr>
      <w:rFonts w:ascii="Arial" w:eastAsia="Calibri" w:hAnsi="Arial" w:cs="Tahoma"/>
      <w:i/>
      <w:iCs/>
      <w:color w:val="000000"/>
      <w:szCs w:val="24"/>
      <w:shd w:val="clear" w:color="auto" w:fill="FFFFCC"/>
    </w:rPr>
  </w:style>
  <w:style w:type="paragraph" w:styleId="Cabealho">
    <w:name w:val="header"/>
    <w:basedOn w:val="Normal"/>
    <w:pPr>
      <w:tabs>
        <w:tab w:val="center" w:pos="4252"/>
        <w:tab w:val="right" w:pos="8504"/>
      </w:tabs>
    </w:pPr>
  </w:style>
  <w:style w:type="character" w:customStyle="1" w:styleId="CabealhoChar">
    <w:name w:val="Cabeçalho Char"/>
    <w:rPr>
      <w:rFonts w:ascii="Ecofont_Spranq_eco_Sans" w:hAnsi="Ecofont_Spranq_eco_Sans" w:cs="Tahoma"/>
      <w:sz w:val="24"/>
      <w:szCs w:val="24"/>
    </w:rPr>
  </w:style>
  <w:style w:type="paragraph" w:styleId="Rodap">
    <w:name w:val="footer"/>
    <w:basedOn w:val="Normal"/>
    <w:link w:val="RodapChar1"/>
    <w:uiPriority w:val="99"/>
    <w:pPr>
      <w:tabs>
        <w:tab w:val="center" w:pos="4252"/>
        <w:tab w:val="right" w:pos="8504"/>
      </w:tabs>
    </w:pPr>
  </w:style>
  <w:style w:type="character" w:customStyle="1" w:styleId="RodapChar">
    <w:name w:val="Rodapé Char"/>
    <w:rPr>
      <w:rFonts w:ascii="Ecofont_Spranq_eco_Sans" w:hAnsi="Ecofont_Spranq_eco_Sans" w:cs="Tahoma"/>
      <w:sz w:val="24"/>
      <w:szCs w:val="24"/>
    </w:rPr>
  </w:style>
  <w:style w:type="character" w:styleId="Refdecomentrio">
    <w:name w:val="annotation reference"/>
    <w:basedOn w:val="Fontepargpadro"/>
    <w:rPr>
      <w:sz w:val="16"/>
      <w:szCs w:val="16"/>
    </w:rPr>
  </w:style>
  <w:style w:type="paragraph" w:styleId="Textodecomentrio">
    <w:name w:val="annotation text"/>
    <w:basedOn w:val="Normal"/>
    <w:link w:val="TextodecomentrioChar1"/>
    <w:uiPriority w:val="99"/>
    <w:rPr>
      <w:sz w:val="20"/>
      <w:szCs w:val="20"/>
    </w:rPr>
  </w:style>
  <w:style w:type="character" w:customStyle="1" w:styleId="TextodecomentrioChar">
    <w:name w:val="Texto de comentário Char"/>
    <w:basedOn w:val="Fontepargpadro"/>
    <w:uiPriority w:val="99"/>
    <w:rPr>
      <w:rFonts w:ascii="Ecofont_Spranq_eco_Sans" w:hAnsi="Ecofont_Spranq_eco_Sans" w:cs="Tahoma"/>
      <w:lang w:eastAsia="pt-BR"/>
    </w:rPr>
  </w:style>
  <w:style w:type="paragraph" w:styleId="Assuntodocomentrio">
    <w:name w:val="annotation subject"/>
    <w:basedOn w:val="Textodecomentrio"/>
    <w:next w:val="Textodecomentrio"/>
    <w:rPr>
      <w:b/>
      <w:bCs/>
    </w:rPr>
  </w:style>
  <w:style w:type="character" w:customStyle="1" w:styleId="AssuntodocomentrioChar">
    <w:name w:val="Assunto do comentário Char"/>
    <w:basedOn w:val="TextodecomentrioChar"/>
    <w:rPr>
      <w:rFonts w:ascii="Ecofont_Spranq_eco_Sans" w:hAnsi="Ecofont_Spranq_eco_Sans" w:cs="Tahoma"/>
      <w:b/>
      <w:bCs/>
      <w:lang w:eastAsia="pt-BR"/>
    </w:rPr>
  </w:style>
  <w:style w:type="character" w:customStyle="1" w:styleId="Ttulo4Char">
    <w:name w:val="Título 4 Char"/>
    <w:basedOn w:val="Fontepargpadro"/>
    <w:rPr>
      <w:rFonts w:ascii="Calibri" w:eastAsia="MS Gothic" w:hAnsi="Calibri" w:cs="Times New Roman"/>
      <w:i/>
      <w:iCs/>
      <w:color w:val="365F91"/>
      <w:sz w:val="24"/>
      <w:szCs w:val="24"/>
      <w:lang w:eastAsia="pt-BR"/>
    </w:rPr>
  </w:style>
  <w:style w:type="paragraph" w:customStyle="1" w:styleId="Nivel01Titulo">
    <w:name w:val="Nivel_01_Titulo"/>
    <w:basedOn w:val="Nivel01"/>
    <w:pPr>
      <w:numPr>
        <w:numId w:val="0"/>
      </w:numPr>
      <w:jc w:val="left"/>
    </w:pPr>
    <w:rPr>
      <w:rFonts w:cs="Times New Roman"/>
      <w:color w:val="000000"/>
      <w:spacing w:val="5"/>
      <w:kern w:val="3"/>
      <w:sz w:val="52"/>
      <w:szCs w:val="52"/>
    </w:rPr>
  </w:style>
  <w:style w:type="paragraph" w:styleId="Ttulo">
    <w:name w:val="Title"/>
    <w:basedOn w:val="Normal"/>
    <w:next w:val="Normal"/>
    <w:uiPriority w:val="10"/>
    <w:pPr>
      <w:pBdr>
        <w:bottom w:val="single" w:sz="8" w:space="4" w:color="4F81BD"/>
      </w:pBdr>
      <w:spacing w:after="300"/>
      <w:contextualSpacing/>
    </w:pPr>
    <w:rPr>
      <w:rFonts w:ascii="Calibri" w:eastAsia="MS Gothic" w:hAnsi="Calibri" w:cs="Times New Roman"/>
      <w:color w:val="17365D"/>
      <w:spacing w:val="5"/>
      <w:kern w:val="3"/>
      <w:sz w:val="52"/>
      <w:szCs w:val="52"/>
    </w:rPr>
  </w:style>
  <w:style w:type="character" w:customStyle="1" w:styleId="TtuloChar">
    <w:name w:val="Título Char"/>
    <w:basedOn w:val="Fontepargpadro"/>
    <w:rPr>
      <w:rFonts w:ascii="Calibri" w:eastAsia="MS Gothic" w:hAnsi="Calibri" w:cs="Times New Roman"/>
      <w:color w:val="17365D"/>
      <w:spacing w:val="5"/>
      <w:kern w:val="3"/>
      <w:sz w:val="52"/>
      <w:szCs w:val="52"/>
      <w:lang w:eastAsia="pt-BR"/>
    </w:rPr>
  </w:style>
  <w:style w:type="character" w:customStyle="1" w:styleId="Nivel01Char">
    <w:name w:val="Nivel 01 Char"/>
    <w:basedOn w:val="TtuloChar"/>
    <w:rPr>
      <w:rFonts w:ascii="Arial" w:eastAsia="MS Gothic" w:hAnsi="Arial" w:cs="Arial"/>
      <w:b/>
      <w:bCs/>
      <w:color w:val="17365D"/>
      <w:spacing w:val="5"/>
      <w:kern w:val="3"/>
      <w:sz w:val="52"/>
      <w:szCs w:val="52"/>
      <w:lang w:eastAsia="pt-BR"/>
    </w:rPr>
  </w:style>
  <w:style w:type="character" w:customStyle="1" w:styleId="Ttulo1Char">
    <w:name w:val="Título 1 Char"/>
    <w:basedOn w:val="Fontepargpadro"/>
    <w:rPr>
      <w:rFonts w:ascii="Calibri" w:eastAsia="MS Gothic" w:hAnsi="Calibri" w:cs="Times New Roman"/>
      <w:b/>
      <w:bCs/>
      <w:color w:val="365F91"/>
      <w:sz w:val="28"/>
      <w:szCs w:val="28"/>
      <w:lang w:eastAsia="pt-BR"/>
    </w:rPr>
  </w:style>
  <w:style w:type="character" w:customStyle="1" w:styleId="Nivel01TituloChar">
    <w:name w:val="Nivel_01_Titulo Char"/>
    <w:basedOn w:val="Nivel01Char"/>
    <w:rPr>
      <w:rFonts w:ascii="Arial" w:eastAsia="MS Gothic" w:hAnsi="Arial" w:cs="Times New Roman"/>
      <w:b/>
      <w:bCs/>
      <w:color w:val="000000"/>
      <w:spacing w:val="5"/>
      <w:kern w:val="3"/>
      <w:sz w:val="52"/>
      <w:szCs w:val="52"/>
      <w:lang w:eastAsia="pt-BR"/>
    </w:rPr>
  </w:style>
  <w:style w:type="paragraph" w:customStyle="1" w:styleId="PADRO">
    <w:name w:val="PADRÃO"/>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pPr>
      <w:spacing w:before="100" w:after="100"/>
    </w:pPr>
    <w:rPr>
      <w:rFonts w:ascii="Times New Roman" w:eastAsia="Times New Roman" w:hAnsi="Times New Roman" w:cs="Times New Roman"/>
    </w:rPr>
  </w:style>
  <w:style w:type="character" w:customStyle="1" w:styleId="normaltextrun">
    <w:name w:val="normaltextrun"/>
    <w:basedOn w:val="Fontepargpadro"/>
  </w:style>
  <w:style w:type="character" w:customStyle="1" w:styleId="eop">
    <w:name w:val="eop"/>
    <w:basedOn w:val="Fontepargpadro"/>
  </w:style>
  <w:style w:type="character" w:customStyle="1" w:styleId="spellingerror">
    <w:name w:val="spellingerror"/>
    <w:basedOn w:val="Fontepargpadro"/>
  </w:style>
  <w:style w:type="paragraph" w:styleId="Corpodetexto">
    <w:name w:val="Body Text"/>
    <w:basedOn w:val="Normal"/>
    <w:pPr>
      <w:spacing w:before="100" w:after="100"/>
    </w:pPr>
    <w:rPr>
      <w:rFonts w:ascii="Times New Roman" w:eastAsia="Times New Roman" w:hAnsi="Times New Roman" w:cs="Times New Roman"/>
    </w:rPr>
  </w:style>
  <w:style w:type="character" w:customStyle="1" w:styleId="CorpodetextoChar">
    <w:name w:val="Corpo de texto Char"/>
    <w:basedOn w:val="Fontepargpadro"/>
    <w:rPr>
      <w:rFonts w:eastAsia="Times New Roman"/>
      <w:sz w:val="24"/>
      <w:szCs w:val="24"/>
      <w:lang w:eastAsia="pt-BR"/>
    </w:rPr>
  </w:style>
  <w:style w:type="paragraph" w:customStyle="1" w:styleId="Nivel1">
    <w:name w:val="Nivel1"/>
    <w:basedOn w:val="Ttulo1"/>
    <w:pPr>
      <w:spacing w:line="276" w:lineRule="auto"/>
      <w:ind w:left="357" w:hanging="357"/>
      <w:jc w:val="both"/>
    </w:pPr>
    <w:rPr>
      <w:rFonts w:ascii="Arial" w:hAnsi="Arial" w:cs="Arial"/>
      <w:bCs w:val="0"/>
      <w:color w:val="000000"/>
    </w:rPr>
  </w:style>
  <w:style w:type="character" w:customStyle="1" w:styleId="Nivel1Char">
    <w:name w:val="Nivel1 Char"/>
    <w:basedOn w:val="Ttulo1Char"/>
    <w:rPr>
      <w:rFonts w:ascii="Arial" w:eastAsia="MS Gothic" w:hAnsi="Arial" w:cs="Arial"/>
      <w:b/>
      <w:bCs w:val="0"/>
      <w:color w:val="000000"/>
      <w:sz w:val="28"/>
      <w:szCs w:val="28"/>
      <w:lang w:eastAsia="pt-BR"/>
    </w:rPr>
  </w:style>
  <w:style w:type="paragraph" w:customStyle="1" w:styleId="PargrafodaLista1">
    <w:name w:val="Parágrafo da Lista1"/>
    <w:basedOn w:val="Normal"/>
    <w:pPr>
      <w:ind w:left="720"/>
    </w:pPr>
    <w:rPr>
      <w:rFonts w:eastAsia="Times New Roman" w:cs="Ecofont_Spranq_eco_Sans"/>
    </w:rPr>
  </w:style>
  <w:style w:type="paragraph" w:customStyle="1" w:styleId="Nivel2">
    <w:name w:val="Nivel 2"/>
    <w:basedOn w:val="Normal"/>
    <w:autoRedefine/>
    <w:qFormat/>
    <w:rsid w:val="00395DE7"/>
    <w:pPr>
      <w:spacing w:before="120" w:after="120" w:line="276" w:lineRule="auto"/>
      <w:jc w:val="both"/>
    </w:pPr>
    <w:rPr>
      <w:rFonts w:ascii="Arial" w:hAnsi="Arial" w:cs="Arial"/>
      <w:b/>
      <w:sz w:val="20"/>
      <w:szCs w:val="20"/>
      <w:u w:val="single"/>
      <w:lang w:eastAsia="zh-CN"/>
    </w:rPr>
  </w:style>
  <w:style w:type="paragraph" w:customStyle="1" w:styleId="Nivel10">
    <w:name w:val="Nivel 1"/>
    <w:basedOn w:val="Nivel2"/>
    <w:next w:val="Nivel2"/>
    <w:pPr>
      <w:ind w:left="360" w:hanging="360"/>
    </w:pPr>
    <w:rPr>
      <w:b w:val="0"/>
    </w:rPr>
  </w:style>
  <w:style w:type="paragraph" w:customStyle="1" w:styleId="Nivel3">
    <w:name w:val="Nivel 3"/>
    <w:basedOn w:val="Normal"/>
    <w:link w:val="Nivel3Char1"/>
    <w:autoRedefine/>
    <w:qFormat/>
    <w:rsid w:val="00E815E0"/>
    <w:pPr>
      <w:numPr>
        <w:ilvl w:val="2"/>
        <w:numId w:val="5"/>
      </w:numPr>
      <w:spacing w:before="120" w:after="120" w:line="276" w:lineRule="auto"/>
      <w:ind w:left="0" w:firstLine="63"/>
      <w:jc w:val="both"/>
    </w:pPr>
    <w:rPr>
      <w:rFonts w:ascii="Arial" w:hAnsi="Arial" w:cs="Arial"/>
      <w:sz w:val="20"/>
      <w:szCs w:val="20"/>
    </w:rPr>
  </w:style>
  <w:style w:type="paragraph" w:customStyle="1" w:styleId="Nivel4">
    <w:name w:val="Nivel 4"/>
    <w:basedOn w:val="Nivel3"/>
    <w:link w:val="Nivel4Char1"/>
    <w:autoRedefine/>
    <w:qFormat/>
    <w:rsid w:val="00F237C4"/>
    <w:pPr>
      <w:numPr>
        <w:ilvl w:val="3"/>
      </w:numPr>
      <w:ind w:left="567" w:firstLine="0"/>
    </w:pPr>
  </w:style>
  <w:style w:type="paragraph" w:customStyle="1" w:styleId="Nivel5">
    <w:name w:val="Nivel 5"/>
    <w:basedOn w:val="Nivel4"/>
    <w:autoRedefine/>
    <w:qFormat/>
    <w:rsid w:val="00F237C4"/>
    <w:pPr>
      <w:numPr>
        <w:ilvl w:val="4"/>
      </w:numPr>
      <w:ind w:left="851" w:firstLine="0"/>
    </w:pPr>
  </w:style>
  <w:style w:type="character" w:customStyle="1" w:styleId="Nivel4Char">
    <w:name w:val="Nivel 4 Char"/>
    <w:basedOn w:val="Fontepargpadro"/>
    <w:rPr>
      <w:rFonts w:ascii="Arial" w:hAnsi="Arial" w:cs="Arial"/>
      <w:lang w:eastAsia="pt-BR"/>
    </w:rPr>
  </w:style>
  <w:style w:type="paragraph" w:customStyle="1" w:styleId="textbody">
    <w:name w:val="textbody"/>
    <w:basedOn w:val="Normal"/>
    <w:pPr>
      <w:spacing w:before="100" w:after="100"/>
    </w:pPr>
    <w:rPr>
      <w:rFonts w:ascii="Times New Roman" w:eastAsia="Times New Roman" w:hAnsi="Times New Roman" w:cs="Times New Roman"/>
    </w:rPr>
  </w:style>
  <w:style w:type="paragraph" w:customStyle="1" w:styleId="em0020ementa">
    <w:name w:val="em_0020ementa"/>
    <w:basedOn w:val="Normal"/>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Pr>
      <w:rFonts w:ascii="Times New Roman" w:hAnsi="Times New Roman" w:cs="Times New Roman"/>
      <w:strike w:val="0"/>
      <w:dstrike w:val="0"/>
      <w:sz w:val="26"/>
      <w:szCs w:val="26"/>
      <w:u w:val="none"/>
    </w:rPr>
  </w:style>
  <w:style w:type="character" w:customStyle="1" w:styleId="em0020ementachar1">
    <w:name w:val="em_0020ementa__char1"/>
    <w:rPr>
      <w:rFonts w:ascii="Times New Roman" w:hAnsi="Times New Roman" w:cs="Times New Roman"/>
      <w:strike w:val="0"/>
      <w:dstrike w:val="0"/>
      <w:sz w:val="28"/>
      <w:szCs w:val="28"/>
      <w:u w:val="none"/>
    </w:rPr>
  </w:style>
  <w:style w:type="paragraph" w:styleId="Reviso">
    <w:name w:val="Revision"/>
    <w:pPr>
      <w:suppressAutoHyphens/>
    </w:pPr>
    <w:rPr>
      <w:rFonts w:ascii="Ecofont_Spranq_eco_Sans" w:eastAsia="Times New Roman" w:hAnsi="Ecofont_Spranq_eco_Sans" w:cs="Tahoma"/>
      <w:sz w:val="24"/>
      <w:szCs w:val="24"/>
      <w:lang w:eastAsia="pt-BR"/>
    </w:rPr>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customStyle="1" w:styleId="Manoel">
    <w:name w:val="Manoel"/>
    <w:rPr>
      <w:rFonts w:ascii="Arial" w:hAnsi="Arial" w:cs="Arial"/>
      <w:color w:val="7030A0"/>
      <w:sz w:val="20"/>
    </w:rPr>
  </w:style>
  <w:style w:type="character" w:customStyle="1" w:styleId="ListLabel12">
    <w:name w:val="ListLabel 12"/>
    <w:rPr>
      <w:b/>
    </w:rPr>
  </w:style>
  <w:style w:type="paragraph" w:customStyle="1" w:styleId="texto1">
    <w:name w:val="texto1"/>
    <w:basedOn w:val="Normal"/>
    <w:pPr>
      <w:spacing w:before="100" w:after="100"/>
    </w:pPr>
    <w:rPr>
      <w:rFonts w:ascii="Times New Roman" w:eastAsia="Times New Roman" w:hAnsi="Times New Roman" w:cs="Times New Roma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rPr>
      <w:rFonts w:ascii="Arial" w:eastAsia="Calibri" w:hAnsi="Arial"/>
      <w:i/>
      <w:iCs/>
      <w:color w:val="000000"/>
      <w:szCs w:val="24"/>
      <w:shd w:val="clear" w:color="auto" w:fill="FFFFCC"/>
    </w:rPr>
  </w:style>
  <w:style w:type="paragraph" w:customStyle="1" w:styleId="xwestern">
    <w:name w:val="x_western"/>
    <w:basedOn w:val="Normal"/>
    <w:pPr>
      <w:spacing w:before="100" w:after="100"/>
    </w:pPr>
    <w:rPr>
      <w:rFonts w:ascii="Times New Roman" w:eastAsia="Times New Roman" w:hAnsi="Times New Roman" w:cs="Times New Roman"/>
    </w:rPr>
  </w:style>
  <w:style w:type="paragraph" w:customStyle="1" w:styleId="TCU-Ac-item9-0">
    <w:name w:val="TCU - Ac - item 9 - §§_0"/>
    <w:basedOn w:val="Normal"/>
    <w:pPr>
      <w:ind w:firstLine="1134"/>
      <w:jc w:val="both"/>
    </w:pPr>
    <w:rPr>
      <w:rFonts w:ascii="Times New Roman" w:eastAsia="Times New Roman" w:hAnsi="Times New Roman" w:cs="Times New Roman"/>
      <w:szCs w:val="22"/>
      <w:lang w:eastAsia="en-US"/>
    </w:rPr>
  </w:style>
  <w:style w:type="paragraph" w:customStyle="1" w:styleId="Normal1">
    <w:name w:val="Normal_1"/>
    <w:pPr>
      <w:suppressAutoHyphens/>
    </w:pPr>
    <w:rPr>
      <w:rFonts w:eastAsia="Times New Roman"/>
      <w:sz w:val="24"/>
      <w:szCs w:val="22"/>
    </w:rPr>
  </w:style>
  <w:style w:type="paragraph" w:customStyle="1" w:styleId="tcu-ac-item9-1linha">
    <w:name w:val="tcu_-__ac_-_item_9_-_1ª_linha"/>
    <w:basedOn w:val="Normal"/>
    <w:pPr>
      <w:spacing w:before="100" w:after="100"/>
    </w:pPr>
    <w:rPr>
      <w:rFonts w:ascii="Times New Roman" w:eastAsia="Times New Roman" w:hAnsi="Times New Roman" w:cs="Times New Roman"/>
    </w:rPr>
  </w:style>
  <w:style w:type="paragraph" w:customStyle="1" w:styleId="textojustificadorecuoprimeiralinha">
    <w:name w:val="texto_justificado_recuo_primeira_linha"/>
    <w:basedOn w:val="Normal"/>
    <w:pPr>
      <w:spacing w:before="100" w:after="100"/>
    </w:pPr>
    <w:rPr>
      <w:rFonts w:ascii="Times New Roman" w:eastAsia="Times New Roman" w:hAnsi="Times New Roman" w:cs="Times New Roman"/>
    </w:rPr>
  </w:style>
  <w:style w:type="character" w:customStyle="1" w:styleId="highlight">
    <w:name w:val="highlight"/>
    <w:basedOn w:val="Fontepargpadro"/>
  </w:style>
  <w:style w:type="paragraph" w:customStyle="1" w:styleId="textojustificado">
    <w:name w:val="texto_justificado"/>
    <w:basedOn w:val="Normal"/>
    <w:pPr>
      <w:spacing w:before="100" w:after="100"/>
    </w:pPr>
    <w:rPr>
      <w:rFonts w:ascii="Times New Roman" w:eastAsia="Times New Roman" w:hAnsi="Times New Roman" w:cs="Times New Roman"/>
    </w:rPr>
  </w:style>
  <w:style w:type="character" w:styleId="HiperlinkVisitado">
    <w:name w:val="FollowedHyperlink"/>
    <w:basedOn w:val="Fontepargpadro"/>
    <w:rPr>
      <w:color w:val="800080"/>
      <w:u w:val="single"/>
    </w:rPr>
  </w:style>
  <w:style w:type="character" w:customStyle="1" w:styleId="MenoPendente1">
    <w:name w:val="Menção Pendente1"/>
    <w:basedOn w:val="Fontepargpadro"/>
    <w:rPr>
      <w:color w:val="605E5C"/>
      <w:shd w:val="clear" w:color="auto" w:fill="E1DFDD"/>
    </w:rPr>
  </w:style>
  <w:style w:type="character" w:customStyle="1" w:styleId="MenoPendente2">
    <w:name w:val="Menção Pendente2"/>
    <w:basedOn w:val="Fontepargpadro"/>
    <w:rPr>
      <w:color w:val="605E5C"/>
      <w:shd w:val="clear" w:color="auto" w:fill="E1DFDD"/>
    </w:rPr>
  </w:style>
  <w:style w:type="character" w:customStyle="1" w:styleId="Nivel2Char">
    <w:name w:val="Nivel 2 Char"/>
    <w:basedOn w:val="Fontepargpadro"/>
    <w:rPr>
      <w:rFonts w:ascii="Arial" w:hAnsi="Arial" w:cs="Arial"/>
      <w:color w:val="000000"/>
      <w:lang w:eastAsia="pt-BR"/>
    </w:rPr>
  </w:style>
  <w:style w:type="paragraph" w:customStyle="1" w:styleId="Nvel2Opcional">
    <w:name w:val="Nível 2 Opcional"/>
    <w:basedOn w:val="Nivel2"/>
    <w:pPr>
      <w:ind w:left="432"/>
    </w:pPr>
    <w:rPr>
      <w:rFonts w:eastAsia="Times New Roman"/>
      <w:i/>
    </w:rPr>
  </w:style>
  <w:style w:type="paragraph" w:customStyle="1" w:styleId="Nvel3Opcional">
    <w:name w:val="Nível 3 Opcional"/>
    <w:basedOn w:val="Nivel3"/>
    <w:pPr>
      <w:ind w:left="1072"/>
    </w:pPr>
    <w:rPr>
      <w:rFonts w:eastAsia="Times New Roman"/>
      <w:i/>
      <w:iCs/>
      <w:color w:val="FF0000"/>
    </w:rPr>
  </w:style>
  <w:style w:type="character" w:customStyle="1" w:styleId="Nvel2OpcionalChar">
    <w:name w:val="Nível 2 Opcional Char"/>
    <w:basedOn w:val="Fontepargpadro"/>
    <w:rPr>
      <w:rFonts w:ascii="Arial" w:eastAsia="Times New Roman" w:hAnsi="Arial" w:cs="Arial"/>
      <w:i/>
      <w:color w:val="FF0000"/>
      <w:lang w:eastAsia="pt-BR"/>
    </w:rPr>
  </w:style>
  <w:style w:type="character" w:customStyle="1" w:styleId="Nvel3OpcionalChar">
    <w:name w:val="Nível 3 Opcional Char"/>
    <w:basedOn w:val="Fontepargpadro"/>
    <w:rPr>
      <w:rFonts w:ascii="Arial" w:eastAsia="Times New Roman" w:hAnsi="Arial" w:cs="Arial"/>
      <w:i/>
      <w:iCs/>
      <w:color w:val="FF0000"/>
      <w:lang w:eastAsia="pt-BR"/>
    </w:rPr>
  </w:style>
  <w:style w:type="character" w:styleId="TextodoEspaoReservado">
    <w:name w:val="Placeholder Text"/>
    <w:basedOn w:val="Fontepargpadro"/>
    <w:rPr>
      <w:color w:val="808080"/>
    </w:rPr>
  </w:style>
  <w:style w:type="character" w:customStyle="1" w:styleId="PargrafodaListaChar">
    <w:name w:val="Parágrafo da Lista Char"/>
    <w:basedOn w:val="Fontepargpadro"/>
    <w:rPr>
      <w:rFonts w:ascii="Ecofont_Spranq_eco_Sans" w:hAnsi="Ecofont_Spranq_eco_Sans" w:cs="Tahoma"/>
      <w:sz w:val="24"/>
      <w:szCs w:val="24"/>
      <w:lang w:eastAsia="pt-BR"/>
    </w:rPr>
  </w:style>
  <w:style w:type="character" w:customStyle="1" w:styleId="Ttulo3Char">
    <w:name w:val="Título 3 Char"/>
    <w:basedOn w:val="Fontepargpadro"/>
    <w:rPr>
      <w:rFonts w:ascii="Calibri" w:eastAsia="MS Gothic" w:hAnsi="Calibri" w:cs="Times New Roman"/>
      <w:color w:val="243F60"/>
      <w:sz w:val="24"/>
      <w:szCs w:val="24"/>
    </w:rPr>
  </w:style>
  <w:style w:type="character" w:customStyle="1" w:styleId="Ttulo6Char">
    <w:name w:val="Título 6 Char"/>
    <w:basedOn w:val="Fontepargpadro"/>
    <w:rPr>
      <w:rFonts w:ascii="Calibri" w:eastAsia="MS Gothic" w:hAnsi="Calibri" w:cs="Times New Roman"/>
      <w:color w:val="243F60"/>
      <w:sz w:val="22"/>
      <w:szCs w:val="22"/>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lang w:eastAsia="zh-CN"/>
    </w:rPr>
  </w:style>
  <w:style w:type="paragraph" w:customStyle="1" w:styleId="corpo">
    <w:name w:val="corpo"/>
    <w:basedOn w:val="Normal"/>
    <w:pPr>
      <w:spacing w:before="100" w:after="100"/>
    </w:pPr>
    <w:rPr>
      <w:rFonts w:ascii="Times New Roman" w:eastAsia="Times New Roman" w:hAnsi="Times New Roman" w:cs="Times New Roman"/>
    </w:rPr>
  </w:style>
  <w:style w:type="paragraph" w:customStyle="1" w:styleId="itemnivel2">
    <w:name w:val="item_nivel2"/>
    <w:basedOn w:val="Normal"/>
    <w:pPr>
      <w:spacing w:before="100" w:after="100"/>
    </w:pPr>
    <w:rPr>
      <w:rFonts w:ascii="Times New Roman" w:eastAsia="Times New Roman" w:hAnsi="Times New Roman" w:cs="Times New Roman"/>
    </w:rPr>
  </w:style>
  <w:style w:type="paragraph" w:customStyle="1" w:styleId="itemnivel1">
    <w:name w:val="item_nivel1"/>
    <w:basedOn w:val="Normal"/>
    <w:pPr>
      <w:spacing w:before="100" w:after="100"/>
    </w:pPr>
    <w:rPr>
      <w:rFonts w:ascii="Times New Roman" w:eastAsia="Times New Roman" w:hAnsi="Times New Roman" w:cs="Times New Roman"/>
    </w:rPr>
  </w:style>
  <w:style w:type="paragraph" w:customStyle="1" w:styleId="itemalinealetra">
    <w:name w:val="item_alinea_letra"/>
    <w:basedOn w:val="Normal"/>
    <w:pPr>
      <w:spacing w:before="100" w:after="100"/>
    </w:pPr>
    <w:rPr>
      <w:rFonts w:ascii="Times New Roman" w:eastAsia="Times New Roman" w:hAnsi="Times New Roman" w:cs="Times New Roman"/>
    </w:rPr>
  </w:style>
  <w:style w:type="character" w:customStyle="1" w:styleId="markedcontent">
    <w:name w:val="markedcontent"/>
    <w:basedOn w:val="Fontepargpadro"/>
  </w:style>
  <w:style w:type="paragraph" w:customStyle="1" w:styleId="Standard">
    <w:name w:val="Standard"/>
    <w:pPr>
      <w:suppressAutoHyphens/>
    </w:pPr>
    <w:rPr>
      <w:rFonts w:ascii="Liberation Serif" w:eastAsia="NSimSun" w:hAnsi="Liberation Serif" w:cs="Lucida Sans"/>
      <w:kern w:val="3"/>
      <w:sz w:val="24"/>
      <w:szCs w:val="24"/>
      <w:lang w:eastAsia="zh-CN" w:bidi="hi-IN"/>
    </w:rPr>
  </w:style>
  <w:style w:type="paragraph" w:customStyle="1" w:styleId="Textbody0">
    <w:name w:val="Text body"/>
    <w:basedOn w:val="Standard"/>
    <w:pPr>
      <w:spacing w:after="140" w:line="276" w:lineRule="auto"/>
    </w:pPr>
  </w:style>
  <w:style w:type="character" w:customStyle="1" w:styleId="MenoPendente3">
    <w:name w:val="Menção Pendente3"/>
    <w:basedOn w:val="Fontepargpadro"/>
    <w:rPr>
      <w:color w:val="605E5C"/>
      <w:shd w:val="clear" w:color="auto" w:fill="E1DFDD"/>
    </w:rPr>
  </w:style>
  <w:style w:type="character" w:customStyle="1" w:styleId="MenoPendente4">
    <w:name w:val="Menção Pendente4"/>
    <w:basedOn w:val="Fontepargpadro"/>
    <w:rPr>
      <w:color w:val="605E5C"/>
      <w:shd w:val="clear" w:color="auto" w:fill="E1DFDD"/>
    </w:rPr>
  </w:style>
  <w:style w:type="paragraph" w:customStyle="1" w:styleId="ou">
    <w:name w:val="ou"/>
    <w:basedOn w:val="PargrafodaLista"/>
    <w:autoRedefine/>
    <w:qFormat/>
    <w:rsid w:val="00FE3FA5"/>
    <w:pPr>
      <w:spacing w:before="120" w:after="288" w:line="312" w:lineRule="auto"/>
      <w:ind w:left="0"/>
      <w:contextualSpacing w:val="0"/>
      <w:jc w:val="center"/>
    </w:pPr>
    <w:rPr>
      <w:rFonts w:ascii="Arial" w:eastAsia="Cambria" w:hAnsi="Arial" w:cs="Arial"/>
      <w:b/>
      <w:bCs/>
      <w:color w:val="FF0000"/>
      <w:sz w:val="20"/>
      <w:szCs w:val="20"/>
      <w:u w:val="single"/>
    </w:rPr>
  </w:style>
  <w:style w:type="character" w:customStyle="1" w:styleId="ouChar">
    <w:name w:val="ou Char"/>
    <w:basedOn w:val="PargrafodaListaChar"/>
    <w:rPr>
      <w:rFonts w:ascii="Arial" w:eastAsia="Cambria" w:hAnsi="Arial" w:cs="Arial"/>
      <w:b/>
      <w:bCs/>
      <w:i/>
      <w:iCs/>
      <w:color w:val="FF0000"/>
      <w:sz w:val="24"/>
      <w:szCs w:val="24"/>
      <w:u w:val="single"/>
      <w:lang w:eastAsia="pt-BR"/>
    </w:rPr>
  </w:style>
  <w:style w:type="paragraph" w:customStyle="1" w:styleId="dou-paragraph">
    <w:name w:val="dou-paragraph"/>
    <w:basedOn w:val="Normal"/>
    <w:pPr>
      <w:spacing w:before="100" w:after="100"/>
    </w:pPr>
    <w:rPr>
      <w:rFonts w:ascii="Times New Roman" w:eastAsia="Times New Roman" w:hAnsi="Times New Roman" w:cs="Times New Roman"/>
    </w:rPr>
  </w:style>
  <w:style w:type="paragraph" w:customStyle="1" w:styleId="Nvel2-Red">
    <w:name w:val="Nível 2 -Red"/>
    <w:basedOn w:val="Nivel2"/>
    <w:autoRedefine/>
    <w:qFormat/>
    <w:rsid w:val="00CC6C9C"/>
    <w:rPr>
      <w:iCs/>
    </w:rPr>
  </w:style>
  <w:style w:type="paragraph" w:customStyle="1" w:styleId="Nvel3-R">
    <w:name w:val="Nível 3-R"/>
    <w:basedOn w:val="Nivel3"/>
    <w:autoRedefine/>
    <w:qFormat/>
    <w:rsid w:val="003702E3"/>
    <w:rPr>
      <w:i/>
      <w:iCs/>
      <w:color w:val="FF0000"/>
    </w:rPr>
  </w:style>
  <w:style w:type="character" w:customStyle="1" w:styleId="Nvel2-RedChar">
    <w:name w:val="Nível 2 -Red Char"/>
    <w:basedOn w:val="Nivel2Char"/>
    <w:rPr>
      <w:rFonts w:ascii="Arial" w:hAnsi="Arial" w:cs="Arial"/>
      <w:i/>
      <w:iCs/>
      <w:color w:val="FF0000"/>
      <w:lang w:eastAsia="pt-BR"/>
    </w:rPr>
  </w:style>
  <w:style w:type="paragraph" w:customStyle="1" w:styleId="Nvel4-R">
    <w:name w:val="Nível 4-R"/>
    <w:basedOn w:val="Nivel4"/>
    <w:pPr>
      <w:numPr>
        <w:numId w:val="8"/>
      </w:numPr>
    </w:pPr>
    <w:rPr>
      <w:i/>
      <w:iCs/>
      <w:color w:val="FF0000"/>
    </w:rPr>
  </w:style>
  <w:style w:type="character" w:customStyle="1" w:styleId="Nivel3Char">
    <w:name w:val="Nivel 3 Char"/>
    <w:basedOn w:val="Fontepargpadro"/>
    <w:rPr>
      <w:rFonts w:ascii="Arial" w:hAnsi="Arial" w:cs="Arial"/>
      <w:color w:val="000000"/>
      <w:lang w:eastAsia="pt-BR"/>
    </w:rPr>
  </w:style>
  <w:style w:type="character" w:customStyle="1" w:styleId="Nvel3-RChar">
    <w:name w:val="Nível 3-R Char"/>
    <w:basedOn w:val="Nivel3Char"/>
    <w:rPr>
      <w:rFonts w:ascii="Arial" w:hAnsi="Arial" w:cs="Arial"/>
      <w:i/>
      <w:iCs/>
      <w:color w:val="FF0000"/>
      <w:lang w:eastAsia="pt-BR"/>
    </w:rPr>
  </w:style>
  <w:style w:type="character" w:customStyle="1" w:styleId="Nvel4-RChar">
    <w:name w:val="Nível 4-R Char"/>
    <w:basedOn w:val="Nivel4Char"/>
    <w:rPr>
      <w:rFonts w:ascii="Arial" w:hAnsi="Arial" w:cs="Arial"/>
      <w:i/>
      <w:iCs/>
      <w:color w:val="FF0000"/>
      <w:lang w:eastAsia="pt-BR"/>
    </w:rPr>
  </w:style>
  <w:style w:type="character" w:customStyle="1" w:styleId="LinkdaInternet">
    <w:name w:val="Link da Internet"/>
    <w:basedOn w:val="Fontepargpadro"/>
    <w:rPr>
      <w:color w:val="0000FF"/>
      <w:u w:val="single"/>
    </w:rPr>
  </w:style>
  <w:style w:type="character" w:customStyle="1" w:styleId="Nvel1-SemNumChar">
    <w:name w:val="Nível 1-Sem Num Char"/>
    <w:basedOn w:val="Nivel01Char"/>
    <w:rPr>
      <w:rFonts w:ascii="Arial" w:eastAsia="MS Gothic" w:hAnsi="Arial" w:cs="Arial"/>
      <w:b/>
      <w:bCs/>
      <w:color w:val="FF0000"/>
      <w:spacing w:val="5"/>
      <w:kern w:val="3"/>
      <w:sz w:val="52"/>
      <w:szCs w:val="52"/>
      <w:lang w:eastAsia="pt-BR"/>
    </w:rPr>
  </w:style>
  <w:style w:type="paragraph" w:customStyle="1" w:styleId="citao2">
    <w:name w:val="citação 2"/>
    <w:basedOn w:val="Citao"/>
    <w:pPr>
      <w:overflowPunct w:val="0"/>
    </w:pPr>
    <w:rPr>
      <w:szCs w:val="20"/>
    </w:rPr>
  </w:style>
  <w:style w:type="paragraph" w:customStyle="1" w:styleId="Prembulo">
    <w:name w:val="Preâmbulo"/>
    <w:basedOn w:val="Normal"/>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rPr>
      <w:rFonts w:ascii="Arial" w:eastAsia="Arial" w:hAnsi="Arial" w:cs="Arial"/>
      <w:bCs/>
      <w:lang w:eastAsia="pt-BR"/>
    </w:rPr>
  </w:style>
  <w:style w:type="character" w:customStyle="1" w:styleId="RodapChar1">
    <w:name w:val="Rodapé Char1"/>
    <w:basedOn w:val="Fontepargpadro"/>
    <w:link w:val="Rodap"/>
    <w:uiPriority w:val="99"/>
    <w:qFormat/>
    <w:rsid w:val="0042691E"/>
    <w:rPr>
      <w:rFonts w:ascii="Ecofont_Spranq_eco_Sans" w:hAnsi="Ecofont_Spranq_eco_Sans" w:cs="Tahoma"/>
      <w:sz w:val="24"/>
      <w:szCs w:val="24"/>
      <w:lang w:eastAsia="pt-BR"/>
    </w:rPr>
  </w:style>
  <w:style w:type="paragraph" w:customStyle="1" w:styleId="TableContents">
    <w:name w:val="Table Contents"/>
    <w:basedOn w:val="Standard"/>
    <w:pPr>
      <w:widowControl w:val="0"/>
      <w:suppressLineNumbers/>
      <w:textAlignment w:val="baseline"/>
    </w:pPr>
    <w:rPr>
      <w:rFonts w:ascii="Times New Roman" w:eastAsia="SimSun" w:hAnsi="Times New Roman" w:cs="Tahoma"/>
    </w:rPr>
  </w:style>
  <w:style w:type="paragraph" w:customStyle="1" w:styleId="EPTabela">
    <w:name w:val="EP Tabela"/>
    <w:basedOn w:val="Normal"/>
    <w:pPr>
      <w:widowControl w:val="0"/>
      <w:jc w:val="center"/>
      <w:textAlignment w:val="baseline"/>
    </w:pPr>
    <w:rPr>
      <w:rFonts w:ascii="Times New Roman" w:eastAsia="SimSun" w:hAnsi="Times New Roman" w:cs="Arial"/>
      <w:b/>
      <w:kern w:val="3"/>
      <w:sz w:val="22"/>
      <w:lang w:eastAsia="ar-SA" w:bidi="hi-IN"/>
    </w:rPr>
  </w:style>
  <w:style w:type="paragraph" w:customStyle="1" w:styleId="EPConteudotabela">
    <w:name w:val="EP Conteudotabela"/>
    <w:basedOn w:val="Normal"/>
    <w:pPr>
      <w:widowControl w:val="0"/>
      <w:tabs>
        <w:tab w:val="left" w:pos="18"/>
      </w:tabs>
      <w:spacing w:line="100" w:lineRule="atLeast"/>
      <w:ind w:left="23" w:firstLine="45"/>
      <w:textAlignment w:val="baseline"/>
    </w:pPr>
    <w:rPr>
      <w:rFonts w:ascii="Times New Roman" w:eastAsia="SimSun" w:hAnsi="Times New Roman" w:cs="Arial"/>
      <w:kern w:val="3"/>
      <w:lang w:eastAsia="ar-SA" w:bidi="hi-IN"/>
    </w:rPr>
  </w:style>
  <w:style w:type="paragraph" w:styleId="Sumrio1">
    <w:name w:val="toc 1"/>
    <w:basedOn w:val="Normal"/>
    <w:next w:val="Normal"/>
    <w:autoRedefine/>
    <w:pPr>
      <w:widowControl w:val="0"/>
      <w:spacing w:after="100"/>
      <w:textAlignment w:val="baseline"/>
    </w:pPr>
    <w:rPr>
      <w:rFonts w:ascii="Times New Roman" w:eastAsia="SimSun" w:hAnsi="Times New Roman" w:cs="Mangal"/>
      <w:kern w:val="3"/>
      <w:szCs w:val="21"/>
      <w:lang w:eastAsia="hi-IN" w:bidi="hi-IN"/>
    </w:rPr>
  </w:style>
  <w:style w:type="paragraph" w:styleId="Sumrio2">
    <w:name w:val="toc 2"/>
    <w:basedOn w:val="Normal"/>
    <w:next w:val="Normal"/>
    <w:autoRedefine/>
    <w:pPr>
      <w:widowControl w:val="0"/>
      <w:spacing w:after="100"/>
      <w:ind w:left="240"/>
      <w:textAlignment w:val="baseline"/>
    </w:pPr>
    <w:rPr>
      <w:rFonts w:ascii="Times New Roman" w:eastAsia="SimSun" w:hAnsi="Times New Roman" w:cs="Mangal"/>
      <w:kern w:val="3"/>
      <w:szCs w:val="21"/>
      <w:lang w:eastAsia="hi-IN" w:bidi="hi-IN"/>
    </w:rPr>
  </w:style>
  <w:style w:type="numbering" w:customStyle="1" w:styleId="Estilo1">
    <w:name w:val="Estilo1"/>
    <w:basedOn w:val="Semlista"/>
    <w:pPr>
      <w:numPr>
        <w:numId w:val="8"/>
      </w:numPr>
    </w:pPr>
  </w:style>
  <w:style w:type="numbering" w:customStyle="1" w:styleId="Estilo2">
    <w:name w:val="Estilo2"/>
    <w:basedOn w:val="Semlista"/>
    <w:pPr>
      <w:numPr>
        <w:numId w:val="2"/>
      </w:numPr>
    </w:pPr>
  </w:style>
  <w:style w:type="numbering" w:customStyle="1" w:styleId="Estilo3">
    <w:name w:val="Estilo3"/>
    <w:basedOn w:val="Semlista"/>
    <w:pPr>
      <w:numPr>
        <w:numId w:val="3"/>
      </w:numPr>
    </w:pPr>
  </w:style>
  <w:style w:type="numbering" w:customStyle="1" w:styleId="Estilo4">
    <w:name w:val="Estilo4"/>
    <w:basedOn w:val="Semlista"/>
    <w:pPr>
      <w:numPr>
        <w:numId w:val="4"/>
      </w:numPr>
    </w:pPr>
  </w:style>
  <w:style w:type="numbering" w:customStyle="1" w:styleId="Estilo5">
    <w:name w:val="Estilo5"/>
    <w:basedOn w:val="Semlista"/>
    <w:pPr>
      <w:numPr>
        <w:numId w:val="12"/>
      </w:numPr>
    </w:pPr>
  </w:style>
  <w:style w:type="numbering" w:customStyle="1" w:styleId="Estilo6">
    <w:name w:val="Estilo6"/>
    <w:basedOn w:val="Semlista"/>
    <w:pPr>
      <w:numPr>
        <w:numId w:val="6"/>
      </w:numPr>
    </w:pPr>
  </w:style>
  <w:style w:type="numbering" w:customStyle="1" w:styleId="LFO1">
    <w:name w:val="LFO1"/>
    <w:basedOn w:val="Semlista"/>
    <w:pPr>
      <w:numPr>
        <w:numId w:val="10"/>
      </w:numPr>
    </w:pPr>
  </w:style>
  <w:style w:type="numbering" w:customStyle="1" w:styleId="LFO2">
    <w:name w:val="LFO2"/>
    <w:basedOn w:val="Semlista"/>
    <w:pPr>
      <w:numPr>
        <w:numId w:val="7"/>
      </w:numPr>
    </w:pPr>
  </w:style>
  <w:style w:type="character" w:customStyle="1" w:styleId="cf01">
    <w:name w:val="cf01"/>
    <w:basedOn w:val="Fontepargpadro"/>
    <w:rsid w:val="007541C6"/>
    <w:rPr>
      <w:rFonts w:ascii="Segoe UI" w:hAnsi="Segoe UI" w:cs="Segoe UI" w:hint="default"/>
      <w:b/>
      <w:bCs/>
      <w:i/>
      <w:iCs/>
      <w:sz w:val="18"/>
      <w:szCs w:val="18"/>
    </w:rPr>
  </w:style>
  <w:style w:type="numbering" w:customStyle="1" w:styleId="WW8Num1">
    <w:name w:val="WW8Num1"/>
    <w:basedOn w:val="Semlista"/>
    <w:rsid w:val="00DD52D7"/>
    <w:pPr>
      <w:numPr>
        <w:numId w:val="9"/>
      </w:numPr>
    </w:pPr>
  </w:style>
  <w:style w:type="paragraph" w:customStyle="1" w:styleId="tabelatextocentralizado">
    <w:name w:val="tabela_texto_centralizado"/>
    <w:basedOn w:val="Normal"/>
    <w:uiPriority w:val="99"/>
    <w:semiHidden/>
    <w:rsid w:val="00AE6B42"/>
    <w:pPr>
      <w:suppressAutoHyphens w:val="0"/>
      <w:autoSpaceDN/>
    </w:pPr>
    <w:rPr>
      <w:rFonts w:ascii="Calibri" w:eastAsiaTheme="minorHAnsi" w:hAnsi="Calibri" w:cs="Calibri"/>
      <w:sz w:val="22"/>
      <w:szCs w:val="22"/>
    </w:rPr>
  </w:style>
  <w:style w:type="paragraph" w:customStyle="1" w:styleId="contentpasted0">
    <w:name w:val="contentpasted0"/>
    <w:basedOn w:val="Normal"/>
    <w:uiPriority w:val="99"/>
    <w:semiHidden/>
    <w:rsid w:val="00AE6B42"/>
    <w:pPr>
      <w:suppressAutoHyphens w:val="0"/>
      <w:autoSpaceDN/>
    </w:pPr>
    <w:rPr>
      <w:rFonts w:ascii="Calibri" w:eastAsiaTheme="minorHAnsi" w:hAnsi="Calibri" w:cs="Calibri"/>
      <w:sz w:val="22"/>
      <w:szCs w:val="22"/>
    </w:rPr>
  </w:style>
  <w:style w:type="character" w:customStyle="1" w:styleId="contentpasted01">
    <w:name w:val="contentpasted01"/>
    <w:basedOn w:val="Fontepargpadro"/>
    <w:rsid w:val="00AE6B42"/>
  </w:style>
  <w:style w:type="table" w:styleId="Tabelacomgrade">
    <w:name w:val="Table Grid"/>
    <w:basedOn w:val="Tabelanormal"/>
    <w:uiPriority w:val="39"/>
    <w:rsid w:val="00ED3A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comentrioChar1">
    <w:name w:val="Texto de comentário Char1"/>
    <w:basedOn w:val="Fontepargpadro"/>
    <w:link w:val="Textodecomentrio"/>
    <w:uiPriority w:val="99"/>
    <w:qFormat/>
    <w:rsid w:val="008920E4"/>
    <w:rPr>
      <w:rFonts w:ascii="Ecofont_Spranq_eco_Sans" w:hAnsi="Ecofont_Spranq_eco_Sans" w:cs="Tahoma"/>
      <w:lang w:eastAsia="pt-BR"/>
    </w:rPr>
  </w:style>
  <w:style w:type="character" w:customStyle="1" w:styleId="Mentionnonrsolue1">
    <w:name w:val="Mention non résolue1"/>
    <w:basedOn w:val="Fontepargpadro"/>
    <w:rsid w:val="00B92BD6"/>
    <w:rPr>
      <w:color w:val="605E5C"/>
      <w:shd w:val="clear" w:color="auto" w:fill="E1DFDD"/>
    </w:rPr>
  </w:style>
  <w:style w:type="character" w:customStyle="1" w:styleId="Mention1">
    <w:name w:val="Mention1"/>
    <w:basedOn w:val="Fontepargpadro"/>
    <w:uiPriority w:val="99"/>
    <w:unhideWhenUsed/>
    <w:rsid w:val="00B92BD6"/>
    <w:rPr>
      <w:color w:val="2B579A"/>
      <w:shd w:val="clear" w:color="auto" w:fill="E1DFDD"/>
    </w:rPr>
  </w:style>
  <w:style w:type="paragraph" w:customStyle="1" w:styleId="Nvel1-SemNum0">
    <w:name w:val="Nível 1-SemNum"/>
    <w:basedOn w:val="Nvel1-SemNum"/>
    <w:link w:val="Nvel1-SemNumChar0"/>
    <w:qFormat/>
    <w:rsid w:val="00D065BA"/>
    <w:rPr>
      <w:color w:val="auto"/>
    </w:rPr>
  </w:style>
  <w:style w:type="paragraph" w:customStyle="1" w:styleId="Nvel4-Red">
    <w:name w:val="Nível 4-Red"/>
    <w:basedOn w:val="Nivel4"/>
    <w:link w:val="Nvel4-RedChar"/>
    <w:autoRedefine/>
    <w:qFormat/>
    <w:rsid w:val="00DD4DC0"/>
    <w:rPr>
      <w:i/>
      <w:color w:val="FF0000"/>
      <w:lang w:eastAsia="en-US"/>
    </w:rPr>
  </w:style>
  <w:style w:type="character" w:customStyle="1" w:styleId="Ttulo1Char1">
    <w:name w:val="Título 1 Char1"/>
    <w:basedOn w:val="Fontepargpadro"/>
    <w:link w:val="Ttulo1"/>
    <w:uiPriority w:val="9"/>
    <w:rsid w:val="00D065BA"/>
    <w:rPr>
      <w:rFonts w:ascii="Calibri" w:eastAsia="MS Gothic" w:hAnsi="Calibri"/>
      <w:b/>
      <w:bCs/>
      <w:color w:val="365F91"/>
      <w:sz w:val="28"/>
      <w:szCs w:val="28"/>
      <w:lang w:eastAsia="pt-BR"/>
    </w:rPr>
  </w:style>
  <w:style w:type="character" w:customStyle="1" w:styleId="Nivel01Char1">
    <w:name w:val="Nivel 01 Char1"/>
    <w:basedOn w:val="Ttulo1Char1"/>
    <w:link w:val="Nivel01"/>
    <w:rsid w:val="00AB5B9C"/>
    <w:rPr>
      <w:rFonts w:ascii="Arial" w:eastAsia="MS Gothic" w:hAnsi="Arial" w:cs="Arial"/>
      <w:b/>
      <w:bCs/>
      <w:color w:val="365F91"/>
      <w:sz w:val="28"/>
      <w:szCs w:val="28"/>
      <w:u w:val="single"/>
      <w:lang w:eastAsia="pt-BR"/>
    </w:rPr>
  </w:style>
  <w:style w:type="character" w:customStyle="1" w:styleId="Nvel1-SemNumChar1">
    <w:name w:val="Nível 1-Sem Num Char1"/>
    <w:basedOn w:val="Nivel01Char1"/>
    <w:link w:val="Nvel1-SemNum"/>
    <w:rsid w:val="00D065BA"/>
    <w:rPr>
      <w:rFonts w:ascii="Arial" w:eastAsia="MS Gothic" w:hAnsi="Arial" w:cs="Arial"/>
      <w:b/>
      <w:bCs/>
      <w:color w:val="FF0000"/>
      <w:sz w:val="28"/>
      <w:szCs w:val="28"/>
      <w:u w:val="single"/>
      <w:lang w:eastAsia="pt-BR"/>
    </w:rPr>
  </w:style>
  <w:style w:type="character" w:customStyle="1" w:styleId="Nvel1-SemNumChar0">
    <w:name w:val="Nível 1-SemNum Char"/>
    <w:basedOn w:val="Nvel1-SemNumChar1"/>
    <w:link w:val="Nvel1-SemNum0"/>
    <w:rsid w:val="00D065BA"/>
    <w:rPr>
      <w:rFonts w:ascii="Arial" w:eastAsia="MS Gothic" w:hAnsi="Arial" w:cs="Arial"/>
      <w:b/>
      <w:bCs/>
      <w:color w:val="FF0000"/>
      <w:sz w:val="28"/>
      <w:szCs w:val="28"/>
      <w:u w:val="single"/>
      <w:lang w:eastAsia="pt-BR"/>
    </w:rPr>
  </w:style>
  <w:style w:type="character" w:customStyle="1" w:styleId="Nivel3Char1">
    <w:name w:val="Nivel 3 Char1"/>
    <w:basedOn w:val="Fontepargpadro"/>
    <w:link w:val="Nivel3"/>
    <w:rsid w:val="00E815E0"/>
    <w:rPr>
      <w:rFonts w:ascii="Arial" w:hAnsi="Arial" w:cs="Arial"/>
      <w:lang w:eastAsia="pt-BR"/>
    </w:rPr>
  </w:style>
  <w:style w:type="character" w:customStyle="1" w:styleId="Nivel4Char1">
    <w:name w:val="Nivel 4 Char1"/>
    <w:basedOn w:val="Nivel3Char1"/>
    <w:link w:val="Nivel4"/>
    <w:rsid w:val="00F237C4"/>
    <w:rPr>
      <w:rFonts w:ascii="Arial" w:hAnsi="Arial" w:cs="Arial"/>
      <w:lang w:eastAsia="pt-BR"/>
    </w:rPr>
  </w:style>
  <w:style w:type="character" w:customStyle="1" w:styleId="Nvel4-RedChar">
    <w:name w:val="Nível 4-Red Char"/>
    <w:basedOn w:val="Nivel4Char1"/>
    <w:link w:val="Nvel4-Red"/>
    <w:rsid w:val="00DD4DC0"/>
    <w:rPr>
      <w:rFonts w:ascii="Arial" w:hAnsi="Arial" w:cs="Arial"/>
      <w:i/>
      <w:color w:val="FF0000"/>
      <w:lang w:eastAsia="pt-BR"/>
    </w:rPr>
  </w:style>
  <w:style w:type="paragraph" w:styleId="SemEspaamento">
    <w:name w:val="No Spacing"/>
    <w:uiPriority w:val="1"/>
    <w:qFormat/>
    <w:rsid w:val="00805531"/>
    <w:pPr>
      <w:autoSpaceDN/>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52099">
      <w:bodyDiv w:val="1"/>
      <w:marLeft w:val="0"/>
      <w:marRight w:val="0"/>
      <w:marTop w:val="0"/>
      <w:marBottom w:val="0"/>
      <w:divBdr>
        <w:top w:val="none" w:sz="0" w:space="0" w:color="auto"/>
        <w:left w:val="none" w:sz="0" w:space="0" w:color="auto"/>
        <w:bottom w:val="none" w:sz="0" w:space="0" w:color="auto"/>
        <w:right w:val="none" w:sz="0" w:space="0" w:color="auto"/>
      </w:divBdr>
    </w:div>
    <w:div w:id="138037992">
      <w:bodyDiv w:val="1"/>
      <w:marLeft w:val="0"/>
      <w:marRight w:val="0"/>
      <w:marTop w:val="0"/>
      <w:marBottom w:val="0"/>
      <w:divBdr>
        <w:top w:val="none" w:sz="0" w:space="0" w:color="auto"/>
        <w:left w:val="none" w:sz="0" w:space="0" w:color="auto"/>
        <w:bottom w:val="none" w:sz="0" w:space="0" w:color="auto"/>
        <w:right w:val="none" w:sz="0" w:space="0" w:color="auto"/>
      </w:divBdr>
    </w:div>
    <w:div w:id="205219486">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61568371">
      <w:bodyDiv w:val="1"/>
      <w:marLeft w:val="0"/>
      <w:marRight w:val="0"/>
      <w:marTop w:val="0"/>
      <w:marBottom w:val="0"/>
      <w:divBdr>
        <w:top w:val="none" w:sz="0" w:space="0" w:color="auto"/>
        <w:left w:val="none" w:sz="0" w:space="0" w:color="auto"/>
        <w:bottom w:val="none" w:sz="0" w:space="0" w:color="auto"/>
        <w:right w:val="none" w:sz="0" w:space="0" w:color="auto"/>
      </w:divBdr>
    </w:div>
    <w:div w:id="298001324">
      <w:bodyDiv w:val="1"/>
      <w:marLeft w:val="0"/>
      <w:marRight w:val="0"/>
      <w:marTop w:val="0"/>
      <w:marBottom w:val="0"/>
      <w:divBdr>
        <w:top w:val="none" w:sz="0" w:space="0" w:color="auto"/>
        <w:left w:val="none" w:sz="0" w:space="0" w:color="auto"/>
        <w:bottom w:val="none" w:sz="0" w:space="0" w:color="auto"/>
        <w:right w:val="none" w:sz="0" w:space="0" w:color="auto"/>
      </w:divBdr>
    </w:div>
    <w:div w:id="365376802">
      <w:bodyDiv w:val="1"/>
      <w:marLeft w:val="0"/>
      <w:marRight w:val="0"/>
      <w:marTop w:val="0"/>
      <w:marBottom w:val="0"/>
      <w:divBdr>
        <w:top w:val="none" w:sz="0" w:space="0" w:color="auto"/>
        <w:left w:val="none" w:sz="0" w:space="0" w:color="auto"/>
        <w:bottom w:val="none" w:sz="0" w:space="0" w:color="auto"/>
        <w:right w:val="none" w:sz="0" w:space="0" w:color="auto"/>
      </w:divBdr>
    </w:div>
    <w:div w:id="463740026">
      <w:bodyDiv w:val="1"/>
      <w:marLeft w:val="0"/>
      <w:marRight w:val="0"/>
      <w:marTop w:val="0"/>
      <w:marBottom w:val="0"/>
      <w:divBdr>
        <w:top w:val="none" w:sz="0" w:space="0" w:color="auto"/>
        <w:left w:val="none" w:sz="0" w:space="0" w:color="auto"/>
        <w:bottom w:val="none" w:sz="0" w:space="0" w:color="auto"/>
        <w:right w:val="none" w:sz="0" w:space="0" w:color="auto"/>
      </w:divBdr>
    </w:div>
    <w:div w:id="472449702">
      <w:bodyDiv w:val="1"/>
      <w:marLeft w:val="0"/>
      <w:marRight w:val="0"/>
      <w:marTop w:val="0"/>
      <w:marBottom w:val="0"/>
      <w:divBdr>
        <w:top w:val="none" w:sz="0" w:space="0" w:color="auto"/>
        <w:left w:val="none" w:sz="0" w:space="0" w:color="auto"/>
        <w:bottom w:val="none" w:sz="0" w:space="0" w:color="auto"/>
        <w:right w:val="none" w:sz="0" w:space="0" w:color="auto"/>
      </w:divBdr>
    </w:div>
    <w:div w:id="609093926">
      <w:bodyDiv w:val="1"/>
      <w:marLeft w:val="0"/>
      <w:marRight w:val="0"/>
      <w:marTop w:val="0"/>
      <w:marBottom w:val="0"/>
      <w:divBdr>
        <w:top w:val="none" w:sz="0" w:space="0" w:color="auto"/>
        <w:left w:val="none" w:sz="0" w:space="0" w:color="auto"/>
        <w:bottom w:val="none" w:sz="0" w:space="0" w:color="auto"/>
        <w:right w:val="none" w:sz="0" w:space="0" w:color="auto"/>
      </w:divBdr>
    </w:div>
    <w:div w:id="647170855">
      <w:bodyDiv w:val="1"/>
      <w:marLeft w:val="0"/>
      <w:marRight w:val="0"/>
      <w:marTop w:val="0"/>
      <w:marBottom w:val="0"/>
      <w:divBdr>
        <w:top w:val="none" w:sz="0" w:space="0" w:color="auto"/>
        <w:left w:val="none" w:sz="0" w:space="0" w:color="auto"/>
        <w:bottom w:val="none" w:sz="0" w:space="0" w:color="auto"/>
        <w:right w:val="none" w:sz="0" w:space="0" w:color="auto"/>
      </w:divBdr>
    </w:div>
    <w:div w:id="673801161">
      <w:bodyDiv w:val="1"/>
      <w:marLeft w:val="0"/>
      <w:marRight w:val="0"/>
      <w:marTop w:val="0"/>
      <w:marBottom w:val="0"/>
      <w:divBdr>
        <w:top w:val="none" w:sz="0" w:space="0" w:color="auto"/>
        <w:left w:val="none" w:sz="0" w:space="0" w:color="auto"/>
        <w:bottom w:val="none" w:sz="0" w:space="0" w:color="auto"/>
        <w:right w:val="none" w:sz="0" w:space="0" w:color="auto"/>
      </w:divBdr>
    </w:div>
    <w:div w:id="675813932">
      <w:bodyDiv w:val="1"/>
      <w:marLeft w:val="0"/>
      <w:marRight w:val="0"/>
      <w:marTop w:val="0"/>
      <w:marBottom w:val="0"/>
      <w:divBdr>
        <w:top w:val="none" w:sz="0" w:space="0" w:color="auto"/>
        <w:left w:val="none" w:sz="0" w:space="0" w:color="auto"/>
        <w:bottom w:val="none" w:sz="0" w:space="0" w:color="auto"/>
        <w:right w:val="none" w:sz="0" w:space="0" w:color="auto"/>
      </w:divBdr>
    </w:div>
    <w:div w:id="698047742">
      <w:bodyDiv w:val="1"/>
      <w:marLeft w:val="0"/>
      <w:marRight w:val="0"/>
      <w:marTop w:val="0"/>
      <w:marBottom w:val="0"/>
      <w:divBdr>
        <w:top w:val="none" w:sz="0" w:space="0" w:color="auto"/>
        <w:left w:val="none" w:sz="0" w:space="0" w:color="auto"/>
        <w:bottom w:val="none" w:sz="0" w:space="0" w:color="auto"/>
        <w:right w:val="none" w:sz="0" w:space="0" w:color="auto"/>
      </w:divBdr>
    </w:div>
    <w:div w:id="743768159">
      <w:bodyDiv w:val="1"/>
      <w:marLeft w:val="0"/>
      <w:marRight w:val="0"/>
      <w:marTop w:val="0"/>
      <w:marBottom w:val="0"/>
      <w:divBdr>
        <w:top w:val="none" w:sz="0" w:space="0" w:color="auto"/>
        <w:left w:val="none" w:sz="0" w:space="0" w:color="auto"/>
        <w:bottom w:val="none" w:sz="0" w:space="0" w:color="auto"/>
        <w:right w:val="none" w:sz="0" w:space="0" w:color="auto"/>
      </w:divBdr>
    </w:div>
    <w:div w:id="853032959">
      <w:bodyDiv w:val="1"/>
      <w:marLeft w:val="0"/>
      <w:marRight w:val="0"/>
      <w:marTop w:val="0"/>
      <w:marBottom w:val="0"/>
      <w:divBdr>
        <w:top w:val="none" w:sz="0" w:space="0" w:color="auto"/>
        <w:left w:val="none" w:sz="0" w:space="0" w:color="auto"/>
        <w:bottom w:val="none" w:sz="0" w:space="0" w:color="auto"/>
        <w:right w:val="none" w:sz="0" w:space="0" w:color="auto"/>
      </w:divBdr>
    </w:div>
    <w:div w:id="865024484">
      <w:bodyDiv w:val="1"/>
      <w:marLeft w:val="0"/>
      <w:marRight w:val="0"/>
      <w:marTop w:val="0"/>
      <w:marBottom w:val="0"/>
      <w:divBdr>
        <w:top w:val="none" w:sz="0" w:space="0" w:color="auto"/>
        <w:left w:val="none" w:sz="0" w:space="0" w:color="auto"/>
        <w:bottom w:val="none" w:sz="0" w:space="0" w:color="auto"/>
        <w:right w:val="none" w:sz="0" w:space="0" w:color="auto"/>
      </w:divBdr>
    </w:div>
    <w:div w:id="952326228">
      <w:bodyDiv w:val="1"/>
      <w:marLeft w:val="0"/>
      <w:marRight w:val="0"/>
      <w:marTop w:val="0"/>
      <w:marBottom w:val="0"/>
      <w:divBdr>
        <w:top w:val="none" w:sz="0" w:space="0" w:color="auto"/>
        <w:left w:val="none" w:sz="0" w:space="0" w:color="auto"/>
        <w:bottom w:val="none" w:sz="0" w:space="0" w:color="auto"/>
        <w:right w:val="none" w:sz="0" w:space="0" w:color="auto"/>
      </w:divBdr>
    </w:div>
    <w:div w:id="1000277186">
      <w:bodyDiv w:val="1"/>
      <w:marLeft w:val="0"/>
      <w:marRight w:val="0"/>
      <w:marTop w:val="0"/>
      <w:marBottom w:val="0"/>
      <w:divBdr>
        <w:top w:val="none" w:sz="0" w:space="0" w:color="auto"/>
        <w:left w:val="none" w:sz="0" w:space="0" w:color="auto"/>
        <w:bottom w:val="none" w:sz="0" w:space="0" w:color="auto"/>
        <w:right w:val="none" w:sz="0" w:space="0" w:color="auto"/>
      </w:divBdr>
    </w:div>
    <w:div w:id="1237738573">
      <w:bodyDiv w:val="1"/>
      <w:marLeft w:val="0"/>
      <w:marRight w:val="0"/>
      <w:marTop w:val="0"/>
      <w:marBottom w:val="0"/>
      <w:divBdr>
        <w:top w:val="none" w:sz="0" w:space="0" w:color="auto"/>
        <w:left w:val="none" w:sz="0" w:space="0" w:color="auto"/>
        <w:bottom w:val="none" w:sz="0" w:space="0" w:color="auto"/>
        <w:right w:val="none" w:sz="0" w:space="0" w:color="auto"/>
      </w:divBdr>
    </w:div>
    <w:div w:id="1329746360">
      <w:bodyDiv w:val="1"/>
      <w:marLeft w:val="0"/>
      <w:marRight w:val="0"/>
      <w:marTop w:val="0"/>
      <w:marBottom w:val="0"/>
      <w:divBdr>
        <w:top w:val="none" w:sz="0" w:space="0" w:color="auto"/>
        <w:left w:val="none" w:sz="0" w:space="0" w:color="auto"/>
        <w:bottom w:val="none" w:sz="0" w:space="0" w:color="auto"/>
        <w:right w:val="none" w:sz="0" w:space="0" w:color="auto"/>
      </w:divBdr>
    </w:div>
    <w:div w:id="1463577416">
      <w:bodyDiv w:val="1"/>
      <w:marLeft w:val="0"/>
      <w:marRight w:val="0"/>
      <w:marTop w:val="0"/>
      <w:marBottom w:val="0"/>
      <w:divBdr>
        <w:top w:val="none" w:sz="0" w:space="0" w:color="auto"/>
        <w:left w:val="none" w:sz="0" w:space="0" w:color="auto"/>
        <w:bottom w:val="none" w:sz="0" w:space="0" w:color="auto"/>
        <w:right w:val="none" w:sz="0" w:space="0" w:color="auto"/>
      </w:divBdr>
    </w:div>
    <w:div w:id="1560942909">
      <w:bodyDiv w:val="1"/>
      <w:marLeft w:val="0"/>
      <w:marRight w:val="0"/>
      <w:marTop w:val="0"/>
      <w:marBottom w:val="0"/>
      <w:divBdr>
        <w:top w:val="none" w:sz="0" w:space="0" w:color="auto"/>
        <w:left w:val="none" w:sz="0" w:space="0" w:color="auto"/>
        <w:bottom w:val="none" w:sz="0" w:space="0" w:color="auto"/>
        <w:right w:val="none" w:sz="0" w:space="0" w:color="auto"/>
      </w:divBdr>
    </w:div>
    <w:div w:id="1564023634">
      <w:bodyDiv w:val="1"/>
      <w:marLeft w:val="0"/>
      <w:marRight w:val="0"/>
      <w:marTop w:val="0"/>
      <w:marBottom w:val="0"/>
      <w:divBdr>
        <w:top w:val="none" w:sz="0" w:space="0" w:color="auto"/>
        <w:left w:val="none" w:sz="0" w:space="0" w:color="auto"/>
        <w:bottom w:val="none" w:sz="0" w:space="0" w:color="auto"/>
        <w:right w:val="none" w:sz="0" w:space="0" w:color="auto"/>
      </w:divBdr>
    </w:div>
    <w:div w:id="1595743644">
      <w:bodyDiv w:val="1"/>
      <w:marLeft w:val="0"/>
      <w:marRight w:val="0"/>
      <w:marTop w:val="0"/>
      <w:marBottom w:val="0"/>
      <w:divBdr>
        <w:top w:val="none" w:sz="0" w:space="0" w:color="auto"/>
        <w:left w:val="none" w:sz="0" w:space="0" w:color="auto"/>
        <w:bottom w:val="none" w:sz="0" w:space="0" w:color="auto"/>
        <w:right w:val="none" w:sz="0" w:space="0" w:color="auto"/>
      </w:divBdr>
    </w:div>
    <w:div w:id="1713723689">
      <w:bodyDiv w:val="1"/>
      <w:marLeft w:val="0"/>
      <w:marRight w:val="0"/>
      <w:marTop w:val="0"/>
      <w:marBottom w:val="0"/>
      <w:divBdr>
        <w:top w:val="none" w:sz="0" w:space="0" w:color="auto"/>
        <w:left w:val="none" w:sz="0" w:space="0" w:color="auto"/>
        <w:bottom w:val="none" w:sz="0" w:space="0" w:color="auto"/>
        <w:right w:val="none" w:sz="0" w:space="0" w:color="auto"/>
      </w:divBdr>
    </w:div>
    <w:div w:id="1762726309">
      <w:bodyDiv w:val="1"/>
      <w:marLeft w:val="0"/>
      <w:marRight w:val="0"/>
      <w:marTop w:val="0"/>
      <w:marBottom w:val="0"/>
      <w:divBdr>
        <w:top w:val="none" w:sz="0" w:space="0" w:color="auto"/>
        <w:left w:val="none" w:sz="0" w:space="0" w:color="auto"/>
        <w:bottom w:val="none" w:sz="0" w:space="0" w:color="auto"/>
        <w:right w:val="none" w:sz="0" w:space="0" w:color="auto"/>
      </w:divBdr>
    </w:div>
    <w:div w:id="1770193508">
      <w:bodyDiv w:val="1"/>
      <w:marLeft w:val="0"/>
      <w:marRight w:val="0"/>
      <w:marTop w:val="0"/>
      <w:marBottom w:val="0"/>
      <w:divBdr>
        <w:top w:val="none" w:sz="0" w:space="0" w:color="auto"/>
        <w:left w:val="none" w:sz="0" w:space="0" w:color="auto"/>
        <w:bottom w:val="none" w:sz="0" w:space="0" w:color="auto"/>
        <w:right w:val="none" w:sz="0" w:space="0" w:color="auto"/>
      </w:divBdr>
    </w:div>
    <w:div w:id="1823541554">
      <w:bodyDiv w:val="1"/>
      <w:marLeft w:val="0"/>
      <w:marRight w:val="0"/>
      <w:marTop w:val="0"/>
      <w:marBottom w:val="0"/>
      <w:divBdr>
        <w:top w:val="none" w:sz="0" w:space="0" w:color="auto"/>
        <w:left w:val="none" w:sz="0" w:space="0" w:color="auto"/>
        <w:bottom w:val="none" w:sz="0" w:space="0" w:color="auto"/>
        <w:right w:val="none" w:sz="0" w:space="0" w:color="auto"/>
      </w:divBdr>
    </w:div>
    <w:div w:id="1836141195">
      <w:bodyDiv w:val="1"/>
      <w:marLeft w:val="0"/>
      <w:marRight w:val="0"/>
      <w:marTop w:val="0"/>
      <w:marBottom w:val="0"/>
      <w:divBdr>
        <w:top w:val="none" w:sz="0" w:space="0" w:color="auto"/>
        <w:left w:val="none" w:sz="0" w:space="0" w:color="auto"/>
        <w:bottom w:val="none" w:sz="0" w:space="0" w:color="auto"/>
        <w:right w:val="none" w:sz="0" w:space="0" w:color="auto"/>
      </w:divBdr>
    </w:div>
    <w:div w:id="1908683550">
      <w:bodyDiv w:val="1"/>
      <w:marLeft w:val="0"/>
      <w:marRight w:val="0"/>
      <w:marTop w:val="0"/>
      <w:marBottom w:val="0"/>
      <w:divBdr>
        <w:top w:val="none" w:sz="0" w:space="0" w:color="auto"/>
        <w:left w:val="none" w:sz="0" w:space="0" w:color="auto"/>
        <w:bottom w:val="none" w:sz="0" w:space="0" w:color="auto"/>
        <w:right w:val="none" w:sz="0" w:space="0" w:color="auto"/>
      </w:divBdr>
    </w:div>
    <w:div w:id="2146581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2/decreto/D11246.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sapiens.agu.gov.br/valida_publico?id=701283242" TargetMode="External"/><Relationship Id="rId3" Type="http://schemas.openxmlformats.org/officeDocument/2006/relationships/hyperlink" Target="https://www.in.gov.br/en/web/dou/-/instrucao-normativa-cgnor/me-n-81-de-25-de-novembro-de-2022-446388890"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s://www.gov.br/compras/pt-br/acesso-a-informacao/legislacao/instrucoes-normativas/instrucao-normativa-no-5-de-26-de-maio-de-2017-atualizada"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s://www.gov.br/governodigital/pt-br/contratacoes/catalogo-de-solucoes-de-tic" TargetMode="External"/><Relationship Id="rId16" Type="http://schemas.openxmlformats.org/officeDocument/2006/relationships/hyperlink" Target="https://www.gov.br/compras/pt-br/acesso-a-informacao/legislacao/instrucoes-normativas/instrucao-normativa-seges-me-no-116-de-21-de-dezembro-de-2021" TargetMode="External"/><Relationship Id="rId20" Type="http://schemas.openxmlformats.org/officeDocument/2006/relationships/hyperlink" Target="http://www.planalto.gov.br/ccivil_03/_ato2019-2022/2021/lei/L14133.htm" TargetMode="External"/><Relationship Id="rId1" Type="http://schemas.openxmlformats.org/officeDocument/2006/relationships/hyperlink" Target="https://catalogo.compras.gov.br/cnbs-web/busca" TargetMode="External"/><Relationship Id="rId6" Type="http://schemas.openxmlformats.org/officeDocument/2006/relationships/hyperlink" Target="https://www.gov.br/compras/pt-br/acesso-a-informacao/legislacao/instrucoes-normativas/instrucao-normativa-seges-me-no-81-de-25-de-novembro-de-2022"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s://www.gov.br/compras/pt-br/acesso-a-informacao/legislacao/instrucoes-normativas/instrucao-normativa-seges-me-no-81-de-25-de-novembro-de-2022"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1-2014/2011/lei/l12527.htm" TargetMode="External"/><Relationship Id="rId10" Type="http://schemas.openxmlformats.org/officeDocument/2006/relationships/hyperlink" Target="https://www.gov.br/compras/pt-br/acesso-a-informacao/legislacao/instrucoes-normativas/instrucao-normativa-seges-me-no-77-de-4-de-novembro-de-2022" TargetMode="External"/><Relationship Id="rId19" Type="http://schemas.openxmlformats.org/officeDocument/2006/relationships/hyperlink" Target="https://antigo.agu.gov.br/page/atos/detalhe/idato/1778660" TargetMode="External"/><Relationship Id="rId4" Type="http://schemas.openxmlformats.org/officeDocument/2006/relationships/hyperlink" Target="https://www.in.gov.br/en/web/dou/-/instrucao-normativa-seges-n-58-de-8-de-agosto-de-2022-421221597" TargetMode="External"/><Relationship Id="rId9" Type="http://schemas.openxmlformats.org/officeDocument/2006/relationships/hyperlink" Target="https://www.gov.br/compras/pt-br/acesso-a-informacao/legislacao/instrucoes-normativas/instrucao-normativa-seges-me-no-77-de-4-de-novembro-de-2022"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s://www.gov.br/compras/pt-br/acesso-a-informacao/legislacao/instrucoes-normativas/instrucao-normativa-seges-me-no-81-de-25-de-novembro-de-202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planalto.gov.br/ccivil_03/_ato2019-2022/2021/lei/L14133.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n.gov.br/en/web/dou/-/instrucao-normativa-seges/me-n-77-de-4-de-novembro-de-2022-44168106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analto.gov.br/ccivil_03/_ato2019-2022/2021/lei/L14133.htm" TargetMode="External"/><Relationship Id="rId22" Type="http://schemas.openxmlformats.org/officeDocument/2006/relationships/footer" Target="footer2.xml"/><Relationship Id="rId27"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iza\AppData\Roaming\modelo%20de%20modelo%20de%20minut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89a329-b568-4eef-85cb-0b87258ac610" xsi:nil="true"/>
    <lcf76f155ced4ddcb4097134ff3c332f xmlns="6b69e0ef-d27d-470e-880f-3d6c413f2b1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4D83F27D3C7C244B4B0353FCEF2D32D" ma:contentTypeVersion="15" ma:contentTypeDescription="Crie um novo documento." ma:contentTypeScope="" ma:versionID="43e2a54cf7b57c80d160d7620147ee45">
  <xsd:schema xmlns:xsd="http://www.w3.org/2001/XMLSchema" xmlns:xs="http://www.w3.org/2001/XMLSchema" xmlns:p="http://schemas.microsoft.com/office/2006/metadata/properties" xmlns:ns2="6b69e0ef-d27d-470e-880f-3d6c413f2b1e" xmlns:ns3="8189a329-b568-4eef-85cb-0b87258ac610" targetNamespace="http://schemas.microsoft.com/office/2006/metadata/properties" ma:root="true" ma:fieldsID="0e630929a72d1102926b5e9e735a13a9" ns2:_="" ns3:_="">
    <xsd:import namespace="6b69e0ef-d27d-470e-880f-3d6c413f2b1e"/>
    <xsd:import namespace="8189a329-b568-4eef-85cb-0b87258ac6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69e0ef-d27d-470e-880f-3d6c413f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9a329-b568-4eef-85cb-0b87258ac610"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5f680dce-b0e5-4f06-af57-ad262665e993}" ma:internalName="TaxCatchAll" ma:showField="CatchAllData" ma:web="8189a329-b568-4eef-85cb-0b87258ac6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C1715-9111-4B03-A61F-10A2B967A506}">
  <ds:schemaRefs>
    <ds:schemaRef ds:uri="http://schemas.microsoft.com/office/2006/metadata/properties"/>
    <ds:schemaRef ds:uri="http://schemas.microsoft.com/office/infopath/2007/PartnerControls"/>
    <ds:schemaRef ds:uri="8189a329-b568-4eef-85cb-0b87258ac610"/>
    <ds:schemaRef ds:uri="6b69e0ef-d27d-470e-880f-3d6c413f2b1e"/>
  </ds:schemaRefs>
</ds:datastoreItem>
</file>

<file path=customXml/itemProps2.xml><?xml version="1.0" encoding="utf-8"?>
<ds:datastoreItem xmlns:ds="http://schemas.openxmlformats.org/officeDocument/2006/customXml" ds:itemID="{3E0D168D-5333-4587-87A9-6E7998D48BEB}">
  <ds:schemaRefs>
    <ds:schemaRef ds:uri="http://schemas.microsoft.com/sharepoint/v3/contenttype/forms"/>
  </ds:schemaRefs>
</ds:datastoreItem>
</file>

<file path=customXml/itemProps3.xml><?xml version="1.0" encoding="utf-8"?>
<ds:datastoreItem xmlns:ds="http://schemas.openxmlformats.org/officeDocument/2006/customXml" ds:itemID="{92DD3B50-9127-4146-A52E-B3AD468D1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69e0ef-d27d-470e-880f-3d6c413f2b1e"/>
    <ds:schemaRef ds:uri="8189a329-b568-4eef-85cb-0b87258ac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268CBD-396D-45E2-AEBE-A46321E8B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261</TotalTime>
  <Pages>13</Pages>
  <Words>6111</Words>
  <Characters>33001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39034</CharactersWithSpaces>
  <SharedDoc>false</SharedDoc>
  <HLinks>
    <vt:vector size="870" baseType="variant">
      <vt:variant>
        <vt:i4>7798840</vt:i4>
      </vt:variant>
      <vt:variant>
        <vt:i4>129</vt:i4>
      </vt:variant>
      <vt:variant>
        <vt:i4>0</vt:i4>
      </vt:variant>
      <vt:variant>
        <vt:i4>5</vt:i4>
      </vt:variant>
      <vt:variant>
        <vt:lpwstr>http://www.planalto.gov.br/ccivil_03/_Ato2019-2022/2021/Lei/L14133.htm</vt:lpwstr>
      </vt:variant>
      <vt:variant>
        <vt:lpwstr>art124iid</vt:lpwstr>
      </vt:variant>
      <vt:variant>
        <vt:i4>8257537</vt:i4>
      </vt:variant>
      <vt:variant>
        <vt:i4>126</vt:i4>
      </vt:variant>
      <vt:variant>
        <vt:i4>0</vt:i4>
      </vt:variant>
      <vt:variant>
        <vt:i4>5</vt:i4>
      </vt:variant>
      <vt:variant>
        <vt:lpwstr>https://www.planalto.gov.br/ccivil_03/leis/l5764.htm</vt:lpwstr>
      </vt:variant>
      <vt:variant>
        <vt:lpwstr>art112</vt:lpwstr>
      </vt:variant>
      <vt:variant>
        <vt:i4>8060928</vt:i4>
      </vt:variant>
      <vt:variant>
        <vt:i4>123</vt:i4>
      </vt:variant>
      <vt:variant>
        <vt:i4>0</vt:i4>
      </vt:variant>
      <vt:variant>
        <vt:i4>5</vt:i4>
      </vt:variant>
      <vt:variant>
        <vt:lpwstr>https://www.planalto.gov.br/ccivil_03/leis/l5764.htm</vt:lpwstr>
      </vt:variant>
      <vt:variant>
        <vt:lpwstr>art107</vt:lpwstr>
      </vt:variant>
      <vt:variant>
        <vt:i4>4784176</vt:i4>
      </vt:variant>
      <vt:variant>
        <vt:i4>120</vt:i4>
      </vt:variant>
      <vt:variant>
        <vt:i4>0</vt:i4>
      </vt:variant>
      <vt:variant>
        <vt:i4>5</vt:i4>
      </vt:variant>
      <vt:variant>
        <vt:lpwstr>https://www.planalto.gov.br/ccivil_03/leis/l5764.htm</vt:lpwstr>
      </vt:variant>
      <vt:variant>
        <vt:lpwstr>art42</vt:lpwstr>
      </vt:variant>
      <vt:variant>
        <vt:i4>4784176</vt:i4>
      </vt:variant>
      <vt:variant>
        <vt:i4>117</vt:i4>
      </vt:variant>
      <vt:variant>
        <vt:i4>0</vt:i4>
      </vt:variant>
      <vt:variant>
        <vt:i4>5</vt:i4>
      </vt:variant>
      <vt:variant>
        <vt:lpwstr>https://www.planalto.gov.br/ccivil_03/leis/l5764.htm</vt:lpwstr>
      </vt:variant>
      <vt:variant>
        <vt:lpwstr>art4</vt:lpwstr>
      </vt:variant>
      <vt:variant>
        <vt:i4>8060928</vt:i4>
      </vt:variant>
      <vt:variant>
        <vt:i4>114</vt:i4>
      </vt:variant>
      <vt:variant>
        <vt:i4>0</vt:i4>
      </vt:variant>
      <vt:variant>
        <vt:i4>5</vt:i4>
      </vt:variant>
      <vt:variant>
        <vt:lpwstr>https://www.planalto.gov.br/ccivil_03/leis/l5764.htm</vt:lpwstr>
      </vt:variant>
      <vt:variant>
        <vt:lpwstr>art107</vt:lpwstr>
      </vt:variant>
      <vt:variant>
        <vt:i4>5701697</vt:i4>
      </vt:variant>
      <vt:variant>
        <vt:i4>111</vt:i4>
      </vt:variant>
      <vt:variant>
        <vt:i4>0</vt:i4>
      </vt:variant>
      <vt:variant>
        <vt:i4>5</vt:i4>
      </vt:variant>
      <vt:variant>
        <vt:lpwstr>https://www.gov.br/economia/pt-br/assuntos/drei/legislacao/arquivos/legislacoes-federais/indrei772020.pdf</vt:lpwstr>
      </vt:variant>
      <vt:variant>
        <vt:lpwstr/>
      </vt:variant>
      <vt:variant>
        <vt:i4>4259855</vt:i4>
      </vt:variant>
      <vt:variant>
        <vt:i4>108</vt:i4>
      </vt:variant>
      <vt:variant>
        <vt:i4>0</vt:i4>
      </vt:variant>
      <vt:variant>
        <vt:i4>5</vt:i4>
      </vt:variant>
      <vt:variant>
        <vt:lpwstr>https://www.gov.br/empresas-e-negocios/pt-br/empreendedor</vt:lpwstr>
      </vt:variant>
      <vt:variant>
        <vt:lpwstr/>
      </vt:variant>
      <vt:variant>
        <vt:i4>5898344</vt:i4>
      </vt:variant>
      <vt:variant>
        <vt:i4>105</vt:i4>
      </vt:variant>
      <vt:variant>
        <vt:i4>0</vt:i4>
      </vt:variant>
      <vt:variant>
        <vt:i4>5</vt:i4>
      </vt:variant>
      <vt:variant>
        <vt:lpwstr>http://www.planalto.gov.br/ccivil_03/AGU/Pareceres/2019-2022/PRC-JL-01-2020.htm</vt:lpwstr>
      </vt:variant>
      <vt:variant>
        <vt:lpwstr/>
      </vt:variant>
      <vt:variant>
        <vt:i4>15990917</vt:i4>
      </vt:variant>
      <vt:variant>
        <vt:i4>102</vt:i4>
      </vt:variant>
      <vt:variant>
        <vt:i4>0</vt:i4>
      </vt:variant>
      <vt:variant>
        <vt:i4>5</vt:i4>
      </vt:variant>
      <vt:variant>
        <vt:lpwstr>https://www.planalto.gov.br/ccivil_03/leis/:~:text=LEI Nº 8.429%2C DE 2 DE JUNHO DE 1992&amp;text=Dispõe sobre as sanções aplic%C3</vt:lpwstr>
      </vt:variant>
      <vt:variant>
        <vt:lpwstr/>
      </vt:variant>
      <vt:variant>
        <vt:i4>655380</vt:i4>
      </vt:variant>
      <vt:variant>
        <vt:i4>99</vt:i4>
      </vt:variant>
      <vt:variant>
        <vt:i4>0</vt:i4>
      </vt:variant>
      <vt:variant>
        <vt:i4>5</vt:i4>
      </vt:variant>
      <vt:variant>
        <vt:lpwstr>https://www.gov.br/compras/pt-br/acesso-a-informacao/legislacao/instrucoes-normativas/instrucao-normativa-no-53-de-8-de-julho-de-2020</vt:lpwstr>
      </vt:variant>
      <vt:variant>
        <vt:lpwstr/>
      </vt:variant>
      <vt:variant>
        <vt:i4>3014706</vt:i4>
      </vt:variant>
      <vt:variant>
        <vt:i4>96</vt:i4>
      </vt:variant>
      <vt:variant>
        <vt:i4>0</vt:i4>
      </vt:variant>
      <vt:variant>
        <vt:i4>5</vt:i4>
      </vt:variant>
      <vt:variant>
        <vt:lpwstr>https://in.gov.br/en/web/dou/-/instrucao-normativa-seges/me-n-77-de-4-de-novembro-de-2022-441681061</vt:lpwstr>
      </vt:variant>
      <vt:variant>
        <vt:lpwstr/>
      </vt:variant>
      <vt:variant>
        <vt:i4>2949219</vt:i4>
      </vt:variant>
      <vt:variant>
        <vt:i4>93</vt:i4>
      </vt:variant>
      <vt:variant>
        <vt:i4>0</vt:i4>
      </vt:variant>
      <vt:variant>
        <vt:i4>5</vt:i4>
      </vt:variant>
      <vt:variant>
        <vt:lpwstr>http://www.planalto.gov.br/ccivil_03/_ato2019-2022/2021/lei/L14133.htm</vt:lpwstr>
      </vt:variant>
      <vt:variant>
        <vt:lpwstr>art68</vt:lpwstr>
      </vt:variant>
      <vt:variant>
        <vt:i4>2883683</vt:i4>
      </vt:variant>
      <vt:variant>
        <vt:i4>90</vt:i4>
      </vt:variant>
      <vt:variant>
        <vt:i4>0</vt:i4>
      </vt:variant>
      <vt:variant>
        <vt:i4>5</vt:i4>
      </vt:variant>
      <vt:variant>
        <vt:lpwstr>http://www.planalto.gov.br/ccivil_03/_ato2019-2022/2021/lei/L14133.htm</vt:lpwstr>
      </vt:variant>
      <vt:variant>
        <vt:lpwstr>art75</vt:lpwstr>
      </vt:variant>
      <vt:variant>
        <vt:i4>5832832</vt:i4>
      </vt:variant>
      <vt:variant>
        <vt:i4>87</vt:i4>
      </vt:variant>
      <vt:variant>
        <vt:i4>0</vt:i4>
      </vt:variant>
      <vt:variant>
        <vt:i4>5</vt:i4>
      </vt:variant>
      <vt:variant>
        <vt:lpwstr>https://in.gov.br/en/web/dou/-/instrucao-normativa-seges/me-n-77-de-4-de-novembro-de-2022-441681061</vt:lpwstr>
      </vt:variant>
      <vt:variant>
        <vt:lpwstr>art7§2</vt:lpwstr>
      </vt:variant>
      <vt:variant>
        <vt:i4>1638487</vt:i4>
      </vt:variant>
      <vt:variant>
        <vt:i4>84</vt:i4>
      </vt:variant>
      <vt:variant>
        <vt:i4>0</vt:i4>
      </vt:variant>
      <vt:variant>
        <vt:i4>5</vt:i4>
      </vt:variant>
      <vt:variant>
        <vt:lpwstr>http://www.planalto.gov.br/ccivil_03/_ato2019-2022/2021/lei/L14133.htm</vt:lpwstr>
      </vt:variant>
      <vt:variant>
        <vt:lpwstr>art143</vt:lpwstr>
      </vt:variant>
      <vt:variant>
        <vt:i4>2687074</vt:i4>
      </vt:variant>
      <vt:variant>
        <vt:i4>81</vt:i4>
      </vt:variant>
      <vt:variant>
        <vt:i4>0</vt:i4>
      </vt:variant>
      <vt:variant>
        <vt:i4>5</vt:i4>
      </vt:variant>
      <vt:variant>
        <vt:lpwstr>http://www.planalto.gov.br/ccivil_03/_ato2019-2022/2022/decreto/D11246.htm</vt:lpwstr>
      </vt:variant>
      <vt:variant>
        <vt:lpwstr>art21</vt:lpwstr>
      </vt:variant>
      <vt:variant>
        <vt:i4>1245266</vt:i4>
      </vt:variant>
      <vt:variant>
        <vt:i4>78</vt:i4>
      </vt:variant>
      <vt:variant>
        <vt:i4>0</vt:i4>
      </vt:variant>
      <vt:variant>
        <vt:i4>5</vt:i4>
      </vt:variant>
      <vt:variant>
        <vt:lpwstr>http://www.planalto.gov.br/ccivil_03/_ato2019-2022/2021/lei/L14133.htm</vt:lpwstr>
      </vt:variant>
      <vt:variant>
        <vt:lpwstr>art119</vt:lpwstr>
      </vt:variant>
      <vt:variant>
        <vt:i4>2687074</vt:i4>
      </vt:variant>
      <vt:variant>
        <vt:i4>75</vt:i4>
      </vt:variant>
      <vt:variant>
        <vt:i4>0</vt:i4>
      </vt:variant>
      <vt:variant>
        <vt:i4>5</vt:i4>
      </vt:variant>
      <vt:variant>
        <vt:lpwstr>http://www.planalto.gov.br/ccivil_03/_ato2019-2022/2022/decreto/D11246.htm</vt:lpwstr>
      </vt:variant>
      <vt:variant>
        <vt:lpwstr>art23</vt:lpwstr>
      </vt:variant>
      <vt:variant>
        <vt:i4>2687074</vt:i4>
      </vt:variant>
      <vt:variant>
        <vt:i4>72</vt:i4>
      </vt:variant>
      <vt:variant>
        <vt:i4>0</vt:i4>
      </vt:variant>
      <vt:variant>
        <vt:i4>5</vt:i4>
      </vt:variant>
      <vt:variant>
        <vt:lpwstr>http://www.planalto.gov.br/ccivil_03/_ato2019-2022/2022/decreto/D11246.htm</vt:lpwstr>
      </vt:variant>
      <vt:variant>
        <vt:lpwstr>art22</vt:lpwstr>
      </vt:variant>
      <vt:variant>
        <vt:i4>2687074</vt:i4>
      </vt:variant>
      <vt:variant>
        <vt:i4>69</vt:i4>
      </vt:variant>
      <vt:variant>
        <vt:i4>0</vt:i4>
      </vt:variant>
      <vt:variant>
        <vt:i4>5</vt:i4>
      </vt:variant>
      <vt:variant>
        <vt:lpwstr>http://www.planalto.gov.br/ccivil_03/_ato2019-2022/2022/decreto/D11246.htm</vt:lpwstr>
      </vt:variant>
      <vt:variant>
        <vt:lpwstr>art22</vt:lpwstr>
      </vt:variant>
      <vt:variant>
        <vt:i4>1704023</vt:i4>
      </vt:variant>
      <vt:variant>
        <vt:i4>66</vt:i4>
      </vt:variant>
      <vt:variant>
        <vt:i4>0</vt:i4>
      </vt:variant>
      <vt:variant>
        <vt:i4>5</vt:i4>
      </vt:variant>
      <vt:variant>
        <vt:lpwstr>http://www.planalto.gov.br/ccivil_03/_ato2019-2022/2021/lei/L14133.htm</vt:lpwstr>
      </vt:variant>
      <vt:variant>
        <vt:lpwstr>art140</vt:lpwstr>
      </vt:variant>
      <vt:variant>
        <vt:i4>3080314</vt:i4>
      </vt:variant>
      <vt:variant>
        <vt:i4>63</vt:i4>
      </vt:variant>
      <vt:variant>
        <vt:i4>0</vt:i4>
      </vt:variant>
      <vt:variant>
        <vt:i4>5</vt:i4>
      </vt:variant>
      <vt:variant>
        <vt:lpwstr>https://www.planalto.gov.br/ccivil_03/_ato2019-2022/2022/Decreto/D11246.htm</vt:lpwstr>
      </vt:variant>
      <vt:variant>
        <vt:lpwstr>art21</vt:lpwstr>
      </vt:variant>
      <vt:variant>
        <vt:i4>3080314</vt:i4>
      </vt:variant>
      <vt:variant>
        <vt:i4>60</vt:i4>
      </vt:variant>
      <vt:variant>
        <vt:i4>0</vt:i4>
      </vt:variant>
      <vt:variant>
        <vt:i4>5</vt:i4>
      </vt:variant>
      <vt:variant>
        <vt:lpwstr>https://www.planalto.gov.br/ccivil_03/_ato2019-2022/2022/Decreto/D11246.htm</vt:lpwstr>
      </vt:variant>
      <vt:variant>
        <vt:lpwstr>art21</vt:lpwstr>
      </vt:variant>
      <vt:variant>
        <vt:i4>3080314</vt:i4>
      </vt:variant>
      <vt:variant>
        <vt:i4>57</vt:i4>
      </vt:variant>
      <vt:variant>
        <vt:i4>0</vt:i4>
      </vt:variant>
      <vt:variant>
        <vt:i4>5</vt:i4>
      </vt:variant>
      <vt:variant>
        <vt:lpwstr>https://www.planalto.gov.br/ccivil_03/_ato2019-2022/2022/Decreto/D11246.htm</vt:lpwstr>
      </vt:variant>
      <vt:variant>
        <vt:lpwstr>art21</vt:lpwstr>
      </vt:variant>
      <vt:variant>
        <vt:i4>3080314</vt:i4>
      </vt:variant>
      <vt:variant>
        <vt:i4>54</vt:i4>
      </vt:variant>
      <vt:variant>
        <vt:i4>0</vt:i4>
      </vt:variant>
      <vt:variant>
        <vt:i4>5</vt:i4>
      </vt:variant>
      <vt:variant>
        <vt:lpwstr>https://www.planalto.gov.br/ccivil_03/_ato2019-2022/2022/Decreto/D11246.htm</vt:lpwstr>
      </vt:variant>
      <vt:variant>
        <vt:lpwstr>art21</vt:lpwstr>
      </vt:variant>
      <vt:variant>
        <vt:i4>3080314</vt:i4>
      </vt:variant>
      <vt:variant>
        <vt:i4>51</vt:i4>
      </vt:variant>
      <vt:variant>
        <vt:i4>0</vt:i4>
      </vt:variant>
      <vt:variant>
        <vt:i4>5</vt:i4>
      </vt:variant>
      <vt:variant>
        <vt:lpwstr>https://www.planalto.gov.br/ccivil_03/_ato2019-2022/2022/Decreto/D11246.htm</vt:lpwstr>
      </vt:variant>
      <vt:variant>
        <vt:lpwstr>art21</vt:lpwstr>
      </vt:variant>
      <vt:variant>
        <vt:i4>3080314</vt:i4>
      </vt:variant>
      <vt:variant>
        <vt:i4>48</vt:i4>
      </vt:variant>
      <vt:variant>
        <vt:i4>0</vt:i4>
      </vt:variant>
      <vt:variant>
        <vt:i4>5</vt:i4>
      </vt:variant>
      <vt:variant>
        <vt:lpwstr>https://www.planalto.gov.br/ccivil_03/_ato2019-2022/2022/Decreto/D11246.htm</vt:lpwstr>
      </vt:variant>
      <vt:variant>
        <vt:lpwstr>art23</vt:lpwstr>
      </vt:variant>
      <vt:variant>
        <vt:i4>3080314</vt:i4>
      </vt:variant>
      <vt:variant>
        <vt:i4>45</vt:i4>
      </vt:variant>
      <vt:variant>
        <vt:i4>0</vt:i4>
      </vt:variant>
      <vt:variant>
        <vt:i4>5</vt:i4>
      </vt:variant>
      <vt:variant>
        <vt:lpwstr>https://www.planalto.gov.br/ccivil_03/_ato2019-2022/2022/Decreto/D11246.htm</vt:lpwstr>
      </vt:variant>
      <vt:variant>
        <vt:lpwstr>art23</vt:lpwstr>
      </vt:variant>
      <vt:variant>
        <vt:i4>3080314</vt:i4>
      </vt:variant>
      <vt:variant>
        <vt:i4>42</vt:i4>
      </vt:variant>
      <vt:variant>
        <vt:i4>0</vt:i4>
      </vt:variant>
      <vt:variant>
        <vt:i4>5</vt:i4>
      </vt:variant>
      <vt:variant>
        <vt:lpwstr>https://www.planalto.gov.br/ccivil_03/_ato2019-2022/2022/Decreto/D11246.htm</vt:lpwstr>
      </vt:variant>
      <vt:variant>
        <vt:lpwstr>art22</vt:lpwstr>
      </vt:variant>
      <vt:variant>
        <vt:i4>3080314</vt:i4>
      </vt:variant>
      <vt:variant>
        <vt:i4>39</vt:i4>
      </vt:variant>
      <vt:variant>
        <vt:i4>0</vt:i4>
      </vt:variant>
      <vt:variant>
        <vt:i4>5</vt:i4>
      </vt:variant>
      <vt:variant>
        <vt:lpwstr>https://www.planalto.gov.br/ccivil_03/_ato2019-2022/2022/Decreto/D11246.htm</vt:lpwstr>
      </vt:variant>
      <vt:variant>
        <vt:lpwstr>art22</vt:lpwstr>
      </vt:variant>
      <vt:variant>
        <vt:i4>3080314</vt:i4>
      </vt:variant>
      <vt:variant>
        <vt:i4>36</vt:i4>
      </vt:variant>
      <vt:variant>
        <vt:i4>0</vt:i4>
      </vt:variant>
      <vt:variant>
        <vt:i4>5</vt:i4>
      </vt:variant>
      <vt:variant>
        <vt:lpwstr>https://www.planalto.gov.br/ccivil_03/_ato2019-2022/2022/Decreto/D11246.htm</vt:lpwstr>
      </vt:variant>
      <vt:variant>
        <vt:lpwstr>art22</vt:lpwstr>
      </vt:variant>
      <vt:variant>
        <vt:i4>3080314</vt:i4>
      </vt:variant>
      <vt:variant>
        <vt:i4>33</vt:i4>
      </vt:variant>
      <vt:variant>
        <vt:i4>0</vt:i4>
      </vt:variant>
      <vt:variant>
        <vt:i4>5</vt:i4>
      </vt:variant>
      <vt:variant>
        <vt:lpwstr>https://www.planalto.gov.br/ccivil_03/_ato2019-2022/2022/Decreto/D11246.htm</vt:lpwstr>
      </vt:variant>
      <vt:variant>
        <vt:lpwstr>art22</vt:lpwstr>
      </vt:variant>
      <vt:variant>
        <vt:i4>3080314</vt:i4>
      </vt:variant>
      <vt:variant>
        <vt:i4>30</vt:i4>
      </vt:variant>
      <vt:variant>
        <vt:i4>0</vt:i4>
      </vt:variant>
      <vt:variant>
        <vt:i4>5</vt:i4>
      </vt:variant>
      <vt:variant>
        <vt:lpwstr>https://www.planalto.gov.br/ccivil_03/_ato2019-2022/2022/Decreto/D11246.htm</vt:lpwstr>
      </vt:variant>
      <vt:variant>
        <vt:lpwstr>art22</vt:lpwstr>
      </vt:variant>
      <vt:variant>
        <vt:i4>2883829</vt:i4>
      </vt:variant>
      <vt:variant>
        <vt:i4>27</vt:i4>
      </vt:variant>
      <vt:variant>
        <vt:i4>0</vt:i4>
      </vt:variant>
      <vt:variant>
        <vt:i4>5</vt:i4>
      </vt:variant>
      <vt:variant>
        <vt:lpwstr>http://www.planalto.gov.br/ccivil_03/_ato2019-2022/2021/lei/L14133.htm</vt:lpwstr>
      </vt:variant>
      <vt:variant>
        <vt:lpwstr>art117§1</vt:lpwstr>
      </vt:variant>
      <vt:variant>
        <vt:i4>1900626</vt:i4>
      </vt:variant>
      <vt:variant>
        <vt:i4>24</vt:i4>
      </vt:variant>
      <vt:variant>
        <vt:i4>0</vt:i4>
      </vt:variant>
      <vt:variant>
        <vt:i4>5</vt:i4>
      </vt:variant>
      <vt:variant>
        <vt:lpwstr>http://www.planalto.gov.br/ccivil_03/_ato2019-2022/2021/lei/L14133.htm</vt:lpwstr>
      </vt:variant>
      <vt:variant>
        <vt:lpwstr>art117</vt:lpwstr>
      </vt:variant>
      <vt:variant>
        <vt:i4>4980850</vt:i4>
      </vt:variant>
      <vt:variant>
        <vt:i4>21</vt:i4>
      </vt:variant>
      <vt:variant>
        <vt:i4>0</vt:i4>
      </vt:variant>
      <vt:variant>
        <vt:i4>5</vt:i4>
      </vt:variant>
      <vt:variant>
        <vt:lpwstr>https://www.planalto.gov.br/ccivil_03/leis/l8078compilado.htm</vt:lpwstr>
      </vt:variant>
      <vt:variant>
        <vt:lpwstr/>
      </vt:variant>
      <vt:variant>
        <vt:i4>8912979</vt:i4>
      </vt:variant>
      <vt:variant>
        <vt:i4>18</vt:i4>
      </vt:variant>
      <vt:variant>
        <vt:i4>0</vt:i4>
      </vt:variant>
      <vt:variant>
        <vt:i4>5</vt:i4>
      </vt:variant>
      <vt:variant>
        <vt:lpwstr>http://www.planalto.gov.br/ccivil_03/_ato2019-2022/2021/lei/L14133.htm</vt:lpwstr>
      </vt:variant>
      <vt:variant>
        <vt:lpwstr>art40§1</vt:lpwstr>
      </vt:variant>
      <vt:variant>
        <vt:i4>2228323</vt:i4>
      </vt:variant>
      <vt:variant>
        <vt:i4>15</vt:i4>
      </vt:variant>
      <vt:variant>
        <vt:i4>0</vt:i4>
      </vt:variant>
      <vt:variant>
        <vt:i4>5</vt:i4>
      </vt:variant>
      <vt:variant>
        <vt:lpwstr>http://www.planalto.gov.br/ccivil_03/_ato2019-2022/2021/lei/L14133.htm</vt:lpwstr>
      </vt:variant>
      <vt:variant>
        <vt:lpwstr>art96</vt:lpwstr>
      </vt:variant>
      <vt:variant>
        <vt:i4>2228323</vt:i4>
      </vt:variant>
      <vt:variant>
        <vt:i4>12</vt:i4>
      </vt:variant>
      <vt:variant>
        <vt:i4>0</vt:i4>
      </vt:variant>
      <vt:variant>
        <vt:i4>5</vt:i4>
      </vt:variant>
      <vt:variant>
        <vt:lpwstr>http://www.planalto.gov.br/ccivil_03/_ato2019-2022/2021/lei/L14133.htm</vt:lpwstr>
      </vt:variant>
      <vt:variant>
        <vt:lpwstr>art96</vt:lpwstr>
      </vt:variant>
      <vt:variant>
        <vt:i4>3080291</vt:i4>
      </vt:variant>
      <vt:variant>
        <vt:i4>9</vt:i4>
      </vt:variant>
      <vt:variant>
        <vt:i4>0</vt:i4>
      </vt:variant>
      <vt:variant>
        <vt:i4>5</vt:i4>
      </vt:variant>
      <vt:variant>
        <vt:lpwstr>http://www.planalto.gov.br/ccivil_03/_ato2019-2022/2021/lei/L14133.htm</vt:lpwstr>
      </vt:variant>
      <vt:variant>
        <vt:lpwstr>art41</vt:lpwstr>
      </vt:variant>
      <vt:variant>
        <vt:i4>3080291</vt:i4>
      </vt:variant>
      <vt:variant>
        <vt:i4>0</vt:i4>
      </vt:variant>
      <vt:variant>
        <vt:i4>0</vt:i4>
      </vt:variant>
      <vt:variant>
        <vt:i4>5</vt:i4>
      </vt:variant>
      <vt:variant>
        <vt:lpwstr>http://www.planalto.gov.br/ccivil_03/_ato2019-2022/2021/lei/L14133.htm</vt:lpwstr>
      </vt:variant>
      <vt:variant>
        <vt:lpwstr>art41</vt:lpwstr>
      </vt:variant>
      <vt:variant>
        <vt:i4>8323192</vt:i4>
      </vt:variant>
      <vt:variant>
        <vt:i4>309</vt:i4>
      </vt:variant>
      <vt:variant>
        <vt:i4>0</vt:i4>
      </vt:variant>
      <vt:variant>
        <vt:i4>5</vt:i4>
      </vt:variant>
      <vt:variant>
        <vt:lpwstr>https://www.gov.br/compras/pt-br/acesso-a-informacao/legislacao/instrucoes-normativas/instrucao-normativa-seges-me-no-81-de-25-de-novembro-de-2022</vt:lpwstr>
      </vt:variant>
      <vt:variant>
        <vt:lpwstr/>
      </vt:variant>
      <vt:variant>
        <vt:i4>6422634</vt:i4>
      </vt:variant>
      <vt:variant>
        <vt:i4>306</vt:i4>
      </vt:variant>
      <vt:variant>
        <vt:i4>0</vt:i4>
      </vt:variant>
      <vt:variant>
        <vt:i4>5</vt:i4>
      </vt:variant>
      <vt:variant>
        <vt:lpwstr>https://www.planalto.gov.br/ccivil_03/_ato2011-2014/2011/lei/l12527.htm</vt:lpwstr>
      </vt:variant>
      <vt:variant>
        <vt:lpwstr/>
      </vt:variant>
      <vt:variant>
        <vt:i4>8323192</vt:i4>
      </vt:variant>
      <vt:variant>
        <vt:i4>303</vt:i4>
      </vt:variant>
      <vt:variant>
        <vt:i4>0</vt:i4>
      </vt:variant>
      <vt:variant>
        <vt:i4>5</vt:i4>
      </vt:variant>
      <vt:variant>
        <vt:lpwstr>https://www.gov.br/compras/pt-br/acesso-a-informacao/legislacao/instrucoes-normativas/instrucao-normativa-seges-me-no-81-de-25-de-novembro-de-2022</vt:lpwstr>
      </vt:variant>
      <vt:variant>
        <vt:lpwstr/>
      </vt:variant>
      <vt:variant>
        <vt:i4>6881398</vt:i4>
      </vt:variant>
      <vt:variant>
        <vt:i4>300</vt:i4>
      </vt:variant>
      <vt:variant>
        <vt:i4>0</vt:i4>
      </vt:variant>
      <vt:variant>
        <vt:i4>5</vt:i4>
      </vt:variant>
      <vt:variant>
        <vt:lpwstr>http://www.planalto.gov.br/ccivil_03/_ato2019-2022/2021/lei/L14133.htm</vt:lpwstr>
      </vt:variant>
      <vt:variant>
        <vt:lpwstr/>
      </vt:variant>
      <vt:variant>
        <vt:i4>6881398</vt:i4>
      </vt:variant>
      <vt:variant>
        <vt:i4>297</vt:i4>
      </vt:variant>
      <vt:variant>
        <vt:i4>0</vt:i4>
      </vt:variant>
      <vt:variant>
        <vt:i4>5</vt:i4>
      </vt:variant>
      <vt:variant>
        <vt:lpwstr>http://www.planalto.gov.br/ccivil_03/_ato2019-2022/2021/lei/L14133.htm</vt:lpwstr>
      </vt:variant>
      <vt:variant>
        <vt:lpwstr/>
      </vt:variant>
      <vt:variant>
        <vt:i4>8323192</vt:i4>
      </vt:variant>
      <vt:variant>
        <vt:i4>294</vt:i4>
      </vt:variant>
      <vt:variant>
        <vt:i4>0</vt:i4>
      </vt:variant>
      <vt:variant>
        <vt:i4>5</vt:i4>
      </vt:variant>
      <vt:variant>
        <vt:lpwstr>https://www.gov.br/compras/pt-br/acesso-a-informacao/legislacao/instrucoes-normativas/instrucao-normativa-seges-me-no-81-de-25-de-novembro-de-2022</vt:lpwstr>
      </vt:variant>
      <vt:variant>
        <vt:lpwstr/>
      </vt:variant>
      <vt:variant>
        <vt:i4>2228328</vt:i4>
      </vt:variant>
      <vt:variant>
        <vt:i4>291</vt:i4>
      </vt:variant>
      <vt:variant>
        <vt:i4>0</vt:i4>
      </vt:variant>
      <vt:variant>
        <vt:i4>5</vt:i4>
      </vt:variant>
      <vt:variant>
        <vt:lpwstr>https://www.gov.br/compras/pt-br/acesso-a-informacao/legislacao/instrucoes-normativas/instrucao-normativa-seges-me-no-65-de-7-de-julho-de-2021</vt:lpwstr>
      </vt:variant>
      <vt:variant>
        <vt:lpwstr/>
      </vt:variant>
      <vt:variant>
        <vt:i4>6881398</vt:i4>
      </vt:variant>
      <vt:variant>
        <vt:i4>288</vt:i4>
      </vt:variant>
      <vt:variant>
        <vt:i4>0</vt:i4>
      </vt:variant>
      <vt:variant>
        <vt:i4>5</vt:i4>
      </vt:variant>
      <vt:variant>
        <vt:lpwstr>http://www.planalto.gov.br/ccivil_03/_ato2019-2022/2021/lei/L14133.htm</vt:lpwstr>
      </vt:variant>
      <vt:variant>
        <vt:lpwstr/>
      </vt:variant>
      <vt:variant>
        <vt:i4>9044052</vt:i4>
      </vt:variant>
      <vt:variant>
        <vt:i4>285</vt:i4>
      </vt:variant>
      <vt:variant>
        <vt:i4>0</vt:i4>
      </vt:variant>
      <vt:variant>
        <vt:i4>5</vt:i4>
      </vt:variant>
      <vt:variant>
        <vt:lpwstr>http://www.planalto.gov.br/ccivil_03/_ato2019-2022/2021/lei/L14133.htm</vt:lpwstr>
      </vt:variant>
      <vt:variant>
        <vt:lpwstr>art67§9</vt:lpwstr>
      </vt:variant>
      <vt:variant>
        <vt:i4>6225962</vt:i4>
      </vt:variant>
      <vt:variant>
        <vt:i4>282</vt:i4>
      </vt:variant>
      <vt:variant>
        <vt:i4>0</vt:i4>
      </vt:variant>
      <vt:variant>
        <vt:i4>5</vt:i4>
      </vt:variant>
      <vt:variant>
        <vt:lpwstr>http://antigo.anvisa.gov.br/documents/10181/2718376/RDC_16_2014_COMP.pdf/542cc137-b331-4596-9c87-7426c0ae77b7</vt:lpwstr>
      </vt:variant>
      <vt:variant>
        <vt:lpwstr/>
      </vt:variant>
      <vt:variant>
        <vt:i4>5046394</vt:i4>
      </vt:variant>
      <vt:variant>
        <vt:i4>279</vt:i4>
      </vt:variant>
      <vt:variant>
        <vt:i4>0</vt:i4>
      </vt:variant>
      <vt:variant>
        <vt:i4>5</vt:i4>
      </vt:variant>
      <vt:variant>
        <vt:lpwstr>http://www.planalto.gov.br/ccivil_03/leis/l6360.htm</vt:lpwstr>
      </vt:variant>
      <vt:variant>
        <vt:lpwstr/>
      </vt:variant>
      <vt:variant>
        <vt:i4>6881398</vt:i4>
      </vt:variant>
      <vt:variant>
        <vt:i4>276</vt:i4>
      </vt:variant>
      <vt:variant>
        <vt:i4>0</vt:i4>
      </vt:variant>
      <vt:variant>
        <vt:i4>5</vt:i4>
      </vt:variant>
      <vt:variant>
        <vt:lpwstr>http://www.planalto.gov.br/ccivil_03/_ato2019-2022/2021/lei/L14133.htm</vt:lpwstr>
      </vt:variant>
      <vt:variant>
        <vt:lpwstr/>
      </vt:variant>
      <vt:variant>
        <vt:i4>5308439</vt:i4>
      </vt:variant>
      <vt:variant>
        <vt:i4>273</vt:i4>
      </vt:variant>
      <vt:variant>
        <vt:i4>0</vt:i4>
      </vt:variant>
      <vt:variant>
        <vt:i4>5</vt:i4>
      </vt:variant>
      <vt:variant>
        <vt:lpwstr>https://antigo.agu.gov.br/page/atos/detalhe/idato/1778660</vt:lpwstr>
      </vt:variant>
      <vt:variant>
        <vt:lpwstr/>
      </vt:variant>
      <vt:variant>
        <vt:i4>1900593</vt:i4>
      </vt:variant>
      <vt:variant>
        <vt:i4>270</vt:i4>
      </vt:variant>
      <vt:variant>
        <vt:i4>0</vt:i4>
      </vt:variant>
      <vt:variant>
        <vt:i4>5</vt:i4>
      </vt:variant>
      <vt:variant>
        <vt:lpwstr>https://sapiens.agu.gov.br/valida_publico?id=701283242</vt:lpwstr>
      </vt:variant>
      <vt:variant>
        <vt:lpwstr/>
      </vt:variant>
      <vt:variant>
        <vt:i4>6881398</vt:i4>
      </vt:variant>
      <vt:variant>
        <vt:i4>267</vt:i4>
      </vt:variant>
      <vt:variant>
        <vt:i4>0</vt:i4>
      </vt:variant>
      <vt:variant>
        <vt:i4>5</vt:i4>
      </vt:variant>
      <vt:variant>
        <vt:lpwstr>http://www.planalto.gov.br/ccivil_03/_ato2019-2022/2021/lei/L14133.htm</vt:lpwstr>
      </vt:variant>
      <vt:variant>
        <vt:lpwstr/>
      </vt:variant>
      <vt:variant>
        <vt:i4>8192127</vt:i4>
      </vt:variant>
      <vt:variant>
        <vt:i4>264</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261</vt:i4>
      </vt:variant>
      <vt:variant>
        <vt:i4>0</vt:i4>
      </vt:variant>
      <vt:variant>
        <vt:i4>5</vt:i4>
      </vt:variant>
      <vt:variant>
        <vt:lpwstr>http://www.planalto.gov.br/ccivil_03/_ato2019-2022/2021/lei/L14133.htm</vt:lpwstr>
      </vt:variant>
      <vt:variant>
        <vt:lpwstr/>
      </vt:variant>
      <vt:variant>
        <vt:i4>2097176</vt:i4>
      </vt:variant>
      <vt:variant>
        <vt:i4>255</vt:i4>
      </vt:variant>
      <vt:variant>
        <vt:i4>0</vt:i4>
      </vt:variant>
      <vt:variant>
        <vt:i4>5</vt:i4>
      </vt:variant>
      <vt:variant>
        <vt:lpwstr>https://www.planalto.gov.br/ccivil_03/constituicao/constituicao.htm</vt:lpwstr>
      </vt:variant>
      <vt:variant>
        <vt:lpwstr/>
      </vt:variant>
      <vt:variant>
        <vt:i4>6881398</vt:i4>
      </vt:variant>
      <vt:variant>
        <vt:i4>252</vt:i4>
      </vt:variant>
      <vt:variant>
        <vt:i4>0</vt:i4>
      </vt:variant>
      <vt:variant>
        <vt:i4>5</vt:i4>
      </vt:variant>
      <vt:variant>
        <vt:lpwstr>http://www.planalto.gov.br/ccivil_03/_ato2019-2022/2021/lei/L14133.htm</vt:lpwstr>
      </vt:variant>
      <vt:variant>
        <vt:lpwstr/>
      </vt:variant>
      <vt:variant>
        <vt:i4>6881398</vt:i4>
      </vt:variant>
      <vt:variant>
        <vt:i4>249</vt:i4>
      </vt:variant>
      <vt:variant>
        <vt:i4>0</vt:i4>
      </vt:variant>
      <vt:variant>
        <vt:i4>5</vt:i4>
      </vt:variant>
      <vt:variant>
        <vt:lpwstr>http://www.planalto.gov.br/ccivil_03/_ato2019-2022/2021/lei/L14133.htm</vt:lpwstr>
      </vt:variant>
      <vt:variant>
        <vt:lpwstr/>
      </vt:variant>
      <vt:variant>
        <vt:i4>2097176</vt:i4>
      </vt:variant>
      <vt:variant>
        <vt:i4>246</vt:i4>
      </vt:variant>
      <vt:variant>
        <vt:i4>0</vt:i4>
      </vt:variant>
      <vt:variant>
        <vt:i4>5</vt:i4>
      </vt:variant>
      <vt:variant>
        <vt:lpwstr>https://www.planalto.gov.br/ccivil_03/constituicao/constituicao.htm</vt:lpwstr>
      </vt:variant>
      <vt:variant>
        <vt:lpwstr/>
      </vt:variant>
      <vt:variant>
        <vt:i4>6881398</vt:i4>
      </vt:variant>
      <vt:variant>
        <vt:i4>243</vt:i4>
      </vt:variant>
      <vt:variant>
        <vt:i4>0</vt:i4>
      </vt:variant>
      <vt:variant>
        <vt:i4>5</vt:i4>
      </vt:variant>
      <vt:variant>
        <vt:lpwstr>http://www.planalto.gov.br/ccivil_03/_ato2019-2022/2021/lei/L14133.htm</vt:lpwstr>
      </vt:variant>
      <vt:variant>
        <vt:lpwstr/>
      </vt:variant>
      <vt:variant>
        <vt:i4>2949219</vt:i4>
      </vt:variant>
      <vt:variant>
        <vt:i4>240</vt:i4>
      </vt:variant>
      <vt:variant>
        <vt:i4>0</vt:i4>
      </vt:variant>
      <vt:variant>
        <vt:i4>5</vt:i4>
      </vt:variant>
      <vt:variant>
        <vt:lpwstr>http://www.planalto.gov.br/ccivil_03/_ato2019-2022/2021/lei/L14133.htm</vt:lpwstr>
      </vt:variant>
      <vt:variant>
        <vt:lpwstr>art68</vt:lpwstr>
      </vt:variant>
      <vt:variant>
        <vt:i4>3604563</vt:i4>
      </vt:variant>
      <vt:variant>
        <vt:i4>237</vt:i4>
      </vt:variant>
      <vt:variant>
        <vt:i4>0</vt:i4>
      </vt:variant>
      <vt:variant>
        <vt:i4>5</vt:i4>
      </vt:variant>
      <vt:variant>
        <vt:lpwstr>https://www.planalto.gov.br/ccivil_03/leis/l5172compilado.htm</vt:lpwstr>
      </vt:variant>
      <vt:variant>
        <vt:lpwstr>art193</vt:lpwstr>
      </vt:variant>
      <vt:variant>
        <vt:i4>2949219</vt:i4>
      </vt:variant>
      <vt:variant>
        <vt:i4>234</vt:i4>
      </vt:variant>
      <vt:variant>
        <vt:i4>0</vt:i4>
      </vt:variant>
      <vt:variant>
        <vt:i4>5</vt:i4>
      </vt:variant>
      <vt:variant>
        <vt:lpwstr>http://www.planalto.gov.br/ccivil_03/_ato2019-2022/2021/lei/L14133.htm</vt:lpwstr>
      </vt:variant>
      <vt:variant>
        <vt:lpwstr>art66</vt:lpwstr>
      </vt:variant>
      <vt:variant>
        <vt:i4>5242887</vt:i4>
      </vt:variant>
      <vt:variant>
        <vt:i4>231</vt:i4>
      </vt:variant>
      <vt:variant>
        <vt:i4>0</vt:i4>
      </vt:variant>
      <vt:variant>
        <vt:i4>5</vt:i4>
      </vt:variant>
      <vt:variant>
        <vt:lpwstr>https://legislacao.presidencia.gov.br/atos/?tipo=LEI&amp;numero=10406&amp;ano=2002&amp;ato=ac5gXVE5ENNpWT07a</vt:lpwstr>
      </vt:variant>
      <vt:variant>
        <vt:lpwstr/>
      </vt:variant>
      <vt:variant>
        <vt:i4>6946942</vt:i4>
      </vt:variant>
      <vt:variant>
        <vt:i4>228</vt:i4>
      </vt:variant>
      <vt:variant>
        <vt:i4>0</vt:i4>
      </vt:variant>
      <vt:variant>
        <vt:i4>5</vt:i4>
      </vt:variant>
      <vt:variant>
        <vt:lpwstr>http://www.planalto.gov.br/ccivil_03/_ato2019-2022/2022/lei/L14382.htm</vt:lpwstr>
      </vt:variant>
      <vt:variant>
        <vt:lpwstr/>
      </vt:variant>
      <vt:variant>
        <vt:i4>5439500</vt:i4>
      </vt:variant>
      <vt:variant>
        <vt:i4>225</vt:i4>
      </vt:variant>
      <vt:variant>
        <vt:i4>0</vt:i4>
      </vt:variant>
      <vt:variant>
        <vt:i4>5</vt:i4>
      </vt:variant>
      <vt:variant>
        <vt:lpwstr>https://www.in.gov.br/en/web/dou/-/lei-n-14.195-de-26-de-agosto-de-2021-341049135</vt:lpwstr>
      </vt:variant>
      <vt:variant>
        <vt:lpwstr/>
      </vt:variant>
      <vt:variant>
        <vt:i4>7143525</vt:i4>
      </vt:variant>
      <vt:variant>
        <vt:i4>222</vt:i4>
      </vt:variant>
      <vt:variant>
        <vt:i4>0</vt:i4>
      </vt:variant>
      <vt:variant>
        <vt:i4>5</vt:i4>
      </vt:variant>
      <vt:variant>
        <vt:lpwstr>https://www.planalto.gov.br/ccivil_03/_ato2019-2022/2022/decreto/d10977.htm</vt:lpwstr>
      </vt:variant>
      <vt:variant>
        <vt:lpwstr/>
      </vt:variant>
      <vt:variant>
        <vt:i4>8192127</vt:i4>
      </vt:variant>
      <vt:variant>
        <vt:i4>219</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216</vt:i4>
      </vt:variant>
      <vt:variant>
        <vt:i4>0</vt:i4>
      </vt:variant>
      <vt:variant>
        <vt:i4>5</vt:i4>
      </vt:variant>
      <vt:variant>
        <vt:lpwstr>http://www.planalto.gov.br/ccivil_03/_ato2019-2022/2021/lei/L14133.htm</vt:lpwstr>
      </vt:variant>
      <vt:variant>
        <vt:lpwstr/>
      </vt:variant>
      <vt:variant>
        <vt:i4>8192127</vt:i4>
      </vt:variant>
      <vt:variant>
        <vt:i4>213</vt:i4>
      </vt:variant>
      <vt:variant>
        <vt:i4>0</vt:i4>
      </vt:variant>
      <vt:variant>
        <vt:i4>5</vt:i4>
      </vt:variant>
      <vt:variant>
        <vt:lpwstr>https://www.gov.br/compras/pt-br/acesso-a-informacao/legislacao/instrucoes-normativas/instrucao-normativa-seges-me-no-116-de-21-de-dezembro-de-2021</vt:lpwstr>
      </vt:variant>
      <vt:variant>
        <vt:lpwstr/>
      </vt:variant>
      <vt:variant>
        <vt:i4>6881398</vt:i4>
      </vt:variant>
      <vt:variant>
        <vt:i4>210</vt:i4>
      </vt:variant>
      <vt:variant>
        <vt:i4>0</vt:i4>
      </vt:variant>
      <vt:variant>
        <vt:i4>5</vt:i4>
      </vt:variant>
      <vt:variant>
        <vt:lpwstr>http://www.planalto.gov.br/ccivil_03/_ato2019-2022/2021/lei/L14133.htm</vt:lpwstr>
      </vt:variant>
      <vt:variant>
        <vt:lpwstr/>
      </vt:variant>
      <vt:variant>
        <vt:i4>2097176</vt:i4>
      </vt:variant>
      <vt:variant>
        <vt:i4>207</vt:i4>
      </vt:variant>
      <vt:variant>
        <vt:i4>0</vt:i4>
      </vt:variant>
      <vt:variant>
        <vt:i4>5</vt:i4>
      </vt:variant>
      <vt:variant>
        <vt:lpwstr>https://www.planalto.gov.br/ccivil_03/constituicao/constituicao.htm</vt:lpwstr>
      </vt:variant>
      <vt:variant>
        <vt:lpwstr/>
      </vt:variant>
      <vt:variant>
        <vt:i4>5898344</vt:i4>
      </vt:variant>
      <vt:variant>
        <vt:i4>204</vt:i4>
      </vt:variant>
      <vt:variant>
        <vt:i4>0</vt:i4>
      </vt:variant>
      <vt:variant>
        <vt:i4>5</vt:i4>
      </vt:variant>
      <vt:variant>
        <vt:lpwstr>http://www.planalto.gov.br/ccivil_03/AGU/Pareceres/2019-2022/PRC-JL-01-2020.htm</vt:lpwstr>
      </vt:variant>
      <vt:variant>
        <vt:lpwstr/>
      </vt:variant>
      <vt:variant>
        <vt:i4>8126465</vt:i4>
      </vt:variant>
      <vt:variant>
        <vt:i4>201</vt:i4>
      </vt:variant>
      <vt:variant>
        <vt:i4>0</vt:i4>
      </vt:variant>
      <vt:variant>
        <vt:i4>5</vt:i4>
      </vt:variant>
      <vt:variant>
        <vt:lpwstr>https://www.planalto.gov.br/ccivil_03/leis/lcp/lcp73.htm%22 /l %22art40</vt:lpwstr>
      </vt:variant>
      <vt:variant>
        <vt:lpwstr/>
      </vt:variant>
      <vt:variant>
        <vt:i4>655380</vt:i4>
      </vt:variant>
      <vt:variant>
        <vt:i4>198</vt:i4>
      </vt:variant>
      <vt:variant>
        <vt:i4>0</vt:i4>
      </vt:variant>
      <vt:variant>
        <vt:i4>5</vt:i4>
      </vt:variant>
      <vt:variant>
        <vt:lpwstr>https://www.gov.br/compras/pt-br/acesso-a-informacao/legislacao/instrucoes-normativas/instrucao-normativa-no-53-de-8-de-julho-de-2020</vt:lpwstr>
      </vt:variant>
      <vt:variant>
        <vt:lpwstr/>
      </vt:variant>
      <vt:variant>
        <vt:i4>5898344</vt:i4>
      </vt:variant>
      <vt:variant>
        <vt:i4>195</vt:i4>
      </vt:variant>
      <vt:variant>
        <vt:i4>0</vt:i4>
      </vt:variant>
      <vt:variant>
        <vt:i4>5</vt:i4>
      </vt:variant>
      <vt:variant>
        <vt:lpwstr>http://www.planalto.gov.br/ccivil_03/AGU/Pareceres/2019-2022/PRC-JL-01-2020.htm</vt:lpwstr>
      </vt:variant>
      <vt:variant>
        <vt:lpwstr/>
      </vt:variant>
      <vt:variant>
        <vt:i4>6553600</vt:i4>
      </vt:variant>
      <vt:variant>
        <vt:i4>192</vt:i4>
      </vt:variant>
      <vt:variant>
        <vt:i4>0</vt:i4>
      </vt:variant>
      <vt:variant>
        <vt:i4>5</vt:i4>
      </vt:variant>
      <vt:variant>
        <vt:lpwstr>https://www.planalto.gov.br/ccivil_03/leis/lcp/:~:text=LEI COMPLEMENTAR Nº 73%2C DE 10 DE FEVEREIRO DE 1993&amp;text=Institui a Lei Orgânica d</vt:lpwstr>
      </vt:variant>
      <vt:variant>
        <vt:lpwstr/>
      </vt:variant>
      <vt:variant>
        <vt:i4>5898344</vt:i4>
      </vt:variant>
      <vt:variant>
        <vt:i4>189</vt:i4>
      </vt:variant>
      <vt:variant>
        <vt:i4>0</vt:i4>
      </vt:variant>
      <vt:variant>
        <vt:i4>5</vt:i4>
      </vt:variant>
      <vt:variant>
        <vt:lpwstr>http://www.planalto.gov.br/ccivil_03/AGU/Pareceres/2019-2022/PRC-JL-01-2020.htm</vt:lpwstr>
      </vt:variant>
      <vt:variant>
        <vt:lpwstr/>
      </vt:variant>
      <vt:variant>
        <vt:i4>4980760</vt:i4>
      </vt:variant>
      <vt:variant>
        <vt:i4>186</vt:i4>
      </vt:variant>
      <vt:variant>
        <vt:i4>0</vt:i4>
      </vt:variant>
      <vt:variant>
        <vt:i4>5</vt:i4>
      </vt:variant>
      <vt:variant>
        <vt:lpwstr>https://www.gov.br/compras/pt-br/antecipagov</vt:lpwstr>
      </vt:variant>
      <vt:variant>
        <vt:lpwstr/>
      </vt:variant>
      <vt:variant>
        <vt:i4>655380</vt:i4>
      </vt:variant>
      <vt:variant>
        <vt:i4>183</vt:i4>
      </vt:variant>
      <vt:variant>
        <vt:i4>0</vt:i4>
      </vt:variant>
      <vt:variant>
        <vt:i4>5</vt:i4>
      </vt:variant>
      <vt:variant>
        <vt:lpwstr>https://www.gov.br/compras/pt-br/acesso-a-informacao/legislacao/instrucoes-normativas/instrucao-normativa-no-53-de-8-de-julho-de-2020</vt:lpwstr>
      </vt:variant>
      <vt:variant>
        <vt:lpwstr/>
      </vt:variant>
      <vt:variant>
        <vt:i4>655380</vt:i4>
      </vt:variant>
      <vt:variant>
        <vt:i4>180</vt:i4>
      </vt:variant>
      <vt:variant>
        <vt:i4>0</vt:i4>
      </vt:variant>
      <vt:variant>
        <vt:i4>5</vt:i4>
      </vt:variant>
      <vt:variant>
        <vt:lpwstr>https://www.gov.br/compras/pt-br/acesso-a-informacao/legislacao/instrucoes-normativas/instrucao-normativa-no-53-de-8-de-julho-de-2020</vt:lpwstr>
      </vt:variant>
      <vt:variant>
        <vt:lpwstr/>
      </vt:variant>
      <vt:variant>
        <vt:i4>2949360</vt:i4>
      </vt:variant>
      <vt:variant>
        <vt:i4>177</vt:i4>
      </vt:variant>
      <vt:variant>
        <vt:i4>0</vt:i4>
      </vt:variant>
      <vt:variant>
        <vt:i4>5</vt:i4>
      </vt:variant>
      <vt:variant>
        <vt:lpwstr>http://www.planalto.gov.br/ccivil_03/_ato2019-2022/2021/lei/L14133.htm</vt:lpwstr>
      </vt:variant>
      <vt:variant>
        <vt:lpwstr>art145§2</vt:lpwstr>
      </vt:variant>
      <vt:variant>
        <vt:i4>2031703</vt:i4>
      </vt:variant>
      <vt:variant>
        <vt:i4>174</vt:i4>
      </vt:variant>
      <vt:variant>
        <vt:i4>0</vt:i4>
      </vt:variant>
      <vt:variant>
        <vt:i4>5</vt:i4>
      </vt:variant>
      <vt:variant>
        <vt:lpwstr>http://www.planalto.gov.br/ccivil_03/_ato2019-2022/2021/lei/L14133.htm</vt:lpwstr>
      </vt:variant>
      <vt:variant>
        <vt:lpwstr>art145</vt:lpwstr>
      </vt:variant>
      <vt:variant>
        <vt:i4>6881398</vt:i4>
      </vt:variant>
      <vt:variant>
        <vt:i4>171</vt:i4>
      </vt:variant>
      <vt:variant>
        <vt:i4>0</vt:i4>
      </vt:variant>
      <vt:variant>
        <vt:i4>5</vt:i4>
      </vt:variant>
      <vt:variant>
        <vt:lpwstr>http://www.planalto.gov.br/ccivil_03/_ato2019-2022/2021/lei/L14133.htm</vt:lpwstr>
      </vt:variant>
      <vt:variant>
        <vt:lpwstr/>
      </vt:variant>
      <vt:variant>
        <vt:i4>7471231</vt:i4>
      </vt:variant>
      <vt:variant>
        <vt:i4>168</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720980</vt:i4>
      </vt:variant>
      <vt:variant>
        <vt:i4>165</vt:i4>
      </vt:variant>
      <vt:variant>
        <vt:i4>0</vt:i4>
      </vt:variant>
      <vt:variant>
        <vt:i4>5</vt:i4>
      </vt:variant>
      <vt:variant>
        <vt:lpwstr>https://www.gov.br/compras/pt-br/acesso-a-informacao/legislacao/instrucoes-normativas/instrucao-normativa-seges-me-no-77-de-4-de-novembro-de-2022</vt:lpwstr>
      </vt:variant>
      <vt:variant>
        <vt:lpwstr>art7</vt:lpwstr>
      </vt:variant>
      <vt:variant>
        <vt:i4>5111873</vt:i4>
      </vt:variant>
      <vt:variant>
        <vt:i4>162</vt:i4>
      </vt:variant>
      <vt:variant>
        <vt:i4>0</vt:i4>
      </vt:variant>
      <vt:variant>
        <vt:i4>5</vt:i4>
      </vt:variant>
      <vt:variant>
        <vt:lpwstr>https://www.gov.br/compras/pt-br/acesso-a-informacao/legislacao/instrucoes-normativas/instrucao-normativa-seges-me-no-77-de-4-de-novembro-de-2022</vt:lpwstr>
      </vt:variant>
      <vt:variant>
        <vt:lpwstr/>
      </vt:variant>
      <vt:variant>
        <vt:i4>2687074</vt:i4>
      </vt:variant>
      <vt:variant>
        <vt:i4>159</vt:i4>
      </vt:variant>
      <vt:variant>
        <vt:i4>0</vt:i4>
      </vt:variant>
      <vt:variant>
        <vt:i4>5</vt:i4>
      </vt:variant>
      <vt:variant>
        <vt:lpwstr>http://www.planalto.gov.br/ccivil_03/_ato2019-2022/2022/decreto/D11246.htm</vt:lpwstr>
      </vt:variant>
      <vt:variant>
        <vt:lpwstr>art25</vt:lpwstr>
      </vt:variant>
      <vt:variant>
        <vt:i4>7733371</vt:i4>
      </vt:variant>
      <vt:variant>
        <vt:i4>156</vt:i4>
      </vt:variant>
      <vt:variant>
        <vt:i4>0</vt:i4>
      </vt:variant>
      <vt:variant>
        <vt:i4>5</vt:i4>
      </vt:variant>
      <vt:variant>
        <vt:lpwstr>https://www.gov.br/compras/pt-br/acesso-a-informacao/legislacao/instrucoes-normativas/instrucao-normativa-no-5-de-26-de-maio-de-2017-atualizada</vt:lpwstr>
      </vt:variant>
      <vt:variant>
        <vt:lpwstr/>
      </vt:variant>
      <vt:variant>
        <vt:i4>7733371</vt:i4>
      </vt:variant>
      <vt:variant>
        <vt:i4>153</vt:i4>
      </vt:variant>
      <vt:variant>
        <vt:i4>0</vt:i4>
      </vt:variant>
      <vt:variant>
        <vt:i4>5</vt:i4>
      </vt:variant>
      <vt:variant>
        <vt:lpwstr>https://www.gov.br/compras/pt-br/acesso-a-informacao/legislacao/instrucoes-normativas/instrucao-normativa-no-5-de-26-de-maio-de-2017-atualizada</vt:lpwstr>
      </vt:variant>
      <vt:variant>
        <vt:lpwstr/>
      </vt:variant>
      <vt:variant>
        <vt:i4>2752610</vt:i4>
      </vt:variant>
      <vt:variant>
        <vt:i4>150</vt:i4>
      </vt:variant>
      <vt:variant>
        <vt:i4>0</vt:i4>
      </vt:variant>
      <vt:variant>
        <vt:i4>5</vt:i4>
      </vt:variant>
      <vt:variant>
        <vt:lpwstr>http://www.planalto.gov.br/ccivil_03/_ato2019-2022/2022/decreto/D11246.htm</vt:lpwstr>
      </vt:variant>
      <vt:variant>
        <vt:lpwstr>art19</vt:lpwstr>
      </vt:variant>
      <vt:variant>
        <vt:i4>7274607</vt:i4>
      </vt:variant>
      <vt:variant>
        <vt:i4>147</vt:i4>
      </vt:variant>
      <vt:variant>
        <vt:i4>0</vt:i4>
      </vt:variant>
      <vt:variant>
        <vt:i4>5</vt:i4>
      </vt:variant>
      <vt:variant>
        <vt:lpwstr>https://www.planalto.gov.br/ccivil_03/_ato2019-2022/2022/Decreto/D11246.htm</vt:lpwstr>
      </vt:variant>
      <vt:variant>
        <vt:lpwstr/>
      </vt:variant>
      <vt:variant>
        <vt:i4>6881398</vt:i4>
      </vt:variant>
      <vt:variant>
        <vt:i4>144</vt:i4>
      </vt:variant>
      <vt:variant>
        <vt:i4>0</vt:i4>
      </vt:variant>
      <vt:variant>
        <vt:i4>5</vt:i4>
      </vt:variant>
      <vt:variant>
        <vt:lpwstr>http://www.planalto.gov.br/ccivil_03/_ato2019-2022/2021/lei/L14133.htm</vt:lpwstr>
      </vt:variant>
      <vt:variant>
        <vt:lpwstr/>
      </vt:variant>
      <vt:variant>
        <vt:i4>3407981</vt:i4>
      </vt:variant>
      <vt:variant>
        <vt:i4>141</vt:i4>
      </vt:variant>
      <vt:variant>
        <vt:i4>0</vt:i4>
      </vt:variant>
      <vt:variant>
        <vt:i4>5</vt:i4>
      </vt:variant>
      <vt:variant>
        <vt:lpwstr>https://www.gov.br/compras/pt-br/acesso-a-informacao/legislacao/instrucoes-normativas/instrucao-normativa-seges-me-no-81-de-25-de-novembro-de-2022</vt:lpwstr>
      </vt:variant>
      <vt:variant>
        <vt:lpwstr>art9</vt:lpwstr>
      </vt:variant>
      <vt:variant>
        <vt:i4>8716373</vt:i4>
      </vt:variant>
      <vt:variant>
        <vt:i4>138</vt:i4>
      </vt:variant>
      <vt:variant>
        <vt:i4>0</vt:i4>
      </vt:variant>
      <vt:variant>
        <vt:i4>5</vt:i4>
      </vt:variant>
      <vt:variant>
        <vt:lpwstr>http://www.planalto.gov.br/ccivil_03/_ato2019-2022/2021/lei/L14133.htm</vt:lpwstr>
      </vt:variant>
      <vt:variant>
        <vt:lpwstr>art96§3</vt:lpwstr>
      </vt:variant>
      <vt:variant>
        <vt:i4>2949360</vt:i4>
      </vt:variant>
      <vt:variant>
        <vt:i4>135</vt:i4>
      </vt:variant>
      <vt:variant>
        <vt:i4>0</vt:i4>
      </vt:variant>
      <vt:variant>
        <vt:i4>5</vt:i4>
      </vt:variant>
      <vt:variant>
        <vt:lpwstr>http://www.planalto.gov.br/ccivil_03/_ato2019-2022/2021/lei/L14133.htm</vt:lpwstr>
      </vt:variant>
      <vt:variant>
        <vt:lpwstr>art145§2</vt:lpwstr>
      </vt:variant>
      <vt:variant>
        <vt:i4>2228323</vt:i4>
      </vt:variant>
      <vt:variant>
        <vt:i4>132</vt:i4>
      </vt:variant>
      <vt:variant>
        <vt:i4>0</vt:i4>
      </vt:variant>
      <vt:variant>
        <vt:i4>5</vt:i4>
      </vt:variant>
      <vt:variant>
        <vt:lpwstr>http://www.planalto.gov.br/ccivil_03/_ato2019-2022/2021/lei/L14133.htm</vt:lpwstr>
      </vt:variant>
      <vt:variant>
        <vt:lpwstr>art98</vt:lpwstr>
      </vt:variant>
      <vt:variant>
        <vt:i4>6881398</vt:i4>
      </vt:variant>
      <vt:variant>
        <vt:i4>129</vt:i4>
      </vt:variant>
      <vt:variant>
        <vt:i4>0</vt:i4>
      </vt:variant>
      <vt:variant>
        <vt:i4>5</vt:i4>
      </vt:variant>
      <vt:variant>
        <vt:lpwstr>http://www.planalto.gov.br/ccivil_03/_ato2019-2022/2021/lei/L14133.htm</vt:lpwstr>
      </vt:variant>
      <vt:variant>
        <vt:lpwstr/>
      </vt:variant>
      <vt:variant>
        <vt:i4>6881398</vt:i4>
      </vt:variant>
      <vt:variant>
        <vt:i4>126</vt:i4>
      </vt:variant>
      <vt:variant>
        <vt:i4>0</vt:i4>
      </vt:variant>
      <vt:variant>
        <vt:i4>5</vt:i4>
      </vt:variant>
      <vt:variant>
        <vt:lpwstr>http://www.planalto.gov.br/ccivil_03/_ato2019-2022/2021/lei/L14133.htm</vt:lpwstr>
      </vt:variant>
      <vt:variant>
        <vt:lpwstr/>
      </vt:variant>
      <vt:variant>
        <vt:i4>1572945</vt:i4>
      </vt:variant>
      <vt:variant>
        <vt:i4>123</vt:i4>
      </vt:variant>
      <vt:variant>
        <vt:i4>0</vt:i4>
      </vt:variant>
      <vt:variant>
        <vt:i4>5</vt:i4>
      </vt:variant>
      <vt:variant>
        <vt:lpwstr>http://www.planalto.gov.br/ccivil_03/_ato2019-2022/2021/lei/L14133.htm</vt:lpwstr>
      </vt:variant>
      <vt:variant>
        <vt:lpwstr>art122</vt:lpwstr>
      </vt:variant>
      <vt:variant>
        <vt:i4>1966174</vt:i4>
      </vt:variant>
      <vt:variant>
        <vt:i4>120</vt:i4>
      </vt:variant>
      <vt:variant>
        <vt:i4>0</vt:i4>
      </vt:variant>
      <vt:variant>
        <vt:i4>5</vt:i4>
      </vt:variant>
      <vt:variant>
        <vt:lpwstr>https://www.in.gov.br/en/web/dou/-/instrucao-normativa-seges-n-58-de-8-de-agosto-de-2022-421221597%23</vt:lpwstr>
      </vt:variant>
      <vt:variant>
        <vt:lpwstr/>
      </vt:variant>
      <vt:variant>
        <vt:i4>6881398</vt:i4>
      </vt:variant>
      <vt:variant>
        <vt:i4>117</vt:i4>
      </vt:variant>
      <vt:variant>
        <vt:i4>0</vt:i4>
      </vt:variant>
      <vt:variant>
        <vt:i4>5</vt:i4>
      </vt:variant>
      <vt:variant>
        <vt:lpwstr>http://www.planalto.gov.br/ccivil_03/_ato2019-2022/2021/lei/L14133.htm</vt:lpwstr>
      </vt:variant>
      <vt:variant>
        <vt:lpwstr/>
      </vt:variant>
      <vt:variant>
        <vt:i4>8323192</vt:i4>
      </vt:variant>
      <vt:variant>
        <vt:i4>114</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111</vt:i4>
      </vt:variant>
      <vt:variant>
        <vt:i4>0</vt:i4>
      </vt:variant>
      <vt:variant>
        <vt:i4>5</vt:i4>
      </vt:variant>
      <vt:variant>
        <vt:lpwstr>https://doacoes.gov.br/</vt:lpwstr>
      </vt:variant>
      <vt:variant>
        <vt:lpwstr/>
      </vt:variant>
      <vt:variant>
        <vt:i4>6750315</vt:i4>
      </vt:variant>
      <vt:variant>
        <vt:i4>108</vt:i4>
      </vt:variant>
      <vt:variant>
        <vt:i4>0</vt:i4>
      </vt:variant>
      <vt:variant>
        <vt:i4>5</vt:i4>
      </vt:variant>
      <vt:variant>
        <vt:lpwstr>https://www.planalto.gov.br/ccivil_03/_ato2007-2010/2010/lei/l12305.htm</vt:lpwstr>
      </vt:variant>
      <vt:variant>
        <vt:lpwstr/>
      </vt:variant>
      <vt:variant>
        <vt:i4>1966174</vt:i4>
      </vt:variant>
      <vt:variant>
        <vt:i4>105</vt:i4>
      </vt:variant>
      <vt:variant>
        <vt:i4>0</vt:i4>
      </vt:variant>
      <vt:variant>
        <vt:i4>5</vt:i4>
      </vt:variant>
      <vt:variant>
        <vt:lpwstr>https://www.in.gov.br/en/web/dou/-/instrucao-normativa-seges-n-58-de-8-de-agosto-de-2022-421221597%23</vt:lpwstr>
      </vt:variant>
      <vt:variant>
        <vt:lpwstr/>
      </vt:variant>
      <vt:variant>
        <vt:i4>5898337</vt:i4>
      </vt:variant>
      <vt:variant>
        <vt:i4>102</vt:i4>
      </vt:variant>
      <vt:variant>
        <vt:i4>0</vt:i4>
      </vt:variant>
      <vt:variant>
        <vt:i4>5</vt:i4>
      </vt:variant>
      <vt:variant>
        <vt:lpwstr>https://www.gov.br/agu/pt-br/composicao/cgu/cgu/guias/gncs_082022.pdf</vt:lpwstr>
      </vt:variant>
      <vt:variant>
        <vt:lpwstr/>
      </vt:variant>
      <vt:variant>
        <vt:i4>5898337</vt:i4>
      </vt:variant>
      <vt:variant>
        <vt:i4>99</vt:i4>
      </vt:variant>
      <vt:variant>
        <vt:i4>0</vt:i4>
      </vt:variant>
      <vt:variant>
        <vt:i4>5</vt:i4>
      </vt:variant>
      <vt:variant>
        <vt:lpwstr>https://www.gov.br/agu/pt-br/composicao/cgu/cgu/guias/gncs_082022.pdf</vt:lpwstr>
      </vt:variant>
      <vt:variant>
        <vt:lpwstr/>
      </vt:variant>
      <vt:variant>
        <vt:i4>1179697</vt:i4>
      </vt:variant>
      <vt:variant>
        <vt:i4>96</vt:i4>
      </vt:variant>
      <vt:variant>
        <vt:i4>0</vt:i4>
      </vt:variant>
      <vt:variant>
        <vt:i4>5</vt:i4>
      </vt:variant>
      <vt:variant>
        <vt:lpwstr>https://sapiens.agu.gov.br/valida_publico?id=627431320</vt:lpwstr>
      </vt:variant>
      <vt:variant>
        <vt:lpwstr/>
      </vt:variant>
      <vt:variant>
        <vt:i4>2490426</vt:i4>
      </vt:variant>
      <vt:variant>
        <vt:i4>93</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90</vt:i4>
      </vt:variant>
      <vt:variant>
        <vt:i4>0</vt:i4>
      </vt:variant>
      <vt:variant>
        <vt:i4>5</vt:i4>
      </vt:variant>
      <vt:variant>
        <vt:lpwstr>https://www.gov.br/compras/pt-br/acesso-a-informacao/legislacao/portarias/portaria-seges-me-no-8-678-de-19-de-julho-de-2021</vt:lpwstr>
      </vt:variant>
      <vt:variant>
        <vt:lpwstr/>
      </vt:variant>
      <vt:variant>
        <vt:i4>5111909</vt:i4>
      </vt:variant>
      <vt:variant>
        <vt:i4>87</vt:i4>
      </vt:variant>
      <vt:variant>
        <vt:i4>0</vt:i4>
      </vt:variant>
      <vt:variant>
        <vt:i4>5</vt:i4>
      </vt:variant>
      <vt:variant>
        <vt:lpwstr>http://www.planalto.gov.br/ccivil_03/leis/l8666cons.htm</vt:lpwstr>
      </vt:variant>
      <vt:variant>
        <vt:lpwstr/>
      </vt:variant>
      <vt:variant>
        <vt:i4>9044048</vt:i4>
      </vt:variant>
      <vt:variant>
        <vt:i4>84</vt:i4>
      </vt:variant>
      <vt:variant>
        <vt:i4>0</vt:i4>
      </vt:variant>
      <vt:variant>
        <vt:i4>5</vt:i4>
      </vt:variant>
      <vt:variant>
        <vt:lpwstr>http://www.planalto.gov.br/ccivil_03/_ato2019-2022/2021/lei/L14133.htm</vt:lpwstr>
      </vt:variant>
      <vt:variant>
        <vt:lpwstr>art63§2</vt:lpwstr>
      </vt:variant>
      <vt:variant>
        <vt:i4>7471231</vt:i4>
      </vt:variant>
      <vt:variant>
        <vt:i4>81</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6291556</vt:i4>
      </vt:variant>
      <vt:variant>
        <vt:i4>78</vt:i4>
      </vt:variant>
      <vt:variant>
        <vt:i4>0</vt:i4>
      </vt:variant>
      <vt:variant>
        <vt:i4>5</vt:i4>
      </vt:variant>
      <vt:variant>
        <vt:lpwstr>https://www.gov.br/governodigital/pt-br/seguranca-e-protecao-de-dados/guias-operacionais-para-adequacao-a-lei-geral-de-protecao-de-dados-pessoais-lgpd</vt:lpwstr>
      </vt:variant>
      <vt:variant>
        <vt:lpwstr/>
      </vt:variant>
      <vt:variant>
        <vt:i4>7471231</vt:i4>
      </vt:variant>
      <vt:variant>
        <vt:i4>75</vt:i4>
      </vt:variant>
      <vt:variant>
        <vt:i4>0</vt:i4>
      </vt:variant>
      <vt:variant>
        <vt:i4>5</vt:i4>
      </vt:variant>
      <vt:variant>
        <vt:lpwstr>https://www.gov.br/governodigital/pt-br/seguranca-e-protecao-de-dados/guias/guia_requisitos_obrigacoes.pdf/@@download/file/guia_requisitos_obrigacoes.pdf</vt:lpwstr>
      </vt:variant>
      <vt:variant>
        <vt:lpwstr/>
      </vt:variant>
      <vt:variant>
        <vt:i4>8716373</vt:i4>
      </vt:variant>
      <vt:variant>
        <vt:i4>72</vt:i4>
      </vt:variant>
      <vt:variant>
        <vt:i4>0</vt:i4>
      </vt:variant>
      <vt:variant>
        <vt:i4>5</vt:i4>
      </vt:variant>
      <vt:variant>
        <vt:lpwstr>http://www.planalto.gov.br/ccivil_03/_ato2019-2022/2021/lei/L14133.htm</vt:lpwstr>
      </vt:variant>
      <vt:variant>
        <vt:lpwstr>art96§3</vt:lpwstr>
      </vt:variant>
      <vt:variant>
        <vt:i4>2949360</vt:i4>
      </vt:variant>
      <vt:variant>
        <vt:i4>69</vt:i4>
      </vt:variant>
      <vt:variant>
        <vt:i4>0</vt:i4>
      </vt:variant>
      <vt:variant>
        <vt:i4>5</vt:i4>
      </vt:variant>
      <vt:variant>
        <vt:lpwstr>http://www.planalto.gov.br/ccivil_03/_ato2019-2022/2021/lei/L14133.htm</vt:lpwstr>
      </vt:variant>
      <vt:variant>
        <vt:lpwstr>art145§2</vt:lpwstr>
      </vt:variant>
      <vt:variant>
        <vt:i4>2228323</vt:i4>
      </vt:variant>
      <vt:variant>
        <vt:i4>66</vt:i4>
      </vt:variant>
      <vt:variant>
        <vt:i4>0</vt:i4>
      </vt:variant>
      <vt:variant>
        <vt:i4>5</vt:i4>
      </vt:variant>
      <vt:variant>
        <vt:lpwstr>http://www.planalto.gov.br/ccivil_03/_ato2019-2022/2021/lei/L14133.htm</vt:lpwstr>
      </vt:variant>
      <vt:variant>
        <vt:lpwstr>art98</vt:lpwstr>
      </vt:variant>
      <vt:variant>
        <vt:i4>6881398</vt:i4>
      </vt:variant>
      <vt:variant>
        <vt:i4>63</vt:i4>
      </vt:variant>
      <vt:variant>
        <vt:i4>0</vt:i4>
      </vt:variant>
      <vt:variant>
        <vt:i4>5</vt:i4>
      </vt:variant>
      <vt:variant>
        <vt:lpwstr>http://www.planalto.gov.br/ccivil_03/_ato2019-2022/2021/lei/L14133.htm</vt:lpwstr>
      </vt:variant>
      <vt:variant>
        <vt:lpwstr/>
      </vt:variant>
      <vt:variant>
        <vt:i4>6881398</vt:i4>
      </vt:variant>
      <vt:variant>
        <vt:i4>60</vt:i4>
      </vt:variant>
      <vt:variant>
        <vt:i4>0</vt:i4>
      </vt:variant>
      <vt:variant>
        <vt:i4>5</vt:i4>
      </vt:variant>
      <vt:variant>
        <vt:lpwstr>http://www.planalto.gov.br/ccivil_03/_ato2019-2022/2021/lei/L14133.htm</vt:lpwstr>
      </vt:variant>
      <vt:variant>
        <vt:lpwstr/>
      </vt:variant>
      <vt:variant>
        <vt:i4>1572945</vt:i4>
      </vt:variant>
      <vt:variant>
        <vt:i4>57</vt:i4>
      </vt:variant>
      <vt:variant>
        <vt:i4>0</vt:i4>
      </vt:variant>
      <vt:variant>
        <vt:i4>5</vt:i4>
      </vt:variant>
      <vt:variant>
        <vt:lpwstr>http://www.planalto.gov.br/ccivil_03/_ato2019-2022/2021/lei/L14133.htm</vt:lpwstr>
      </vt:variant>
      <vt:variant>
        <vt:lpwstr>art122</vt:lpwstr>
      </vt:variant>
      <vt:variant>
        <vt:i4>1966174</vt:i4>
      </vt:variant>
      <vt:variant>
        <vt:i4>54</vt:i4>
      </vt:variant>
      <vt:variant>
        <vt:i4>0</vt:i4>
      </vt:variant>
      <vt:variant>
        <vt:i4>5</vt:i4>
      </vt:variant>
      <vt:variant>
        <vt:lpwstr>https://www.in.gov.br/en/web/dou/-/instrucao-normativa-seges-n-58-de-8-de-agosto-de-2022-421221597%23</vt:lpwstr>
      </vt:variant>
      <vt:variant>
        <vt:lpwstr/>
      </vt:variant>
      <vt:variant>
        <vt:i4>6881398</vt:i4>
      </vt:variant>
      <vt:variant>
        <vt:i4>51</vt:i4>
      </vt:variant>
      <vt:variant>
        <vt:i4>0</vt:i4>
      </vt:variant>
      <vt:variant>
        <vt:i4>5</vt:i4>
      </vt:variant>
      <vt:variant>
        <vt:lpwstr>http://www.planalto.gov.br/ccivil_03/_ato2019-2022/2021/lei/L14133.htm</vt:lpwstr>
      </vt:variant>
      <vt:variant>
        <vt:lpwstr/>
      </vt:variant>
      <vt:variant>
        <vt:i4>8323192</vt:i4>
      </vt:variant>
      <vt:variant>
        <vt:i4>48</vt:i4>
      </vt:variant>
      <vt:variant>
        <vt:i4>0</vt:i4>
      </vt:variant>
      <vt:variant>
        <vt:i4>5</vt:i4>
      </vt:variant>
      <vt:variant>
        <vt:lpwstr>https://www.gov.br/compras/pt-br/acesso-a-informacao/legislacao/instrucoes-normativas/instrucao-normativa-seges-me-no-81-de-25-de-novembro-de-2022</vt:lpwstr>
      </vt:variant>
      <vt:variant>
        <vt:lpwstr/>
      </vt:variant>
      <vt:variant>
        <vt:i4>6619178</vt:i4>
      </vt:variant>
      <vt:variant>
        <vt:i4>45</vt:i4>
      </vt:variant>
      <vt:variant>
        <vt:i4>0</vt:i4>
      </vt:variant>
      <vt:variant>
        <vt:i4>5</vt:i4>
      </vt:variant>
      <vt:variant>
        <vt:lpwstr>https://doacoes.gov.br/</vt:lpwstr>
      </vt:variant>
      <vt:variant>
        <vt:lpwstr/>
      </vt:variant>
      <vt:variant>
        <vt:i4>6750315</vt:i4>
      </vt:variant>
      <vt:variant>
        <vt:i4>42</vt:i4>
      </vt:variant>
      <vt:variant>
        <vt:i4>0</vt:i4>
      </vt:variant>
      <vt:variant>
        <vt:i4>5</vt:i4>
      </vt:variant>
      <vt:variant>
        <vt:lpwstr>https://www.planalto.gov.br/ccivil_03/_ato2007-2010/2010/lei/l12305.htm</vt:lpwstr>
      </vt:variant>
      <vt:variant>
        <vt:lpwstr/>
      </vt:variant>
      <vt:variant>
        <vt:i4>1966174</vt:i4>
      </vt:variant>
      <vt:variant>
        <vt:i4>39</vt:i4>
      </vt:variant>
      <vt:variant>
        <vt:i4>0</vt:i4>
      </vt:variant>
      <vt:variant>
        <vt:i4>5</vt:i4>
      </vt:variant>
      <vt:variant>
        <vt:lpwstr>https://www.in.gov.br/en/web/dou/-/instrucao-normativa-seges-n-58-de-8-de-agosto-de-2022-421221597%23</vt:lpwstr>
      </vt:variant>
      <vt:variant>
        <vt:lpwstr/>
      </vt:variant>
      <vt:variant>
        <vt:i4>5898337</vt:i4>
      </vt:variant>
      <vt:variant>
        <vt:i4>36</vt:i4>
      </vt:variant>
      <vt:variant>
        <vt:i4>0</vt:i4>
      </vt:variant>
      <vt:variant>
        <vt:i4>5</vt:i4>
      </vt:variant>
      <vt:variant>
        <vt:lpwstr>https://www.gov.br/agu/pt-br/composicao/cgu/cgu/guias/gncs_082022.pdf</vt:lpwstr>
      </vt:variant>
      <vt:variant>
        <vt:lpwstr/>
      </vt:variant>
      <vt:variant>
        <vt:i4>5898337</vt:i4>
      </vt:variant>
      <vt:variant>
        <vt:i4>33</vt:i4>
      </vt:variant>
      <vt:variant>
        <vt:i4>0</vt:i4>
      </vt:variant>
      <vt:variant>
        <vt:i4>5</vt:i4>
      </vt:variant>
      <vt:variant>
        <vt:lpwstr>https://www.gov.br/agu/pt-br/composicao/cgu/cgu/guias/gncs_082022.pdf</vt:lpwstr>
      </vt:variant>
      <vt:variant>
        <vt:lpwstr/>
      </vt:variant>
      <vt:variant>
        <vt:i4>1179697</vt:i4>
      </vt:variant>
      <vt:variant>
        <vt:i4>30</vt:i4>
      </vt:variant>
      <vt:variant>
        <vt:i4>0</vt:i4>
      </vt:variant>
      <vt:variant>
        <vt:i4>5</vt:i4>
      </vt:variant>
      <vt:variant>
        <vt:lpwstr>https://sapiens.agu.gov.br/valida_publico?id=627431320</vt:lpwstr>
      </vt:variant>
      <vt:variant>
        <vt:lpwstr/>
      </vt:variant>
      <vt:variant>
        <vt:i4>2490426</vt:i4>
      </vt:variant>
      <vt:variant>
        <vt:i4>27</vt:i4>
      </vt:variant>
      <vt:variant>
        <vt:i4>0</vt:i4>
      </vt:variant>
      <vt:variant>
        <vt:i4>5</vt:i4>
      </vt:variant>
      <vt:variant>
        <vt:lpwstr>https://www.gov.br/compras/pt-br/acesso-a-informacao/legislacao/portarias/portaria-seges-me-no-8-678-de-19-de-julho-de-2021</vt:lpwstr>
      </vt:variant>
      <vt:variant>
        <vt:lpwstr/>
      </vt:variant>
      <vt:variant>
        <vt:i4>2490426</vt:i4>
      </vt:variant>
      <vt:variant>
        <vt:i4>24</vt:i4>
      </vt:variant>
      <vt:variant>
        <vt:i4>0</vt:i4>
      </vt:variant>
      <vt:variant>
        <vt:i4>5</vt:i4>
      </vt:variant>
      <vt:variant>
        <vt:lpwstr>https://www.gov.br/compras/pt-br/acesso-a-informacao/legislacao/portarias/portaria-seges-me-no-8-678-de-19-de-julho-de-2021</vt:lpwstr>
      </vt:variant>
      <vt:variant>
        <vt:lpwstr/>
      </vt:variant>
      <vt:variant>
        <vt:i4>6750318</vt:i4>
      </vt:variant>
      <vt:variant>
        <vt:i4>21</vt:i4>
      </vt:variant>
      <vt:variant>
        <vt:i4>0</vt:i4>
      </vt:variant>
      <vt:variant>
        <vt:i4>5</vt:i4>
      </vt:variant>
      <vt:variant>
        <vt:lpwstr>https://www.in.gov.br/en/web/dou/-/instrucao-normativa-seges-n-58-de-8-de-agosto-de-2022-421221597</vt:lpwstr>
      </vt:variant>
      <vt:variant>
        <vt:lpwstr>art9</vt:lpwstr>
      </vt:variant>
      <vt:variant>
        <vt:i4>983042</vt:i4>
      </vt:variant>
      <vt:variant>
        <vt:i4>18</vt:i4>
      </vt:variant>
      <vt:variant>
        <vt:i4>0</vt:i4>
      </vt:variant>
      <vt:variant>
        <vt:i4>5</vt:i4>
      </vt:variant>
      <vt:variant>
        <vt:lpwstr>https://www.in.gov.br/en/web/dou/-/instrucao-normativa-cgnor/me-n-81-de-25-de-novembro-de-2022-446388890</vt:lpwstr>
      </vt:variant>
      <vt:variant>
        <vt:lpwstr>art9</vt:lpwstr>
      </vt:variant>
      <vt:variant>
        <vt:i4>5898337</vt:i4>
      </vt:variant>
      <vt:variant>
        <vt:i4>15</vt:i4>
      </vt:variant>
      <vt:variant>
        <vt:i4>0</vt:i4>
      </vt:variant>
      <vt:variant>
        <vt:i4>5</vt:i4>
      </vt:variant>
      <vt:variant>
        <vt:lpwstr>https://www.gov.br/agu/pt-br/composicao/cgu/cgu/guias/gncs_082022.pdf</vt:lpwstr>
      </vt:variant>
      <vt:variant>
        <vt:lpwstr/>
      </vt:variant>
      <vt:variant>
        <vt:i4>2949219</vt:i4>
      </vt:variant>
      <vt:variant>
        <vt:i4>12</vt:i4>
      </vt:variant>
      <vt:variant>
        <vt:i4>0</vt:i4>
      </vt:variant>
      <vt:variant>
        <vt:i4>5</vt:i4>
      </vt:variant>
      <vt:variant>
        <vt:lpwstr>http://www.planalto.gov.br/ccivil_03/_ato2019-2022/2021/lei/L14133.htm</vt:lpwstr>
      </vt:variant>
      <vt:variant>
        <vt:lpwstr>art6</vt:lpwstr>
      </vt:variant>
      <vt:variant>
        <vt:i4>5963840</vt:i4>
      </vt:variant>
      <vt:variant>
        <vt:i4>9</vt:i4>
      </vt:variant>
      <vt:variant>
        <vt:i4>0</vt:i4>
      </vt:variant>
      <vt:variant>
        <vt:i4>5</vt:i4>
      </vt:variant>
      <vt:variant>
        <vt:lpwstr>https://www.gov.br/pncp/pt-br/catalogo-eletronico-de-padronizacao</vt:lpwstr>
      </vt:variant>
      <vt:variant>
        <vt:lpwstr/>
      </vt:variant>
      <vt:variant>
        <vt:i4>1376257</vt:i4>
      </vt:variant>
      <vt:variant>
        <vt:i4>6</vt:i4>
      </vt:variant>
      <vt:variant>
        <vt:i4>0</vt:i4>
      </vt:variant>
      <vt:variant>
        <vt:i4>5</vt:i4>
      </vt:variant>
      <vt:variant>
        <vt:lpwstr>https://www.gov.br/governodigital/pt-br/contratacoes/catalogo-de-solucoes-de-tic</vt:lpwstr>
      </vt:variant>
      <vt:variant>
        <vt:lpwstr/>
      </vt:variant>
      <vt:variant>
        <vt:i4>3801185</vt:i4>
      </vt:variant>
      <vt:variant>
        <vt:i4>3</vt:i4>
      </vt:variant>
      <vt:variant>
        <vt:i4>0</vt:i4>
      </vt:variant>
      <vt:variant>
        <vt:i4>5</vt:i4>
      </vt:variant>
      <vt:variant>
        <vt:lpwstr>https://catalogo.compras.gov.br/cnbs-web/busca</vt:lpwstr>
      </vt:variant>
      <vt:variant>
        <vt:lpwstr/>
      </vt:variant>
      <vt:variant>
        <vt:i4>2228230</vt:i4>
      </vt:variant>
      <vt:variant>
        <vt:i4>0</vt:i4>
      </vt:variant>
      <vt:variant>
        <vt:i4>0</vt:i4>
      </vt:variant>
      <vt:variant>
        <vt:i4>5</vt:i4>
      </vt:variant>
      <vt:variant>
        <vt:lpwstr>mailto:cgu.modeloscontratacao@agu.gov.br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subject/>
  <dc:creator>Manoel Paz</dc:creator>
  <cp:keywords/>
  <dc:description/>
  <cp:lastModifiedBy>licitacao</cp:lastModifiedBy>
  <cp:revision>25</cp:revision>
  <cp:lastPrinted>2024-02-05T18:12:00Z</cp:lastPrinted>
  <dcterms:created xsi:type="dcterms:W3CDTF">2024-01-24T17:35:00Z</dcterms:created>
  <dcterms:modified xsi:type="dcterms:W3CDTF">2024-02-05T18:12:00Z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0x01010044D83F27D3C7C244B4B0353FCEF2D32D</vt:lpwstr>
  </property>
  <property fmtid="{D5CDD505-2E9C-101B-9397-08002B2CF9AE}" pid="3" name="MediaServiceImageTags">
    <vt:lpwstr/>
  </property>
</Properties>
</file>