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FE05E" w14:textId="77777777" w:rsidR="00283424" w:rsidRDefault="00283424" w:rsidP="00283424">
      <w:pPr>
        <w:pStyle w:val="NormalWeb"/>
      </w:pPr>
      <w:r>
        <w:rPr>
          <w:noProof/>
        </w:rPr>
        <w:drawing>
          <wp:anchor distT="0" distB="0" distL="114300" distR="114300" simplePos="0" relativeHeight="251658240" behindDoc="0" locked="0" layoutInCell="1" allowOverlap="1" wp14:anchorId="7DA5EBF3" wp14:editId="6159C50F">
            <wp:simplePos x="0" y="0"/>
            <wp:positionH relativeFrom="column">
              <wp:posOffset>-217170</wp:posOffset>
            </wp:positionH>
            <wp:positionV relativeFrom="paragraph">
              <wp:posOffset>-930910</wp:posOffset>
            </wp:positionV>
            <wp:extent cx="5854660" cy="1075334"/>
            <wp:effectExtent l="0" t="0" r="0" b="0"/>
            <wp:wrapNone/>
            <wp:docPr id="1302958573"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958573" name="Imagem 1" descr="Texto&#10;&#10;Descrição gerad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54660" cy="1075334"/>
                    </a:xfrm>
                    <a:prstGeom prst="rect">
                      <a:avLst/>
                    </a:prstGeom>
                  </pic:spPr>
                </pic:pic>
              </a:graphicData>
            </a:graphic>
          </wp:anchor>
        </w:drawing>
      </w:r>
    </w:p>
    <w:p w14:paraId="32DF4A98" w14:textId="77777777" w:rsidR="00A76F9D" w:rsidRPr="00B03568" w:rsidRDefault="00A76F9D" w:rsidP="006177AE">
      <w:pPr>
        <w:rPr>
          <w:rFonts w:ascii="Arial" w:hAnsi="Arial" w:cs="Arial"/>
          <w:color w:val="405CA1"/>
          <w:sz w:val="56"/>
          <w:szCs w:val="56"/>
        </w:rPr>
      </w:pPr>
      <w:bookmarkStart w:id="0" w:name="_Hlk131503206"/>
    </w:p>
    <w:p w14:paraId="3B3D77E5" w14:textId="77777777" w:rsidR="00D9387B" w:rsidRPr="00973860" w:rsidRDefault="00DC47F8" w:rsidP="00A92BCF">
      <w:pPr>
        <w:jc w:val="center"/>
        <w:rPr>
          <w:rFonts w:ascii="Arial" w:hAnsi="Arial" w:cs="Arial"/>
          <w:b/>
          <w:bCs/>
          <w:i/>
          <w:iCs/>
          <w:noProof/>
          <w:szCs w:val="18"/>
        </w:rPr>
      </w:pPr>
      <w:r>
        <w:rPr>
          <w:rFonts w:ascii="Arial" w:hAnsi="Arial" w:cs="Arial"/>
          <w:color w:val="5B5B5F"/>
          <w:sz w:val="36"/>
          <w:szCs w:val="36"/>
        </w:rPr>
        <w:t xml:space="preserve">Edital </w:t>
      </w:r>
      <w:r w:rsidR="00D9387B" w:rsidRPr="00B03568">
        <w:rPr>
          <w:rFonts w:ascii="Arial" w:hAnsi="Arial" w:cs="Arial"/>
          <w:color w:val="5B5B5F"/>
          <w:sz w:val="36"/>
          <w:szCs w:val="36"/>
        </w:rPr>
        <w:t>de</w:t>
      </w:r>
    </w:p>
    <w:p w14:paraId="402D5B64" w14:textId="77777777" w:rsidR="00D9387B" w:rsidRPr="00B03568" w:rsidRDefault="00D9387B" w:rsidP="00A92BCF">
      <w:pPr>
        <w:jc w:val="center"/>
        <w:rPr>
          <w:rFonts w:ascii="Arial" w:hAnsi="Arial" w:cs="Arial"/>
          <w:color w:val="405CA1"/>
          <w:sz w:val="56"/>
          <w:szCs w:val="56"/>
        </w:rPr>
      </w:pPr>
      <w:r w:rsidRPr="00B03568">
        <w:rPr>
          <w:rFonts w:ascii="Arial" w:hAnsi="Arial" w:cs="Arial"/>
          <w:color w:val="405CA1"/>
          <w:sz w:val="56"/>
          <w:szCs w:val="56"/>
        </w:rPr>
        <w:t>DISPENSA ELETRÔNICA</w:t>
      </w:r>
    </w:p>
    <w:p w14:paraId="2717E4F2" w14:textId="77777777" w:rsidR="00A92BCF" w:rsidRDefault="00A92BCF" w:rsidP="00A92BCF">
      <w:pPr>
        <w:jc w:val="center"/>
        <w:rPr>
          <w:rFonts w:ascii="Arial" w:hAnsi="Arial" w:cs="Arial"/>
          <w:bCs/>
          <w:sz w:val="28"/>
          <w:szCs w:val="28"/>
        </w:rPr>
      </w:pPr>
    </w:p>
    <w:p w14:paraId="5AB6D4AE" w14:textId="77777777" w:rsidR="006177AE" w:rsidRPr="00A92BCF" w:rsidRDefault="00B550DB" w:rsidP="00A92BCF">
      <w:pPr>
        <w:jc w:val="center"/>
        <w:rPr>
          <w:rFonts w:ascii="Arial" w:hAnsi="Arial" w:cs="Arial"/>
          <w:b/>
          <w:color w:val="5B5B5F"/>
          <w:sz w:val="28"/>
          <w:szCs w:val="28"/>
          <w:lang w:val="pt-BR"/>
        </w:rPr>
      </w:pPr>
      <w:r w:rsidRPr="00A92BCF">
        <w:rPr>
          <w:rFonts w:ascii="Arial" w:hAnsi="Arial" w:cs="Arial"/>
          <w:b/>
          <w:bCs/>
          <w:sz w:val="28"/>
          <w:szCs w:val="28"/>
        </w:rPr>
        <w:t>0</w:t>
      </w:r>
      <w:r w:rsidR="008155A5" w:rsidRPr="00A92BCF">
        <w:rPr>
          <w:rFonts w:ascii="Arial" w:hAnsi="Arial" w:cs="Arial"/>
          <w:b/>
          <w:bCs/>
          <w:sz w:val="28"/>
          <w:szCs w:val="28"/>
        </w:rPr>
        <w:t>2</w:t>
      </w:r>
      <w:r w:rsidR="00055FEA">
        <w:rPr>
          <w:rFonts w:ascii="Arial" w:hAnsi="Arial" w:cs="Arial"/>
          <w:b/>
          <w:bCs/>
          <w:sz w:val="28"/>
          <w:szCs w:val="28"/>
        </w:rPr>
        <w:t>3</w:t>
      </w:r>
      <w:r w:rsidRPr="00A92BCF">
        <w:rPr>
          <w:rFonts w:ascii="Arial" w:hAnsi="Arial" w:cs="Arial"/>
          <w:b/>
          <w:bCs/>
          <w:sz w:val="28"/>
          <w:szCs w:val="28"/>
        </w:rPr>
        <w:t>/2024</w:t>
      </w:r>
    </w:p>
    <w:p w14:paraId="3309FCF7" w14:textId="77777777" w:rsidR="006177AE" w:rsidRDefault="006177AE" w:rsidP="006177AE">
      <w:pPr>
        <w:spacing w:line="259" w:lineRule="auto"/>
        <w:rPr>
          <w:rFonts w:ascii="Arial" w:hAnsi="Arial" w:cs="Arial"/>
          <w:b/>
          <w:bCs/>
          <w:color w:val="405CA1"/>
        </w:rPr>
      </w:pPr>
    </w:p>
    <w:p w14:paraId="213A5CD5" w14:textId="77777777" w:rsidR="00A92BCF" w:rsidRPr="00B03568" w:rsidRDefault="00A92BCF" w:rsidP="006177AE">
      <w:pPr>
        <w:spacing w:line="259" w:lineRule="auto"/>
        <w:rPr>
          <w:rFonts w:ascii="Arial" w:hAnsi="Arial" w:cs="Arial"/>
          <w:b/>
          <w:bCs/>
          <w:color w:val="405CA1"/>
        </w:rPr>
      </w:pPr>
    </w:p>
    <w:p w14:paraId="57082DB2" w14:textId="77777777" w:rsidR="006177AE" w:rsidRPr="00B03568" w:rsidRDefault="006177AE" w:rsidP="006177AE">
      <w:pPr>
        <w:spacing w:line="259" w:lineRule="auto"/>
        <w:rPr>
          <w:rFonts w:ascii="Arial" w:hAnsi="Arial" w:cs="Arial"/>
          <w:b/>
          <w:bCs/>
          <w:color w:val="405CA1"/>
          <w:sz w:val="32"/>
          <w:szCs w:val="32"/>
        </w:rPr>
      </w:pPr>
      <w:r w:rsidRPr="00B03568">
        <w:rPr>
          <w:rFonts w:ascii="Arial" w:hAnsi="Arial" w:cs="Arial"/>
          <w:b/>
          <w:bCs/>
          <w:color w:val="405CA1"/>
          <w:sz w:val="32"/>
          <w:szCs w:val="32"/>
        </w:rPr>
        <w:t>CONTRATANTE</w:t>
      </w:r>
    </w:p>
    <w:p w14:paraId="6FCDE917" w14:textId="77777777" w:rsidR="00055FEA" w:rsidRPr="000D3BA8" w:rsidRDefault="00055FEA" w:rsidP="00055FEA">
      <w:pPr>
        <w:pStyle w:val="SemEspaamento"/>
        <w:rPr>
          <w:rFonts w:cs="Arial"/>
          <w:b/>
          <w:sz w:val="28"/>
          <w:szCs w:val="28"/>
        </w:rPr>
      </w:pPr>
      <w:r>
        <w:rPr>
          <w:rFonts w:cs="Arial"/>
          <w:b/>
          <w:sz w:val="28"/>
          <w:szCs w:val="28"/>
        </w:rPr>
        <w:t>IAPS – Instituto de Aposentadoria e Pensão de Sumidouro</w:t>
      </w:r>
    </w:p>
    <w:p w14:paraId="497418FB" w14:textId="77777777" w:rsidR="006177AE" w:rsidRPr="00B03568" w:rsidRDefault="006177AE" w:rsidP="006177AE">
      <w:pPr>
        <w:rPr>
          <w:rFonts w:ascii="Arial" w:hAnsi="Arial" w:cs="Arial"/>
          <w:color w:val="5B5B5F"/>
        </w:rPr>
      </w:pPr>
    </w:p>
    <w:p w14:paraId="05EF3851" w14:textId="77777777" w:rsidR="006177AE" w:rsidRPr="00B03568" w:rsidRDefault="006177AE" w:rsidP="006177AE">
      <w:pPr>
        <w:rPr>
          <w:rFonts w:ascii="Arial" w:hAnsi="Arial" w:cs="Arial"/>
          <w:b/>
          <w:bCs/>
          <w:color w:val="405CA1"/>
        </w:rPr>
      </w:pPr>
    </w:p>
    <w:p w14:paraId="45503AD1" w14:textId="77777777" w:rsidR="006177AE" w:rsidRPr="00B03568" w:rsidRDefault="006177AE" w:rsidP="006177AE">
      <w:pPr>
        <w:rPr>
          <w:rFonts w:ascii="Arial" w:hAnsi="Arial" w:cs="Arial"/>
          <w:b/>
          <w:bCs/>
          <w:color w:val="5B5B5F"/>
          <w:sz w:val="32"/>
          <w:szCs w:val="32"/>
        </w:rPr>
      </w:pPr>
      <w:r w:rsidRPr="00B03568">
        <w:rPr>
          <w:rFonts w:ascii="Arial" w:hAnsi="Arial" w:cs="Arial"/>
          <w:b/>
          <w:bCs/>
          <w:color w:val="405CA1"/>
          <w:sz w:val="32"/>
          <w:szCs w:val="32"/>
        </w:rPr>
        <w:t>OBJETO</w:t>
      </w:r>
    </w:p>
    <w:p w14:paraId="31ED3107" w14:textId="77777777" w:rsidR="006177AE" w:rsidRPr="00055FEA" w:rsidRDefault="00055FEA" w:rsidP="005F64C0">
      <w:pPr>
        <w:jc w:val="both"/>
        <w:rPr>
          <w:rFonts w:ascii="Arial" w:hAnsi="Arial" w:cs="Arial"/>
          <w:bCs/>
          <w:sz w:val="28"/>
          <w:szCs w:val="28"/>
        </w:rPr>
      </w:pPr>
      <w:bookmarkStart w:id="1" w:name="_Hlk160613303"/>
      <w:r w:rsidRPr="00055FEA">
        <w:rPr>
          <w:rFonts w:ascii="Arial" w:hAnsi="Arial" w:cs="Arial"/>
          <w:sz w:val="28"/>
          <w:szCs w:val="28"/>
        </w:rPr>
        <w:t xml:space="preserve">CONTRATAÇÃO DE EMPRESA </w:t>
      </w:r>
      <w:bookmarkEnd w:id="1"/>
      <w:r w:rsidRPr="00055FEA">
        <w:rPr>
          <w:rFonts w:ascii="Arial" w:hAnsi="Arial" w:cs="Arial"/>
          <w:sz w:val="28"/>
          <w:szCs w:val="28"/>
        </w:rPr>
        <w:t>ESPECIALI</w:t>
      </w:r>
      <w:r>
        <w:rPr>
          <w:rFonts w:ascii="Arial" w:hAnsi="Arial" w:cs="Arial"/>
          <w:sz w:val="28"/>
          <w:szCs w:val="28"/>
        </w:rPr>
        <w:t>Z</w:t>
      </w:r>
      <w:r w:rsidRPr="00055FEA">
        <w:rPr>
          <w:rFonts w:ascii="Arial" w:hAnsi="Arial" w:cs="Arial"/>
          <w:sz w:val="28"/>
          <w:szCs w:val="28"/>
        </w:rPr>
        <w:t>ADA PARA APLICAÇÃO DE PROVA</w:t>
      </w:r>
      <w:r w:rsidR="00227A97">
        <w:rPr>
          <w:rFonts w:ascii="Arial" w:hAnsi="Arial" w:cs="Arial"/>
          <w:sz w:val="28"/>
          <w:szCs w:val="28"/>
        </w:rPr>
        <w:t>S</w:t>
      </w:r>
      <w:r w:rsidRPr="00055FEA">
        <w:rPr>
          <w:rFonts w:ascii="Arial" w:hAnsi="Arial" w:cs="Arial"/>
          <w:sz w:val="28"/>
          <w:szCs w:val="28"/>
        </w:rPr>
        <w:t xml:space="preserve"> VISANDO A CERTIFICAÇÃO PROFISSIONAL EXIGIDA POR LEI AOS DIRIGENTES E MEMBROS DO CONSELHO DE ADMINISTRAÇÃO E COMITÊ D</w:t>
      </w:r>
      <w:r w:rsidR="00227A97">
        <w:rPr>
          <w:rFonts w:ascii="Arial" w:hAnsi="Arial" w:cs="Arial"/>
          <w:sz w:val="28"/>
          <w:szCs w:val="28"/>
        </w:rPr>
        <w:t>E</w:t>
      </w:r>
      <w:r w:rsidRPr="00055FEA">
        <w:rPr>
          <w:rFonts w:ascii="Arial" w:hAnsi="Arial" w:cs="Arial"/>
          <w:sz w:val="28"/>
          <w:szCs w:val="28"/>
        </w:rPr>
        <w:t xml:space="preserve"> INVESTIMENTOS DO IAPS</w:t>
      </w:r>
      <w:r w:rsidR="00C41007" w:rsidRPr="00055FEA">
        <w:rPr>
          <w:rFonts w:ascii="Arial" w:hAnsi="Arial" w:cs="Arial"/>
          <w:sz w:val="28"/>
          <w:szCs w:val="28"/>
        </w:rPr>
        <w:t>.</w:t>
      </w:r>
    </w:p>
    <w:p w14:paraId="737EAFDC" w14:textId="77777777" w:rsidR="006177AE" w:rsidRPr="00B03568" w:rsidRDefault="006177AE" w:rsidP="006177AE">
      <w:pPr>
        <w:rPr>
          <w:rFonts w:ascii="Arial" w:hAnsi="Arial" w:cs="Arial"/>
          <w:b/>
          <w:bCs/>
          <w:color w:val="405CA1"/>
        </w:rPr>
      </w:pPr>
    </w:p>
    <w:p w14:paraId="5E2D6E5A" w14:textId="77777777" w:rsidR="006177AE" w:rsidRPr="00B03568" w:rsidRDefault="006177AE" w:rsidP="006177AE">
      <w:pPr>
        <w:rPr>
          <w:rFonts w:ascii="Arial" w:hAnsi="Arial" w:cs="Arial"/>
          <w:b/>
          <w:bCs/>
          <w:color w:val="405CA1"/>
          <w:sz w:val="32"/>
          <w:szCs w:val="32"/>
        </w:rPr>
      </w:pPr>
      <w:r w:rsidRPr="00B03568">
        <w:rPr>
          <w:rFonts w:ascii="Arial" w:hAnsi="Arial" w:cs="Arial"/>
          <w:b/>
          <w:bCs/>
          <w:color w:val="405CA1"/>
          <w:sz w:val="32"/>
          <w:szCs w:val="32"/>
        </w:rPr>
        <w:t xml:space="preserve">VALOR TOTAL </w:t>
      </w:r>
      <w:r w:rsidR="005F64C0">
        <w:rPr>
          <w:rFonts w:ascii="Arial" w:hAnsi="Arial" w:cs="Arial"/>
          <w:b/>
          <w:bCs/>
          <w:color w:val="405CA1"/>
          <w:sz w:val="32"/>
          <w:szCs w:val="32"/>
        </w:rPr>
        <w:t xml:space="preserve">ESTIMADO </w:t>
      </w:r>
      <w:r w:rsidRPr="00B03568">
        <w:rPr>
          <w:rFonts w:ascii="Arial" w:hAnsi="Arial" w:cs="Arial"/>
          <w:b/>
          <w:bCs/>
          <w:color w:val="405CA1"/>
          <w:sz w:val="32"/>
          <w:szCs w:val="32"/>
        </w:rPr>
        <w:t>DA CONTRATAÇÃO</w:t>
      </w:r>
    </w:p>
    <w:p w14:paraId="0FEF4E09" w14:textId="77777777" w:rsidR="00D9387B" w:rsidRPr="009C61F9" w:rsidRDefault="00D9387B" w:rsidP="00D9387B">
      <w:pPr>
        <w:rPr>
          <w:rFonts w:ascii="Arial" w:hAnsi="Arial" w:cs="Arial"/>
          <w:b/>
          <w:bCs/>
          <w:color w:val="5B5B5F"/>
          <w:sz w:val="32"/>
          <w:szCs w:val="32"/>
          <w:lang w:val="pt-BR"/>
        </w:rPr>
      </w:pPr>
      <w:r w:rsidRPr="009C61F9">
        <w:rPr>
          <w:rFonts w:ascii="Arial" w:hAnsi="Arial" w:cs="Arial"/>
          <w:b/>
          <w:bCs/>
          <w:color w:val="5B5B5F"/>
          <w:sz w:val="32"/>
          <w:szCs w:val="32"/>
        </w:rPr>
        <w:t xml:space="preserve">R$ </w:t>
      </w:r>
      <w:r w:rsidR="00055FEA">
        <w:rPr>
          <w:rFonts w:ascii="Arial" w:hAnsi="Arial" w:cs="Arial"/>
          <w:b/>
          <w:bCs/>
          <w:color w:val="5B5B5F"/>
          <w:sz w:val="32"/>
          <w:szCs w:val="32"/>
        </w:rPr>
        <w:t>2.520,00</w:t>
      </w:r>
    </w:p>
    <w:p w14:paraId="6A9172DA" w14:textId="77777777" w:rsidR="006177AE" w:rsidRPr="00B03568" w:rsidRDefault="006177AE" w:rsidP="006177AE">
      <w:pPr>
        <w:rPr>
          <w:rFonts w:ascii="Arial" w:hAnsi="Arial" w:cs="Arial"/>
          <w:b/>
          <w:bCs/>
          <w:color w:val="5B5B5F"/>
        </w:rPr>
      </w:pPr>
    </w:p>
    <w:p w14:paraId="68F00F40" w14:textId="77777777" w:rsidR="006177AE" w:rsidRPr="00B03568" w:rsidRDefault="006177AE" w:rsidP="006177AE">
      <w:pPr>
        <w:rPr>
          <w:rFonts w:ascii="Arial" w:hAnsi="Arial" w:cs="Arial"/>
          <w:color w:val="5B5B5F"/>
        </w:rPr>
      </w:pPr>
    </w:p>
    <w:p w14:paraId="5C860654" w14:textId="77777777" w:rsidR="00D9387B" w:rsidRPr="00B03568" w:rsidRDefault="00D9387B" w:rsidP="00D9387B">
      <w:pPr>
        <w:rPr>
          <w:rFonts w:ascii="Arial" w:hAnsi="Arial" w:cs="Arial"/>
          <w:b/>
          <w:bCs/>
          <w:color w:val="405CA1"/>
          <w:sz w:val="32"/>
          <w:szCs w:val="32"/>
        </w:rPr>
      </w:pPr>
      <w:r w:rsidRPr="00B03568">
        <w:rPr>
          <w:rFonts w:ascii="Arial" w:hAnsi="Arial" w:cs="Arial"/>
          <w:b/>
          <w:bCs/>
          <w:color w:val="405CA1"/>
          <w:sz w:val="32"/>
          <w:szCs w:val="32"/>
        </w:rPr>
        <w:t xml:space="preserve">PERÍODO DE PROPOSTAS </w:t>
      </w:r>
    </w:p>
    <w:p w14:paraId="1CADBCEE" w14:textId="77777777" w:rsidR="00D9387B" w:rsidRPr="00303F7B" w:rsidRDefault="00D9387B" w:rsidP="00D9387B">
      <w:pPr>
        <w:rPr>
          <w:rFonts w:ascii="Arial" w:hAnsi="Arial" w:cs="Arial"/>
          <w:color w:val="5B5B5F"/>
          <w:sz w:val="32"/>
          <w:szCs w:val="32"/>
          <w:highlight w:val="yellow"/>
        </w:rPr>
      </w:pPr>
      <w:r w:rsidRPr="00303F7B">
        <w:rPr>
          <w:rFonts w:ascii="Arial" w:hAnsi="Arial" w:cs="Arial"/>
          <w:color w:val="5B5B5F"/>
          <w:sz w:val="32"/>
          <w:szCs w:val="32"/>
          <w:highlight w:val="yellow"/>
        </w:rPr>
        <w:t>De</w:t>
      </w:r>
      <w:r w:rsidR="00D93A92">
        <w:rPr>
          <w:rFonts w:ascii="Arial" w:hAnsi="Arial" w:cs="Arial"/>
          <w:color w:val="5B5B5F"/>
          <w:sz w:val="32"/>
          <w:szCs w:val="32"/>
          <w:highlight w:val="yellow"/>
        </w:rPr>
        <w:t>:</w:t>
      </w:r>
      <w:r w:rsidRPr="00303F7B">
        <w:rPr>
          <w:rFonts w:ascii="Arial" w:hAnsi="Arial" w:cs="Arial"/>
          <w:color w:val="5B5B5F"/>
          <w:sz w:val="32"/>
          <w:szCs w:val="32"/>
          <w:highlight w:val="yellow"/>
        </w:rPr>
        <w:t xml:space="preserve"> </w:t>
      </w:r>
      <w:r w:rsidR="00E31BBD" w:rsidRPr="00E31BBD">
        <w:rPr>
          <w:rFonts w:ascii="Arial" w:hAnsi="Arial" w:cs="Arial"/>
          <w:b/>
          <w:color w:val="5B5B5F"/>
          <w:sz w:val="32"/>
          <w:szCs w:val="32"/>
          <w:highlight w:val="yellow"/>
        </w:rPr>
        <w:t>0</w:t>
      </w:r>
      <w:r w:rsidR="00266BF4">
        <w:rPr>
          <w:rFonts w:ascii="Arial" w:hAnsi="Arial" w:cs="Arial"/>
          <w:b/>
          <w:color w:val="5B5B5F"/>
          <w:sz w:val="32"/>
          <w:szCs w:val="32"/>
          <w:highlight w:val="yellow"/>
        </w:rPr>
        <w:t>4</w:t>
      </w:r>
      <w:r w:rsidRPr="00E31BBD">
        <w:rPr>
          <w:rFonts w:ascii="Arial" w:hAnsi="Arial" w:cs="Arial"/>
          <w:b/>
          <w:bCs/>
          <w:color w:val="5B5B5F"/>
          <w:sz w:val="32"/>
          <w:szCs w:val="32"/>
          <w:highlight w:val="yellow"/>
        </w:rPr>
        <w:t>/</w:t>
      </w:r>
      <w:r w:rsidR="00FD7BED">
        <w:rPr>
          <w:rFonts w:ascii="Arial" w:hAnsi="Arial" w:cs="Arial"/>
          <w:b/>
          <w:bCs/>
          <w:color w:val="5B5B5F"/>
          <w:sz w:val="32"/>
          <w:szCs w:val="32"/>
          <w:highlight w:val="yellow"/>
        </w:rPr>
        <w:t>0</w:t>
      </w:r>
      <w:r w:rsidR="00A92BCF">
        <w:rPr>
          <w:rFonts w:ascii="Arial" w:hAnsi="Arial" w:cs="Arial"/>
          <w:b/>
          <w:bCs/>
          <w:color w:val="5B5B5F"/>
          <w:sz w:val="32"/>
          <w:szCs w:val="32"/>
          <w:highlight w:val="yellow"/>
        </w:rPr>
        <w:t>7</w:t>
      </w:r>
      <w:r w:rsidRPr="00303F7B">
        <w:rPr>
          <w:rFonts w:ascii="Arial" w:hAnsi="Arial" w:cs="Arial"/>
          <w:b/>
          <w:bCs/>
          <w:color w:val="5B5B5F"/>
          <w:sz w:val="32"/>
          <w:szCs w:val="32"/>
          <w:highlight w:val="yellow"/>
        </w:rPr>
        <w:t>/202</w:t>
      </w:r>
      <w:r w:rsidR="005F64C0" w:rsidRPr="00303F7B">
        <w:rPr>
          <w:rFonts w:ascii="Arial" w:hAnsi="Arial" w:cs="Arial"/>
          <w:b/>
          <w:bCs/>
          <w:color w:val="5B5B5F"/>
          <w:sz w:val="32"/>
          <w:szCs w:val="32"/>
          <w:highlight w:val="yellow"/>
        </w:rPr>
        <w:t>4</w:t>
      </w:r>
    </w:p>
    <w:p w14:paraId="5035A5F7" w14:textId="77777777" w:rsidR="00D9387B" w:rsidRPr="00B03568" w:rsidRDefault="00D9387B" w:rsidP="00D9387B">
      <w:pPr>
        <w:rPr>
          <w:rFonts w:ascii="Arial" w:hAnsi="Arial" w:cs="Arial"/>
          <w:color w:val="5B5B5F"/>
          <w:sz w:val="32"/>
          <w:szCs w:val="32"/>
        </w:rPr>
      </w:pPr>
      <w:r w:rsidRPr="00303F7B">
        <w:rPr>
          <w:rFonts w:ascii="Arial" w:hAnsi="Arial" w:cs="Arial"/>
          <w:color w:val="5B5B5F"/>
          <w:sz w:val="32"/>
          <w:szCs w:val="32"/>
          <w:highlight w:val="yellow"/>
        </w:rPr>
        <w:t>Até</w:t>
      </w:r>
      <w:r w:rsidR="00D93A92">
        <w:rPr>
          <w:rFonts w:ascii="Arial" w:hAnsi="Arial" w:cs="Arial"/>
          <w:color w:val="5B5B5F"/>
          <w:sz w:val="32"/>
          <w:szCs w:val="32"/>
          <w:highlight w:val="yellow"/>
        </w:rPr>
        <w:t>:</w:t>
      </w:r>
      <w:r w:rsidRPr="00303F7B">
        <w:rPr>
          <w:rFonts w:ascii="Arial" w:hAnsi="Arial" w:cs="Arial"/>
          <w:color w:val="5B5B5F"/>
          <w:sz w:val="32"/>
          <w:szCs w:val="32"/>
          <w:highlight w:val="yellow"/>
        </w:rPr>
        <w:t xml:space="preserve"> </w:t>
      </w:r>
      <w:r w:rsidR="00E31BBD" w:rsidRPr="00E31BBD">
        <w:rPr>
          <w:rFonts w:ascii="Arial" w:hAnsi="Arial" w:cs="Arial"/>
          <w:b/>
          <w:color w:val="5B5B5F"/>
          <w:sz w:val="32"/>
          <w:szCs w:val="32"/>
          <w:highlight w:val="yellow"/>
        </w:rPr>
        <w:t>0</w:t>
      </w:r>
      <w:r w:rsidR="00266BF4">
        <w:rPr>
          <w:rFonts w:ascii="Arial" w:hAnsi="Arial" w:cs="Arial"/>
          <w:b/>
          <w:color w:val="5B5B5F"/>
          <w:sz w:val="32"/>
          <w:szCs w:val="32"/>
          <w:highlight w:val="yellow"/>
        </w:rPr>
        <w:t>8</w:t>
      </w:r>
      <w:r w:rsidRPr="00E31BBD">
        <w:rPr>
          <w:rFonts w:ascii="Arial" w:hAnsi="Arial" w:cs="Arial"/>
          <w:b/>
          <w:bCs/>
          <w:color w:val="5B5B5F"/>
          <w:sz w:val="32"/>
          <w:szCs w:val="32"/>
          <w:highlight w:val="yellow"/>
        </w:rPr>
        <w:t>/</w:t>
      </w:r>
      <w:r w:rsidR="00FD7BED">
        <w:rPr>
          <w:rFonts w:ascii="Arial" w:hAnsi="Arial" w:cs="Arial"/>
          <w:b/>
          <w:bCs/>
          <w:color w:val="5B5B5F"/>
          <w:sz w:val="32"/>
          <w:szCs w:val="32"/>
          <w:highlight w:val="yellow"/>
        </w:rPr>
        <w:t>0</w:t>
      </w:r>
      <w:r w:rsidR="00A92BCF">
        <w:rPr>
          <w:rFonts w:ascii="Arial" w:hAnsi="Arial" w:cs="Arial"/>
          <w:b/>
          <w:bCs/>
          <w:color w:val="5B5B5F"/>
          <w:sz w:val="32"/>
          <w:szCs w:val="32"/>
          <w:highlight w:val="yellow"/>
        </w:rPr>
        <w:t>7</w:t>
      </w:r>
      <w:r w:rsidRPr="00303F7B">
        <w:rPr>
          <w:rFonts w:ascii="Arial" w:hAnsi="Arial" w:cs="Arial"/>
          <w:b/>
          <w:bCs/>
          <w:color w:val="5B5B5F"/>
          <w:sz w:val="32"/>
          <w:szCs w:val="32"/>
          <w:highlight w:val="yellow"/>
        </w:rPr>
        <w:t>/</w:t>
      </w:r>
      <w:r w:rsidR="00240293" w:rsidRPr="00303F7B">
        <w:rPr>
          <w:rFonts w:ascii="Arial" w:hAnsi="Arial" w:cs="Arial"/>
          <w:b/>
          <w:bCs/>
          <w:color w:val="5B5B5F"/>
          <w:sz w:val="32"/>
          <w:szCs w:val="32"/>
          <w:highlight w:val="yellow"/>
        </w:rPr>
        <w:t>202</w:t>
      </w:r>
      <w:r w:rsidR="005F64C0" w:rsidRPr="00303F7B">
        <w:rPr>
          <w:rFonts w:ascii="Arial" w:hAnsi="Arial" w:cs="Arial"/>
          <w:b/>
          <w:bCs/>
          <w:color w:val="5B5B5F"/>
          <w:sz w:val="32"/>
          <w:szCs w:val="32"/>
          <w:highlight w:val="yellow"/>
        </w:rPr>
        <w:t>4</w:t>
      </w:r>
      <w:r w:rsidRPr="00303F7B">
        <w:rPr>
          <w:rFonts w:ascii="Arial" w:hAnsi="Arial" w:cs="Arial"/>
          <w:b/>
          <w:bCs/>
          <w:color w:val="5B5B5F"/>
          <w:sz w:val="32"/>
          <w:szCs w:val="32"/>
          <w:highlight w:val="yellow"/>
        </w:rPr>
        <w:t xml:space="preserve"> </w:t>
      </w:r>
      <w:r w:rsidRPr="00303F7B">
        <w:rPr>
          <w:rFonts w:ascii="Arial" w:hAnsi="Arial" w:cs="Arial"/>
          <w:color w:val="5B5B5F"/>
          <w:sz w:val="32"/>
          <w:szCs w:val="32"/>
          <w:highlight w:val="yellow"/>
        </w:rPr>
        <w:t xml:space="preserve">às </w:t>
      </w:r>
      <w:r w:rsidR="002C37BA" w:rsidRPr="00303F7B">
        <w:rPr>
          <w:rFonts w:ascii="Arial" w:hAnsi="Arial" w:cs="Arial"/>
          <w:b/>
          <w:bCs/>
          <w:color w:val="5B5B5F"/>
          <w:sz w:val="32"/>
          <w:szCs w:val="32"/>
          <w:highlight w:val="yellow"/>
        </w:rPr>
        <w:t>08</w:t>
      </w:r>
      <w:r w:rsidRPr="00303F7B">
        <w:rPr>
          <w:rFonts w:ascii="Arial" w:hAnsi="Arial" w:cs="Arial"/>
          <w:b/>
          <w:bCs/>
          <w:color w:val="5B5B5F"/>
          <w:sz w:val="32"/>
          <w:szCs w:val="32"/>
          <w:highlight w:val="yellow"/>
        </w:rPr>
        <w:t>h</w:t>
      </w:r>
    </w:p>
    <w:p w14:paraId="352CD4B7" w14:textId="77777777" w:rsidR="00D9387B" w:rsidRPr="00B03568" w:rsidRDefault="00D9387B" w:rsidP="00D9387B">
      <w:pPr>
        <w:rPr>
          <w:rFonts w:ascii="Arial" w:hAnsi="Arial" w:cs="Arial"/>
          <w:color w:val="5B5B5F"/>
          <w:sz w:val="32"/>
          <w:szCs w:val="32"/>
        </w:rPr>
      </w:pPr>
    </w:p>
    <w:p w14:paraId="13E93E1C" w14:textId="77777777" w:rsidR="00D9387B" w:rsidRPr="00B03568" w:rsidRDefault="00D9387B" w:rsidP="00D9387B">
      <w:pPr>
        <w:rPr>
          <w:rFonts w:ascii="Arial" w:hAnsi="Arial" w:cs="Arial"/>
          <w:b/>
          <w:bCs/>
          <w:color w:val="405CA1"/>
          <w:sz w:val="32"/>
          <w:szCs w:val="32"/>
        </w:rPr>
      </w:pPr>
      <w:r w:rsidRPr="00B03568">
        <w:rPr>
          <w:rFonts w:ascii="Arial" w:hAnsi="Arial" w:cs="Arial"/>
          <w:b/>
          <w:bCs/>
          <w:color w:val="405CA1"/>
          <w:sz w:val="32"/>
          <w:szCs w:val="32"/>
        </w:rPr>
        <w:t>PERÍODO DE LANCES</w:t>
      </w:r>
    </w:p>
    <w:p w14:paraId="7600728A" w14:textId="77777777" w:rsidR="00D9387B" w:rsidRPr="00303F7B" w:rsidRDefault="00D9387B" w:rsidP="00D9387B">
      <w:pPr>
        <w:rPr>
          <w:rFonts w:ascii="Arial" w:hAnsi="Arial" w:cs="Arial"/>
          <w:color w:val="5B5B5F"/>
          <w:sz w:val="32"/>
          <w:szCs w:val="32"/>
          <w:highlight w:val="yellow"/>
        </w:rPr>
      </w:pPr>
      <w:r w:rsidRPr="00303F7B">
        <w:rPr>
          <w:rFonts w:ascii="Arial" w:hAnsi="Arial" w:cs="Arial"/>
          <w:color w:val="5B5B5F"/>
          <w:sz w:val="32"/>
          <w:szCs w:val="32"/>
          <w:highlight w:val="yellow"/>
        </w:rPr>
        <w:t>De</w:t>
      </w:r>
      <w:r w:rsidR="00D93A92">
        <w:rPr>
          <w:rFonts w:ascii="Arial" w:hAnsi="Arial" w:cs="Arial"/>
          <w:color w:val="5B5B5F"/>
          <w:sz w:val="32"/>
          <w:szCs w:val="32"/>
          <w:highlight w:val="yellow"/>
        </w:rPr>
        <w:t>:</w:t>
      </w:r>
      <w:r w:rsidRPr="00303F7B">
        <w:rPr>
          <w:rFonts w:ascii="Arial" w:hAnsi="Arial" w:cs="Arial"/>
          <w:color w:val="5B5B5F"/>
          <w:sz w:val="32"/>
          <w:szCs w:val="32"/>
          <w:highlight w:val="yellow"/>
        </w:rPr>
        <w:t xml:space="preserve"> </w:t>
      </w:r>
      <w:r w:rsidR="00E31BBD" w:rsidRPr="00E31BBD">
        <w:rPr>
          <w:rFonts w:ascii="Arial" w:hAnsi="Arial" w:cs="Arial"/>
          <w:b/>
          <w:color w:val="5B5B5F"/>
          <w:sz w:val="32"/>
          <w:szCs w:val="32"/>
          <w:highlight w:val="yellow"/>
        </w:rPr>
        <w:t>0</w:t>
      </w:r>
      <w:r w:rsidR="00266BF4">
        <w:rPr>
          <w:rFonts w:ascii="Arial" w:hAnsi="Arial" w:cs="Arial"/>
          <w:b/>
          <w:color w:val="5B5B5F"/>
          <w:sz w:val="32"/>
          <w:szCs w:val="32"/>
          <w:highlight w:val="yellow"/>
        </w:rPr>
        <w:t>8</w:t>
      </w:r>
      <w:r w:rsidRPr="00E31BBD">
        <w:rPr>
          <w:rFonts w:ascii="Arial" w:hAnsi="Arial" w:cs="Arial"/>
          <w:b/>
          <w:bCs/>
          <w:color w:val="5B5B5F"/>
          <w:sz w:val="32"/>
          <w:szCs w:val="32"/>
          <w:highlight w:val="yellow"/>
        </w:rPr>
        <w:t>/</w:t>
      </w:r>
      <w:r w:rsidR="00FD7BED">
        <w:rPr>
          <w:rFonts w:ascii="Arial" w:hAnsi="Arial" w:cs="Arial"/>
          <w:b/>
          <w:bCs/>
          <w:color w:val="5B5B5F"/>
          <w:sz w:val="32"/>
          <w:szCs w:val="32"/>
          <w:highlight w:val="yellow"/>
        </w:rPr>
        <w:t>0</w:t>
      </w:r>
      <w:r w:rsidR="00A92BCF">
        <w:rPr>
          <w:rFonts w:ascii="Arial" w:hAnsi="Arial" w:cs="Arial"/>
          <w:b/>
          <w:bCs/>
          <w:color w:val="5B5B5F"/>
          <w:sz w:val="32"/>
          <w:szCs w:val="32"/>
          <w:highlight w:val="yellow"/>
        </w:rPr>
        <w:t>7</w:t>
      </w:r>
      <w:r w:rsidRPr="00303F7B">
        <w:rPr>
          <w:rFonts w:ascii="Arial" w:hAnsi="Arial" w:cs="Arial"/>
          <w:b/>
          <w:bCs/>
          <w:color w:val="5B5B5F"/>
          <w:sz w:val="32"/>
          <w:szCs w:val="32"/>
          <w:highlight w:val="yellow"/>
        </w:rPr>
        <w:t>/20</w:t>
      </w:r>
      <w:r w:rsidR="00240293" w:rsidRPr="00303F7B">
        <w:rPr>
          <w:rFonts w:ascii="Arial" w:hAnsi="Arial" w:cs="Arial"/>
          <w:b/>
          <w:bCs/>
          <w:color w:val="5B5B5F"/>
          <w:sz w:val="32"/>
          <w:szCs w:val="32"/>
          <w:highlight w:val="yellow"/>
        </w:rPr>
        <w:t>2</w:t>
      </w:r>
      <w:r w:rsidR="005F64C0" w:rsidRPr="00303F7B">
        <w:rPr>
          <w:rFonts w:ascii="Arial" w:hAnsi="Arial" w:cs="Arial"/>
          <w:b/>
          <w:bCs/>
          <w:color w:val="5B5B5F"/>
          <w:sz w:val="32"/>
          <w:szCs w:val="32"/>
          <w:highlight w:val="yellow"/>
        </w:rPr>
        <w:t>4</w:t>
      </w:r>
      <w:r w:rsidRPr="00303F7B">
        <w:rPr>
          <w:rFonts w:ascii="Arial" w:hAnsi="Arial" w:cs="Arial"/>
          <w:b/>
          <w:bCs/>
          <w:color w:val="5B5B5F"/>
          <w:sz w:val="32"/>
          <w:szCs w:val="32"/>
          <w:highlight w:val="yellow"/>
        </w:rPr>
        <w:t xml:space="preserve"> </w:t>
      </w:r>
      <w:r w:rsidRPr="00303F7B">
        <w:rPr>
          <w:rFonts w:ascii="Arial" w:hAnsi="Arial" w:cs="Arial"/>
          <w:color w:val="5B5B5F"/>
          <w:sz w:val="32"/>
          <w:szCs w:val="32"/>
          <w:highlight w:val="yellow"/>
        </w:rPr>
        <w:t xml:space="preserve">às </w:t>
      </w:r>
      <w:r w:rsidR="002C37BA" w:rsidRPr="00303F7B">
        <w:rPr>
          <w:rFonts w:ascii="Arial" w:hAnsi="Arial" w:cs="Arial"/>
          <w:b/>
          <w:bCs/>
          <w:color w:val="5B5B5F"/>
          <w:sz w:val="32"/>
          <w:szCs w:val="32"/>
          <w:highlight w:val="yellow"/>
        </w:rPr>
        <w:t>08</w:t>
      </w:r>
      <w:r w:rsidRPr="00303F7B">
        <w:rPr>
          <w:rFonts w:ascii="Arial" w:hAnsi="Arial" w:cs="Arial"/>
          <w:b/>
          <w:bCs/>
          <w:color w:val="5B5B5F"/>
          <w:sz w:val="32"/>
          <w:szCs w:val="32"/>
          <w:highlight w:val="yellow"/>
        </w:rPr>
        <w:t>h</w:t>
      </w:r>
    </w:p>
    <w:p w14:paraId="0A370515" w14:textId="77777777" w:rsidR="00D9387B" w:rsidRPr="00B03568" w:rsidRDefault="00D9387B" w:rsidP="00D9387B">
      <w:pPr>
        <w:rPr>
          <w:rFonts w:ascii="Arial" w:hAnsi="Arial" w:cs="Arial"/>
          <w:color w:val="5B5B5F"/>
          <w:sz w:val="32"/>
          <w:szCs w:val="32"/>
        </w:rPr>
      </w:pPr>
      <w:r w:rsidRPr="00303F7B">
        <w:rPr>
          <w:rFonts w:ascii="Arial" w:hAnsi="Arial" w:cs="Arial"/>
          <w:color w:val="5B5B5F"/>
          <w:sz w:val="32"/>
          <w:szCs w:val="32"/>
          <w:highlight w:val="yellow"/>
        </w:rPr>
        <w:t>Até</w:t>
      </w:r>
      <w:r w:rsidR="00D93A92">
        <w:rPr>
          <w:rFonts w:ascii="Arial" w:hAnsi="Arial" w:cs="Arial"/>
          <w:color w:val="5B5B5F"/>
          <w:sz w:val="32"/>
          <w:szCs w:val="32"/>
          <w:highlight w:val="yellow"/>
        </w:rPr>
        <w:t>:</w:t>
      </w:r>
      <w:r w:rsidRPr="00303F7B">
        <w:rPr>
          <w:rFonts w:ascii="Arial" w:hAnsi="Arial" w:cs="Arial"/>
          <w:color w:val="5B5B5F"/>
          <w:sz w:val="32"/>
          <w:szCs w:val="32"/>
          <w:highlight w:val="yellow"/>
        </w:rPr>
        <w:t xml:space="preserve"> </w:t>
      </w:r>
      <w:r w:rsidR="00E31BBD" w:rsidRPr="00E31BBD">
        <w:rPr>
          <w:rFonts w:ascii="Arial" w:hAnsi="Arial" w:cs="Arial"/>
          <w:b/>
          <w:color w:val="5B5B5F"/>
          <w:sz w:val="32"/>
          <w:szCs w:val="32"/>
          <w:highlight w:val="yellow"/>
        </w:rPr>
        <w:t>0</w:t>
      </w:r>
      <w:r w:rsidR="00266BF4">
        <w:rPr>
          <w:rFonts w:ascii="Arial" w:hAnsi="Arial" w:cs="Arial"/>
          <w:b/>
          <w:color w:val="5B5B5F"/>
          <w:sz w:val="32"/>
          <w:szCs w:val="32"/>
          <w:highlight w:val="yellow"/>
        </w:rPr>
        <w:t>8</w:t>
      </w:r>
      <w:r w:rsidRPr="00E31BBD">
        <w:rPr>
          <w:rFonts w:ascii="Arial" w:hAnsi="Arial" w:cs="Arial"/>
          <w:b/>
          <w:bCs/>
          <w:color w:val="5B5B5F"/>
          <w:sz w:val="32"/>
          <w:szCs w:val="32"/>
          <w:highlight w:val="yellow"/>
        </w:rPr>
        <w:t>/</w:t>
      </w:r>
      <w:r w:rsidR="00FD7BED">
        <w:rPr>
          <w:rFonts w:ascii="Arial" w:hAnsi="Arial" w:cs="Arial"/>
          <w:b/>
          <w:bCs/>
          <w:color w:val="5B5B5F"/>
          <w:sz w:val="32"/>
          <w:szCs w:val="32"/>
          <w:highlight w:val="yellow"/>
        </w:rPr>
        <w:t>0</w:t>
      </w:r>
      <w:r w:rsidR="00A92BCF">
        <w:rPr>
          <w:rFonts w:ascii="Arial" w:hAnsi="Arial" w:cs="Arial"/>
          <w:b/>
          <w:bCs/>
          <w:color w:val="5B5B5F"/>
          <w:sz w:val="32"/>
          <w:szCs w:val="32"/>
          <w:highlight w:val="yellow"/>
        </w:rPr>
        <w:t>7</w:t>
      </w:r>
      <w:r w:rsidRPr="00303F7B">
        <w:rPr>
          <w:rFonts w:ascii="Arial" w:hAnsi="Arial" w:cs="Arial"/>
          <w:b/>
          <w:bCs/>
          <w:color w:val="5B5B5F"/>
          <w:sz w:val="32"/>
          <w:szCs w:val="32"/>
          <w:highlight w:val="yellow"/>
        </w:rPr>
        <w:t>/202</w:t>
      </w:r>
      <w:r w:rsidR="005F64C0" w:rsidRPr="00303F7B">
        <w:rPr>
          <w:rFonts w:ascii="Arial" w:hAnsi="Arial" w:cs="Arial"/>
          <w:b/>
          <w:bCs/>
          <w:color w:val="5B5B5F"/>
          <w:sz w:val="32"/>
          <w:szCs w:val="32"/>
          <w:highlight w:val="yellow"/>
        </w:rPr>
        <w:t>4</w:t>
      </w:r>
      <w:r w:rsidRPr="00303F7B">
        <w:rPr>
          <w:rFonts w:ascii="Arial" w:hAnsi="Arial" w:cs="Arial"/>
          <w:b/>
          <w:bCs/>
          <w:color w:val="5B5B5F"/>
          <w:sz w:val="32"/>
          <w:szCs w:val="32"/>
          <w:highlight w:val="yellow"/>
        </w:rPr>
        <w:t xml:space="preserve"> </w:t>
      </w:r>
      <w:r w:rsidRPr="00303F7B">
        <w:rPr>
          <w:rFonts w:ascii="Arial" w:hAnsi="Arial" w:cs="Arial"/>
          <w:color w:val="5B5B5F"/>
          <w:sz w:val="32"/>
          <w:szCs w:val="32"/>
          <w:highlight w:val="yellow"/>
        </w:rPr>
        <w:t xml:space="preserve">às </w:t>
      </w:r>
      <w:r w:rsidR="002F1483" w:rsidRPr="00303F7B">
        <w:rPr>
          <w:rFonts w:ascii="Arial" w:hAnsi="Arial" w:cs="Arial"/>
          <w:b/>
          <w:bCs/>
          <w:color w:val="5B5B5F"/>
          <w:sz w:val="32"/>
          <w:szCs w:val="32"/>
          <w:highlight w:val="yellow"/>
        </w:rPr>
        <w:t>1</w:t>
      </w:r>
      <w:r w:rsidR="002C37BA" w:rsidRPr="00303F7B">
        <w:rPr>
          <w:rFonts w:ascii="Arial" w:hAnsi="Arial" w:cs="Arial"/>
          <w:b/>
          <w:bCs/>
          <w:color w:val="5B5B5F"/>
          <w:sz w:val="32"/>
          <w:szCs w:val="32"/>
          <w:highlight w:val="yellow"/>
        </w:rPr>
        <w:t>4</w:t>
      </w:r>
      <w:r w:rsidRPr="00303F7B">
        <w:rPr>
          <w:rFonts w:ascii="Arial" w:hAnsi="Arial" w:cs="Arial"/>
          <w:b/>
          <w:bCs/>
          <w:color w:val="5B5B5F"/>
          <w:sz w:val="32"/>
          <w:szCs w:val="32"/>
          <w:highlight w:val="yellow"/>
        </w:rPr>
        <w:t>h</w:t>
      </w:r>
    </w:p>
    <w:p w14:paraId="7BCAAE4C" w14:textId="77777777" w:rsidR="006177AE" w:rsidRPr="00B03568" w:rsidRDefault="006177AE" w:rsidP="006177AE">
      <w:pPr>
        <w:jc w:val="both"/>
        <w:rPr>
          <w:rFonts w:ascii="Arial" w:hAnsi="Arial" w:cs="Arial"/>
        </w:rPr>
      </w:pPr>
    </w:p>
    <w:p w14:paraId="298D983D" w14:textId="77777777" w:rsidR="006177AE" w:rsidRPr="00B03568" w:rsidRDefault="006177AE" w:rsidP="00D9387B">
      <w:pPr>
        <w:jc w:val="both"/>
        <w:rPr>
          <w:rFonts w:ascii="Arial" w:hAnsi="Arial" w:cs="Arial"/>
          <w:b/>
          <w:bCs/>
          <w:color w:val="405CA1"/>
        </w:rPr>
      </w:pPr>
    </w:p>
    <w:p w14:paraId="3816351A" w14:textId="77777777" w:rsidR="006177AE" w:rsidRPr="00B03568" w:rsidRDefault="006177AE" w:rsidP="006177AE">
      <w:pPr>
        <w:rPr>
          <w:rFonts w:ascii="Arial" w:hAnsi="Arial" w:cs="Arial"/>
          <w:b/>
          <w:bCs/>
          <w:color w:val="405CA1"/>
          <w:sz w:val="32"/>
          <w:szCs w:val="32"/>
        </w:rPr>
      </w:pPr>
      <w:r w:rsidRPr="00B03568">
        <w:rPr>
          <w:rFonts w:ascii="Arial" w:hAnsi="Arial" w:cs="Arial"/>
          <w:b/>
          <w:bCs/>
          <w:color w:val="405CA1"/>
          <w:sz w:val="32"/>
          <w:szCs w:val="32"/>
        </w:rPr>
        <w:t>PREFERÊNCIA ME/EPP/EQUIPARADAS</w:t>
      </w:r>
    </w:p>
    <w:p w14:paraId="46FFF139" w14:textId="77777777" w:rsidR="006177AE" w:rsidRPr="00B03568" w:rsidRDefault="00BD6785" w:rsidP="006177AE">
      <w:pPr>
        <w:rPr>
          <w:rFonts w:ascii="Arial" w:hAnsi="Arial" w:cs="Arial"/>
          <w:b/>
          <w:bCs/>
          <w:color w:val="5B5B5F"/>
          <w:sz w:val="28"/>
          <w:szCs w:val="28"/>
        </w:rPr>
      </w:pPr>
      <w:r>
        <w:rPr>
          <w:rFonts w:ascii="Arial" w:hAnsi="Arial" w:cs="Arial"/>
          <w:b/>
          <w:bCs/>
          <w:color w:val="5B5B5F"/>
          <w:sz w:val="28"/>
          <w:szCs w:val="28"/>
        </w:rPr>
        <w:t>SIM</w:t>
      </w:r>
      <w:r w:rsidR="006177AE" w:rsidRPr="00B03568">
        <w:rPr>
          <w:rFonts w:ascii="Arial" w:hAnsi="Arial" w:cs="Arial"/>
          <w:b/>
          <w:bCs/>
          <w:color w:val="5B5B5F"/>
          <w:sz w:val="28"/>
          <w:szCs w:val="28"/>
        </w:rPr>
        <w:t xml:space="preserve"> </w:t>
      </w:r>
    </w:p>
    <w:p w14:paraId="63D5FC2F" w14:textId="77777777" w:rsidR="006177AE" w:rsidRDefault="006177AE" w:rsidP="006177AE">
      <w:pPr>
        <w:rPr>
          <w:rFonts w:ascii="Arial" w:hAnsi="Arial" w:cs="Arial"/>
          <w:b/>
          <w:bCs/>
          <w:color w:val="5B5B5F"/>
        </w:rPr>
      </w:pPr>
    </w:p>
    <w:p w14:paraId="2338872B" w14:textId="77777777" w:rsidR="00391A28" w:rsidRPr="00B03568" w:rsidRDefault="00391A28" w:rsidP="00391A28">
      <w:pPr>
        <w:rPr>
          <w:rFonts w:ascii="Arial" w:hAnsi="Arial" w:cs="Arial"/>
          <w:b/>
          <w:bCs/>
          <w:color w:val="405CA1"/>
          <w:sz w:val="32"/>
          <w:szCs w:val="32"/>
        </w:rPr>
      </w:pPr>
      <w:r>
        <w:rPr>
          <w:rFonts w:ascii="Arial" w:hAnsi="Arial" w:cs="Arial"/>
          <w:b/>
          <w:bCs/>
          <w:color w:val="405CA1"/>
          <w:sz w:val="32"/>
          <w:szCs w:val="32"/>
        </w:rPr>
        <w:t>PLATAFORMA</w:t>
      </w:r>
    </w:p>
    <w:p w14:paraId="4AA64C45" w14:textId="77777777" w:rsidR="00391A28" w:rsidRPr="00B03568" w:rsidRDefault="00391A28" w:rsidP="00391A28">
      <w:pPr>
        <w:rPr>
          <w:rFonts w:ascii="Arial" w:hAnsi="Arial" w:cs="Arial"/>
          <w:b/>
          <w:bCs/>
          <w:color w:val="5B5B5F"/>
        </w:rPr>
      </w:pPr>
      <w:r>
        <w:rPr>
          <w:rFonts w:ascii="Arial" w:hAnsi="Arial" w:cs="Arial"/>
          <w:b/>
          <w:bCs/>
          <w:color w:val="5B5B5F"/>
          <w:sz w:val="28"/>
          <w:szCs w:val="28"/>
        </w:rPr>
        <w:t>LICITANET (</w:t>
      </w:r>
      <w:hyperlink r:id="rId9" w:history="1">
        <w:r w:rsidRPr="007E55FB">
          <w:rPr>
            <w:rStyle w:val="Hyperlink"/>
            <w:rFonts w:ascii="Arial" w:hAnsi="Arial" w:cs="Arial"/>
            <w:b/>
            <w:bCs/>
            <w:sz w:val="28"/>
            <w:szCs w:val="28"/>
          </w:rPr>
          <w:t>https://licitanet.com.br/</w:t>
        </w:r>
      </w:hyperlink>
      <w:r>
        <w:rPr>
          <w:rFonts w:ascii="Arial" w:hAnsi="Arial" w:cs="Arial"/>
          <w:b/>
          <w:bCs/>
          <w:color w:val="5B5B5F"/>
          <w:sz w:val="28"/>
          <w:szCs w:val="28"/>
        </w:rPr>
        <w:t>)</w:t>
      </w:r>
    </w:p>
    <w:bookmarkEnd w:id="0"/>
    <w:p w14:paraId="68C8D020" w14:textId="77777777" w:rsidR="00BC2BBC" w:rsidRPr="00B03568" w:rsidRDefault="00BC2BBC" w:rsidP="00973860">
      <w:pPr>
        <w:tabs>
          <w:tab w:val="center" w:pos="5165"/>
          <w:tab w:val="right" w:pos="7655"/>
        </w:tabs>
        <w:spacing w:before="113" w:line="360" w:lineRule="auto"/>
        <w:ind w:left="0" w:right="2551"/>
        <w:contextualSpacing/>
        <w:rPr>
          <w:rFonts w:ascii="Arial" w:hAnsi="Arial" w:cs="Arial"/>
          <w:b/>
          <w:bCs/>
          <w:color w:val="405CA1"/>
        </w:rPr>
      </w:pPr>
    </w:p>
    <w:p w14:paraId="7AE54C64" w14:textId="77777777" w:rsidR="001842B5" w:rsidRDefault="001842B5" w:rsidP="00973860">
      <w:pPr>
        <w:tabs>
          <w:tab w:val="center" w:pos="5165"/>
          <w:tab w:val="right" w:pos="7655"/>
        </w:tabs>
        <w:spacing w:before="113" w:line="360" w:lineRule="auto"/>
        <w:ind w:left="0" w:right="2551"/>
        <w:contextualSpacing/>
        <w:rPr>
          <w:rFonts w:ascii="Arial" w:hAnsi="Arial" w:cs="Arial"/>
          <w:b/>
          <w:bCs/>
          <w:color w:val="405CA1"/>
        </w:rPr>
      </w:pPr>
    </w:p>
    <w:p w14:paraId="49B08054" w14:textId="77777777" w:rsidR="00E96317" w:rsidRPr="00B03568" w:rsidRDefault="00E96317" w:rsidP="00973860">
      <w:pPr>
        <w:tabs>
          <w:tab w:val="center" w:pos="5165"/>
          <w:tab w:val="right" w:pos="7655"/>
        </w:tabs>
        <w:spacing w:before="113" w:line="360" w:lineRule="auto"/>
        <w:ind w:left="0" w:right="2551"/>
        <w:contextualSpacing/>
        <w:rPr>
          <w:rFonts w:ascii="Arial" w:hAnsi="Arial" w:cs="Arial"/>
          <w:b/>
          <w:bCs/>
          <w:color w:val="405CA1"/>
        </w:rPr>
      </w:pPr>
    </w:p>
    <w:sdt>
      <w:sdtPr>
        <w:rPr>
          <w:rFonts w:ascii="Arial" w:eastAsia="Tahoma" w:hAnsi="Arial" w:cs="Arial"/>
          <w:color w:val="auto"/>
          <w:sz w:val="22"/>
          <w:szCs w:val="22"/>
          <w:lang w:val="pt-PT" w:eastAsia="pt-PT" w:bidi="pt-PT"/>
        </w:rPr>
        <w:id w:val="-615513808"/>
        <w:docPartObj>
          <w:docPartGallery w:val="Table of Contents"/>
          <w:docPartUnique/>
        </w:docPartObj>
      </w:sdtPr>
      <w:sdtEndPr>
        <w:rPr>
          <w:b/>
          <w:bCs/>
        </w:rPr>
      </w:sdtEndPr>
      <w:sdtContent>
        <w:p w14:paraId="1337F4DA" w14:textId="77777777" w:rsidR="001842B5" w:rsidRPr="00B03568" w:rsidRDefault="001842B5" w:rsidP="001842B5">
          <w:pPr>
            <w:pStyle w:val="CabealhodoSumrio"/>
            <w:rPr>
              <w:rFonts w:ascii="Arial" w:hAnsi="Arial" w:cs="Arial"/>
              <w:sz w:val="22"/>
              <w:szCs w:val="22"/>
            </w:rPr>
          </w:pPr>
          <w:r w:rsidRPr="00B03568">
            <w:rPr>
              <w:rFonts w:ascii="Arial" w:hAnsi="Arial" w:cs="Arial"/>
              <w:sz w:val="22"/>
              <w:szCs w:val="22"/>
            </w:rPr>
            <w:t>Sumário</w:t>
          </w:r>
        </w:p>
        <w:p w14:paraId="64B91CF8" w14:textId="77777777" w:rsidR="001842B5" w:rsidRPr="00B03568" w:rsidRDefault="001842B5" w:rsidP="001842B5">
          <w:pPr>
            <w:rPr>
              <w:rFonts w:ascii="Arial" w:hAnsi="Arial" w:cs="Arial"/>
            </w:rPr>
          </w:pPr>
        </w:p>
        <w:p w14:paraId="2C9944C4" w14:textId="77777777" w:rsidR="000A1FA3" w:rsidRDefault="004E64BE">
          <w:pPr>
            <w:pStyle w:val="Sumrio1"/>
            <w:tabs>
              <w:tab w:val="right" w:leader="dot" w:pos="10193"/>
            </w:tabs>
            <w:rPr>
              <w:rFonts w:asciiTheme="minorHAnsi" w:eastAsiaTheme="minorEastAsia" w:hAnsiTheme="minorHAnsi" w:cstheme="minorBidi"/>
              <w:noProof/>
              <w:kern w:val="2"/>
              <w:sz w:val="22"/>
              <w:szCs w:val="22"/>
              <w:lang w:val="pt-BR" w:eastAsia="pt-BR" w:bidi="ar-SA"/>
            </w:rPr>
          </w:pPr>
          <w:r w:rsidRPr="00B03568">
            <w:rPr>
              <w:rFonts w:ascii="Arial" w:hAnsi="Arial" w:cs="Arial"/>
              <w:sz w:val="22"/>
              <w:szCs w:val="22"/>
            </w:rPr>
            <w:fldChar w:fldCharType="begin"/>
          </w:r>
          <w:r w:rsidR="001842B5" w:rsidRPr="00B03568">
            <w:rPr>
              <w:rFonts w:ascii="Arial" w:hAnsi="Arial" w:cs="Arial"/>
              <w:sz w:val="22"/>
              <w:szCs w:val="22"/>
            </w:rPr>
            <w:instrText xml:space="preserve"> TOC \o "1-3" \h \z \u </w:instrText>
          </w:r>
          <w:r w:rsidRPr="00B03568">
            <w:rPr>
              <w:rFonts w:ascii="Arial" w:hAnsi="Arial" w:cs="Arial"/>
              <w:sz w:val="22"/>
              <w:szCs w:val="22"/>
            </w:rPr>
            <w:fldChar w:fldCharType="separate"/>
          </w:r>
          <w:hyperlink w:anchor="_Toc157780078" w:history="1">
            <w:r w:rsidR="000A1FA3" w:rsidRPr="00ED352A">
              <w:rPr>
                <w:rStyle w:val="Hyperlink"/>
                <w:rFonts w:ascii="Arial" w:hAnsi="Arial" w:cs="Arial"/>
                <w:noProof/>
              </w:rPr>
              <w:t>1.</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 xml:space="preserve">OBJETO DA </w:t>
            </w:r>
            <w:r w:rsidR="00A92BCF">
              <w:rPr>
                <w:rStyle w:val="Hyperlink"/>
                <w:rFonts w:ascii="Arial" w:hAnsi="Arial" w:cs="Arial"/>
                <w:noProof/>
              </w:rPr>
              <w:t>DISPENSA ELETRONICA</w:t>
            </w:r>
            <w:r w:rsidR="000A1FA3">
              <w:rPr>
                <w:noProof/>
                <w:webHidden/>
              </w:rPr>
              <w:tab/>
            </w:r>
          </w:hyperlink>
        </w:p>
        <w:p w14:paraId="0EEFD18C"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79" w:history="1">
            <w:r w:rsidR="000A1FA3" w:rsidRPr="00ED352A">
              <w:rPr>
                <w:rStyle w:val="Hyperlink"/>
                <w:rFonts w:ascii="Arial" w:hAnsi="Arial" w:cs="Arial"/>
                <w:noProof/>
              </w:rPr>
              <w:t>2.</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ESTIMATIVA</w:t>
            </w:r>
            <w:r w:rsidR="000A1FA3">
              <w:rPr>
                <w:noProof/>
                <w:webHidden/>
              </w:rPr>
              <w:tab/>
            </w:r>
          </w:hyperlink>
        </w:p>
        <w:p w14:paraId="2146A022"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0" w:history="1">
            <w:r w:rsidR="000A1FA3" w:rsidRPr="00ED352A">
              <w:rPr>
                <w:rStyle w:val="Hyperlink"/>
                <w:rFonts w:ascii="Arial" w:hAnsi="Arial" w:cs="Arial"/>
                <w:noProof/>
              </w:rPr>
              <w:t>3.</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CONDIÇÕES PARA PARTICIPAÇÃO</w:t>
            </w:r>
            <w:r w:rsidR="000A1FA3">
              <w:rPr>
                <w:noProof/>
                <w:webHidden/>
              </w:rPr>
              <w:tab/>
            </w:r>
          </w:hyperlink>
        </w:p>
        <w:p w14:paraId="2D79FBA3"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1" w:history="1">
            <w:r w:rsidR="000A1FA3" w:rsidRPr="00ED352A">
              <w:rPr>
                <w:rStyle w:val="Hyperlink"/>
                <w:rFonts w:ascii="Arial" w:hAnsi="Arial" w:cs="Arial"/>
                <w:noProof/>
              </w:rPr>
              <w:t>4.</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eastAsia="Arial" w:hAnsi="Arial" w:cs="Arial"/>
                <w:noProof/>
              </w:rPr>
              <w:t>DO CREDENCIAMENTO</w:t>
            </w:r>
            <w:r w:rsidR="000A1FA3">
              <w:rPr>
                <w:noProof/>
                <w:webHidden/>
              </w:rPr>
              <w:tab/>
            </w:r>
          </w:hyperlink>
        </w:p>
        <w:p w14:paraId="3BB77A66"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2" w:history="1">
            <w:r w:rsidR="000A1FA3" w:rsidRPr="00ED352A">
              <w:rPr>
                <w:rStyle w:val="Hyperlink"/>
                <w:rFonts w:ascii="Arial" w:hAnsi="Arial" w:cs="Arial"/>
                <w:noProof/>
              </w:rPr>
              <w:t>5.</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DO ENVIO DAS PROPOSTAS DE PREÇOS E DOCUMENTOS DE HABILITAÇÃO.</w:t>
            </w:r>
            <w:r w:rsidR="000A1FA3">
              <w:rPr>
                <w:noProof/>
                <w:webHidden/>
              </w:rPr>
              <w:tab/>
            </w:r>
          </w:hyperlink>
        </w:p>
        <w:p w14:paraId="08DF8143"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3" w:history="1">
            <w:r w:rsidR="000A1FA3" w:rsidRPr="00ED352A">
              <w:rPr>
                <w:rStyle w:val="Hyperlink"/>
                <w:rFonts w:ascii="Arial" w:hAnsi="Arial" w:cs="Arial"/>
                <w:noProof/>
              </w:rPr>
              <w:t>6.</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DOS LANCES</w:t>
            </w:r>
            <w:r w:rsidR="000A1FA3">
              <w:rPr>
                <w:noProof/>
                <w:webHidden/>
              </w:rPr>
              <w:tab/>
            </w:r>
          </w:hyperlink>
        </w:p>
        <w:p w14:paraId="016E9187"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4" w:history="1">
            <w:r w:rsidR="000A1FA3" w:rsidRPr="00ED352A">
              <w:rPr>
                <w:rStyle w:val="Hyperlink"/>
                <w:rFonts w:ascii="Arial" w:hAnsi="Arial" w:cs="Arial"/>
                <w:noProof/>
              </w:rPr>
              <w:t>7.</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DO JULGAMENTO DA PROPOSTA</w:t>
            </w:r>
            <w:r w:rsidR="000A1FA3">
              <w:rPr>
                <w:noProof/>
                <w:webHidden/>
              </w:rPr>
              <w:tab/>
            </w:r>
          </w:hyperlink>
        </w:p>
        <w:p w14:paraId="09D1A5A3"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12" w:history="1">
            <w:r w:rsidR="000A1FA3" w:rsidRPr="00ED352A">
              <w:rPr>
                <w:rStyle w:val="Hyperlink"/>
                <w:rFonts w:ascii="Arial" w:hAnsi="Arial" w:cs="Arial"/>
                <w:noProof/>
              </w:rPr>
              <w:t>8.</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DA HABILITAÇÃO</w:t>
            </w:r>
            <w:r w:rsidR="000A1FA3">
              <w:rPr>
                <w:noProof/>
                <w:webHidden/>
              </w:rPr>
              <w:tab/>
            </w:r>
          </w:hyperlink>
        </w:p>
        <w:p w14:paraId="4ACC1D88"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39" w:history="1">
            <w:r w:rsidR="000A1FA3" w:rsidRPr="00ED352A">
              <w:rPr>
                <w:rStyle w:val="Hyperlink"/>
                <w:rFonts w:ascii="Arial" w:hAnsi="Arial" w:cs="Arial"/>
                <w:noProof/>
              </w:rPr>
              <w:t>9.</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CONTRATAÇÃO</w:t>
            </w:r>
            <w:r w:rsidR="000A1FA3">
              <w:rPr>
                <w:noProof/>
                <w:webHidden/>
              </w:rPr>
              <w:tab/>
            </w:r>
          </w:hyperlink>
        </w:p>
        <w:p w14:paraId="1395BC0B"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40" w:history="1">
            <w:r w:rsidR="000A1FA3" w:rsidRPr="00ED352A">
              <w:rPr>
                <w:rStyle w:val="Hyperlink"/>
                <w:rFonts w:ascii="Arial" w:hAnsi="Arial" w:cs="Arial"/>
                <w:noProof/>
              </w:rPr>
              <w:t>10.</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SANÇÕES</w:t>
            </w:r>
            <w:r w:rsidR="000A1FA3">
              <w:rPr>
                <w:noProof/>
                <w:webHidden/>
              </w:rPr>
              <w:tab/>
            </w:r>
          </w:hyperlink>
        </w:p>
        <w:p w14:paraId="725BB4AE" w14:textId="77777777" w:rsidR="000A1FA3" w:rsidRDefault="00FB1F6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41" w:history="1">
            <w:r w:rsidR="000A1FA3" w:rsidRPr="00ED352A">
              <w:rPr>
                <w:rStyle w:val="Hyperlink"/>
                <w:rFonts w:ascii="Arial" w:hAnsi="Arial" w:cs="Arial"/>
                <w:noProof/>
              </w:rPr>
              <w:t>11.</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DAS DISPOSIÇÕES GERAIS</w:t>
            </w:r>
            <w:r w:rsidR="000A1FA3">
              <w:rPr>
                <w:noProof/>
                <w:webHidden/>
              </w:rPr>
              <w:tab/>
            </w:r>
          </w:hyperlink>
        </w:p>
        <w:p w14:paraId="432F6A60" w14:textId="77777777" w:rsidR="001842B5" w:rsidRPr="00B03568" w:rsidRDefault="004E64BE" w:rsidP="001842B5">
          <w:pPr>
            <w:rPr>
              <w:rFonts w:ascii="Arial" w:hAnsi="Arial" w:cs="Arial"/>
            </w:rPr>
          </w:pPr>
          <w:r w:rsidRPr="00B03568">
            <w:rPr>
              <w:rFonts w:ascii="Arial" w:hAnsi="Arial" w:cs="Arial"/>
              <w:b/>
              <w:bCs/>
            </w:rPr>
            <w:fldChar w:fldCharType="end"/>
          </w:r>
        </w:p>
      </w:sdtContent>
    </w:sdt>
    <w:p w14:paraId="0D10C5C3" w14:textId="77777777" w:rsidR="001842B5" w:rsidRPr="00B03568" w:rsidRDefault="001842B5" w:rsidP="001842B5">
      <w:pPr>
        <w:pStyle w:val="Ttulo1"/>
        <w:rPr>
          <w:rFonts w:ascii="Arial" w:hAnsi="Arial" w:cs="Arial"/>
          <w:b w:val="0"/>
          <w:bCs w:val="0"/>
          <w:i/>
          <w:iCs/>
          <w:color w:val="FF0000"/>
          <w:sz w:val="24"/>
        </w:rPr>
      </w:pPr>
      <w:r w:rsidRPr="00B03568">
        <w:rPr>
          <w:rFonts w:ascii="Arial" w:hAnsi="Arial" w:cs="Arial"/>
          <w:i/>
          <w:iCs/>
          <w:color w:val="FF0000"/>
          <w:sz w:val="24"/>
        </w:rPr>
        <w:br w:type="page"/>
      </w:r>
    </w:p>
    <w:p w14:paraId="577F77FF" w14:textId="77777777" w:rsidR="001842B5" w:rsidRPr="0025748C" w:rsidRDefault="00391A28" w:rsidP="001842B5">
      <w:pPr>
        <w:jc w:val="center"/>
        <w:rPr>
          <w:rFonts w:ascii="Arial" w:hAnsi="Arial" w:cs="Arial"/>
          <w:b/>
          <w:bCs/>
          <w:sz w:val="24"/>
          <w:szCs w:val="24"/>
        </w:rPr>
      </w:pPr>
      <w:bookmarkStart w:id="2" w:name="_Hlk157784541"/>
      <w:r w:rsidRPr="0025748C">
        <w:rPr>
          <w:rFonts w:ascii="Arial" w:hAnsi="Arial" w:cs="Arial"/>
          <w:b/>
          <w:bCs/>
          <w:sz w:val="24"/>
          <w:szCs w:val="24"/>
        </w:rPr>
        <w:lastRenderedPageBreak/>
        <w:t>PREFEITURA MUNICIPAL DE SUMIDOURO</w:t>
      </w:r>
    </w:p>
    <w:p w14:paraId="502B4747" w14:textId="77777777" w:rsidR="001842B5" w:rsidRPr="0025748C" w:rsidRDefault="001842B5" w:rsidP="001842B5">
      <w:pPr>
        <w:jc w:val="center"/>
        <w:rPr>
          <w:rFonts w:ascii="Arial" w:hAnsi="Arial" w:cs="Arial"/>
          <w:b/>
          <w:bCs/>
          <w:color w:val="000000" w:themeColor="text1"/>
          <w:sz w:val="24"/>
          <w:szCs w:val="24"/>
          <w:lang w:val="pt-BR"/>
        </w:rPr>
      </w:pPr>
      <w:r w:rsidRPr="0025748C">
        <w:rPr>
          <w:rFonts w:ascii="Arial" w:hAnsi="Arial" w:cs="Arial"/>
          <w:b/>
          <w:bCs/>
          <w:color w:val="000000" w:themeColor="text1"/>
          <w:sz w:val="24"/>
          <w:szCs w:val="24"/>
        </w:rPr>
        <w:t xml:space="preserve">AVISO DE DISPENSA ELETRÔNICA Nº </w:t>
      </w:r>
      <w:r w:rsidR="00B550DB">
        <w:rPr>
          <w:rFonts w:ascii="Arial" w:hAnsi="Arial" w:cs="Arial"/>
          <w:b/>
          <w:bCs/>
          <w:color w:val="000000" w:themeColor="text1"/>
          <w:sz w:val="24"/>
          <w:szCs w:val="24"/>
        </w:rPr>
        <w:t>0</w:t>
      </w:r>
      <w:r w:rsidR="00FD5BCA">
        <w:rPr>
          <w:rFonts w:ascii="Arial" w:hAnsi="Arial" w:cs="Arial"/>
          <w:b/>
          <w:bCs/>
          <w:color w:val="000000" w:themeColor="text1"/>
          <w:sz w:val="24"/>
          <w:szCs w:val="24"/>
        </w:rPr>
        <w:t>2</w:t>
      </w:r>
      <w:r w:rsidR="00055FEA">
        <w:rPr>
          <w:rFonts w:ascii="Arial" w:hAnsi="Arial" w:cs="Arial"/>
          <w:b/>
          <w:bCs/>
          <w:color w:val="000000" w:themeColor="text1"/>
          <w:sz w:val="24"/>
          <w:szCs w:val="24"/>
        </w:rPr>
        <w:t>3</w:t>
      </w:r>
      <w:r w:rsidR="00B550DB">
        <w:rPr>
          <w:rFonts w:ascii="Arial" w:hAnsi="Arial" w:cs="Arial"/>
          <w:b/>
          <w:bCs/>
          <w:color w:val="000000" w:themeColor="text1"/>
          <w:sz w:val="24"/>
          <w:szCs w:val="24"/>
        </w:rPr>
        <w:t>/2024</w:t>
      </w:r>
    </w:p>
    <w:p w14:paraId="275A603C" w14:textId="77777777" w:rsidR="001842B5" w:rsidRPr="0025748C" w:rsidRDefault="001842B5" w:rsidP="001842B5">
      <w:pPr>
        <w:spacing w:after="120"/>
        <w:ind w:right="-15"/>
        <w:jc w:val="center"/>
        <w:rPr>
          <w:rFonts w:ascii="Arial" w:hAnsi="Arial" w:cs="Arial"/>
          <w:b/>
          <w:bCs/>
          <w:color w:val="000000"/>
          <w:sz w:val="24"/>
          <w:szCs w:val="24"/>
        </w:rPr>
      </w:pPr>
      <w:r w:rsidRPr="0025748C">
        <w:rPr>
          <w:rFonts w:ascii="Arial" w:hAnsi="Arial" w:cs="Arial"/>
          <w:b/>
          <w:bCs/>
          <w:color w:val="000000" w:themeColor="text1"/>
          <w:sz w:val="24"/>
          <w:szCs w:val="24"/>
        </w:rPr>
        <w:t>Processo Administrativo n°</w:t>
      </w:r>
      <w:r w:rsidR="002B33B5">
        <w:rPr>
          <w:rFonts w:ascii="Arial" w:hAnsi="Arial" w:cs="Arial"/>
          <w:b/>
          <w:bCs/>
          <w:color w:val="000000" w:themeColor="text1"/>
          <w:sz w:val="24"/>
          <w:szCs w:val="24"/>
        </w:rPr>
        <w:t xml:space="preserve"> </w:t>
      </w:r>
      <w:r w:rsidR="00055FEA">
        <w:rPr>
          <w:rFonts w:ascii="Arial" w:hAnsi="Arial" w:cs="Arial"/>
          <w:b/>
          <w:bCs/>
          <w:color w:val="000000" w:themeColor="text1"/>
          <w:sz w:val="24"/>
          <w:szCs w:val="24"/>
        </w:rPr>
        <w:t>1251</w:t>
      </w:r>
      <w:r w:rsidR="00E836A7">
        <w:rPr>
          <w:rFonts w:ascii="Arial" w:hAnsi="Arial" w:cs="Arial"/>
          <w:b/>
          <w:bCs/>
          <w:color w:val="000000" w:themeColor="text1"/>
          <w:sz w:val="24"/>
          <w:szCs w:val="24"/>
        </w:rPr>
        <w:t>/202</w:t>
      </w:r>
      <w:r w:rsidR="00055FEA">
        <w:rPr>
          <w:rFonts w:ascii="Arial" w:hAnsi="Arial" w:cs="Arial"/>
          <w:b/>
          <w:bCs/>
          <w:color w:val="000000" w:themeColor="text1"/>
          <w:sz w:val="24"/>
          <w:szCs w:val="24"/>
        </w:rPr>
        <w:t>4</w:t>
      </w:r>
    </w:p>
    <w:p w14:paraId="512AB7C9" w14:textId="77777777" w:rsidR="00E05F83" w:rsidRDefault="00E05F83" w:rsidP="009221FD">
      <w:pPr>
        <w:snapToGrid w:val="0"/>
        <w:ind w:left="0" w:right="-30"/>
        <w:jc w:val="both"/>
        <w:rPr>
          <w:rFonts w:ascii="Arial" w:hAnsi="Arial" w:cs="Arial"/>
          <w:sz w:val="24"/>
          <w:szCs w:val="24"/>
        </w:rPr>
      </w:pPr>
    </w:p>
    <w:p w14:paraId="6ED979A0" w14:textId="77777777" w:rsidR="001842B5" w:rsidRPr="00491BBD" w:rsidRDefault="00055FEA" w:rsidP="00214435">
      <w:pPr>
        <w:pStyle w:val="Default"/>
        <w:jc w:val="both"/>
      </w:pPr>
      <w:r w:rsidRPr="00491BBD">
        <w:t xml:space="preserve">Torna-se público que o </w:t>
      </w:r>
      <w:r w:rsidRPr="00491BBD">
        <w:rPr>
          <w:b/>
        </w:rPr>
        <w:t xml:space="preserve">Instituto de Aposentadoria e Pensões do Município de Sumidouro </w:t>
      </w:r>
      <w:r w:rsidR="00227A97">
        <w:rPr>
          <w:b/>
        </w:rPr>
        <w:t xml:space="preserve">– </w:t>
      </w:r>
      <w:r w:rsidRPr="00491BBD">
        <w:rPr>
          <w:b/>
        </w:rPr>
        <w:t>IAPS</w:t>
      </w:r>
      <w:r w:rsidRPr="00491BBD">
        <w:t>, por meio do CNPJ 01.834.293/0001-75</w:t>
      </w:r>
      <w:r w:rsidRPr="00491BBD">
        <w:rPr>
          <w:rFonts w:eastAsia="Arial"/>
        </w:rPr>
        <w:t xml:space="preserve">, </w:t>
      </w:r>
      <w:r w:rsidRPr="00491BBD">
        <w:t xml:space="preserve">realizará Dispensa Eletrônica </w:t>
      </w:r>
      <w:r w:rsidRPr="00491BBD">
        <w:rPr>
          <w:bCs/>
        </w:rPr>
        <w:t>com critério de julgamento</w:t>
      </w:r>
      <w:r w:rsidRPr="00491BBD">
        <w:rPr>
          <w:b/>
          <w:bCs/>
        </w:rPr>
        <w:t xml:space="preserve"> </w:t>
      </w:r>
      <w:r w:rsidRPr="00491BBD">
        <w:t>menor preço por item</w:t>
      </w:r>
      <w:r w:rsidRPr="00491BBD">
        <w:rPr>
          <w:b/>
          <w:bCs/>
        </w:rPr>
        <w:t xml:space="preserve">, </w:t>
      </w:r>
      <w:r w:rsidRPr="00491BBD">
        <w:t xml:space="preserve">na hipótese do </w:t>
      </w:r>
      <w:r w:rsidR="00227A97">
        <w:t>A</w:t>
      </w:r>
      <w:r w:rsidRPr="00491BBD">
        <w:t xml:space="preserve">rt. 75, inciso </w:t>
      </w:r>
      <w:r w:rsidRPr="00491BBD">
        <w:rPr>
          <w:bCs/>
        </w:rPr>
        <w:t>II</w:t>
      </w:r>
      <w:r w:rsidRPr="00491BBD">
        <w:t xml:space="preserve">, </w:t>
      </w:r>
      <w:r w:rsidRPr="00491BBD">
        <w:rPr>
          <w:bCs/>
        </w:rPr>
        <w:t>nos termos da Lei nº 14.133, de 1º de abril de 2021, do Decreto Municipal nº 3897/2023, da Instrução Normativa SEGES/ME nº 67/2021 e demais legislação aplicável</w:t>
      </w:r>
      <w:r w:rsidRPr="00491BBD">
        <w:t>.</w:t>
      </w:r>
    </w:p>
    <w:p w14:paraId="281BE6A3" w14:textId="77777777" w:rsidR="001842B5" w:rsidRPr="0025748C" w:rsidRDefault="001842B5" w:rsidP="0025748C">
      <w:pPr>
        <w:jc w:val="both"/>
        <w:rPr>
          <w:rFonts w:ascii="Arial" w:hAnsi="Arial" w:cs="Arial"/>
          <w:color w:val="000000" w:themeColor="text1"/>
          <w:sz w:val="24"/>
          <w:szCs w:val="24"/>
        </w:rPr>
      </w:pPr>
    </w:p>
    <w:p w14:paraId="516BCA43" w14:textId="6D43C9D6" w:rsidR="001842B5" w:rsidRPr="0025748C" w:rsidRDefault="001842B5" w:rsidP="0025748C">
      <w:pPr>
        <w:jc w:val="both"/>
        <w:rPr>
          <w:rFonts w:ascii="Arial" w:hAnsi="Arial" w:cs="Arial"/>
          <w:sz w:val="24"/>
          <w:szCs w:val="24"/>
        </w:rPr>
      </w:pPr>
      <w:r w:rsidRPr="0025748C">
        <w:rPr>
          <w:rFonts w:ascii="Arial" w:hAnsi="Arial" w:cs="Arial"/>
          <w:color w:val="000000" w:themeColor="text1"/>
          <w:sz w:val="24"/>
          <w:szCs w:val="24"/>
        </w:rPr>
        <w:t>Data da sessão</w:t>
      </w:r>
      <w:r w:rsidRPr="00E836A7">
        <w:rPr>
          <w:rFonts w:ascii="Arial" w:hAnsi="Arial" w:cs="Arial"/>
          <w:color w:val="000000" w:themeColor="text1"/>
          <w:sz w:val="24"/>
          <w:szCs w:val="24"/>
          <w:highlight w:val="yellow"/>
        </w:rPr>
        <w:t>:</w:t>
      </w:r>
      <w:r w:rsidR="000157E5" w:rsidRPr="00E836A7">
        <w:rPr>
          <w:rFonts w:ascii="Arial" w:hAnsi="Arial" w:cs="Arial"/>
          <w:color w:val="000000" w:themeColor="text1"/>
          <w:sz w:val="24"/>
          <w:szCs w:val="24"/>
          <w:highlight w:val="yellow"/>
        </w:rPr>
        <w:t xml:space="preserve"> </w:t>
      </w:r>
      <w:r w:rsidR="00FB1F68">
        <w:rPr>
          <w:rFonts w:ascii="Arial" w:hAnsi="Arial" w:cs="Arial"/>
          <w:color w:val="000000" w:themeColor="text1"/>
          <w:sz w:val="24"/>
          <w:szCs w:val="24"/>
          <w:highlight w:val="yellow"/>
        </w:rPr>
        <w:t>08</w:t>
      </w:r>
      <w:r w:rsidR="00531313" w:rsidRPr="00E836A7">
        <w:rPr>
          <w:rFonts w:ascii="Arial" w:hAnsi="Arial" w:cs="Arial"/>
          <w:color w:val="000000" w:themeColor="text1"/>
          <w:sz w:val="24"/>
          <w:szCs w:val="24"/>
          <w:highlight w:val="yellow"/>
        </w:rPr>
        <w:t>/</w:t>
      </w:r>
      <w:r w:rsidR="00FD7BED">
        <w:rPr>
          <w:rFonts w:ascii="Arial" w:hAnsi="Arial" w:cs="Arial"/>
          <w:color w:val="000000" w:themeColor="text1"/>
          <w:sz w:val="24"/>
          <w:szCs w:val="24"/>
          <w:highlight w:val="yellow"/>
        </w:rPr>
        <w:t>0</w:t>
      </w:r>
      <w:r w:rsidR="00FD5BCA">
        <w:rPr>
          <w:rFonts w:ascii="Arial" w:hAnsi="Arial" w:cs="Arial"/>
          <w:color w:val="000000" w:themeColor="text1"/>
          <w:sz w:val="24"/>
          <w:szCs w:val="24"/>
          <w:highlight w:val="yellow"/>
        </w:rPr>
        <w:t>7</w:t>
      </w:r>
      <w:r w:rsidR="00531313" w:rsidRPr="00E836A7">
        <w:rPr>
          <w:rFonts w:ascii="Arial" w:hAnsi="Arial" w:cs="Arial"/>
          <w:color w:val="000000" w:themeColor="text1"/>
          <w:sz w:val="24"/>
          <w:szCs w:val="24"/>
          <w:highlight w:val="yellow"/>
        </w:rPr>
        <w:t>/202</w:t>
      </w:r>
      <w:r w:rsidR="006E5406" w:rsidRPr="00E836A7">
        <w:rPr>
          <w:rFonts w:ascii="Arial" w:hAnsi="Arial" w:cs="Arial"/>
          <w:color w:val="000000" w:themeColor="text1"/>
          <w:sz w:val="24"/>
          <w:szCs w:val="24"/>
          <w:highlight w:val="yellow"/>
        </w:rPr>
        <w:t>4</w:t>
      </w:r>
    </w:p>
    <w:p w14:paraId="2F3B5E62" w14:textId="77777777" w:rsidR="00A92BCF" w:rsidRDefault="00A92BCF" w:rsidP="0025748C">
      <w:pPr>
        <w:rPr>
          <w:rFonts w:ascii="Arial" w:hAnsi="Arial" w:cs="Arial"/>
          <w:color w:val="000000" w:themeColor="text1"/>
          <w:sz w:val="24"/>
          <w:szCs w:val="24"/>
        </w:rPr>
      </w:pPr>
    </w:p>
    <w:p w14:paraId="13A09A9D" w14:textId="77777777" w:rsidR="001842B5" w:rsidRPr="0025748C" w:rsidRDefault="001842B5" w:rsidP="0025748C">
      <w:pPr>
        <w:rPr>
          <w:rFonts w:ascii="Arial" w:hAnsi="Arial" w:cs="Arial"/>
          <w:color w:val="000000" w:themeColor="text1"/>
          <w:sz w:val="24"/>
          <w:szCs w:val="24"/>
        </w:rPr>
      </w:pPr>
      <w:r w:rsidRPr="0025748C">
        <w:rPr>
          <w:rFonts w:ascii="Arial" w:hAnsi="Arial" w:cs="Arial"/>
          <w:color w:val="000000" w:themeColor="text1"/>
          <w:sz w:val="24"/>
          <w:szCs w:val="24"/>
        </w:rPr>
        <w:t xml:space="preserve">Link: </w:t>
      </w:r>
      <w:bookmarkStart w:id="3" w:name="_Hlk157765831"/>
      <w:r w:rsidR="004E64BE" w:rsidRPr="0025748C">
        <w:rPr>
          <w:sz w:val="24"/>
          <w:szCs w:val="24"/>
        </w:rPr>
        <w:fldChar w:fldCharType="begin"/>
      </w:r>
      <w:r w:rsidR="006E5406" w:rsidRPr="0025748C">
        <w:rPr>
          <w:sz w:val="24"/>
          <w:szCs w:val="24"/>
        </w:rPr>
        <w:instrText>HYPERLINK "https://licitanet.com.br/"</w:instrText>
      </w:r>
      <w:r w:rsidR="004E64BE" w:rsidRPr="0025748C">
        <w:rPr>
          <w:sz w:val="24"/>
          <w:szCs w:val="24"/>
        </w:rPr>
      </w:r>
      <w:r w:rsidR="004E64BE" w:rsidRPr="0025748C">
        <w:rPr>
          <w:sz w:val="24"/>
          <w:szCs w:val="24"/>
        </w:rPr>
        <w:fldChar w:fldCharType="separate"/>
      </w:r>
      <w:r w:rsidR="006E5406" w:rsidRPr="0025748C">
        <w:rPr>
          <w:rStyle w:val="Hyperlink"/>
          <w:sz w:val="24"/>
          <w:szCs w:val="24"/>
        </w:rPr>
        <w:t>https://licitanet.com.br/</w:t>
      </w:r>
      <w:r w:rsidR="004E64BE" w:rsidRPr="0025748C">
        <w:rPr>
          <w:sz w:val="24"/>
          <w:szCs w:val="24"/>
        </w:rPr>
        <w:fldChar w:fldCharType="end"/>
      </w:r>
      <w:bookmarkEnd w:id="3"/>
      <w:r w:rsidR="006E5406" w:rsidRPr="0025748C">
        <w:rPr>
          <w:sz w:val="24"/>
          <w:szCs w:val="24"/>
        </w:rPr>
        <w:t xml:space="preserve"> </w:t>
      </w:r>
      <w:r w:rsidR="000157E5" w:rsidRPr="0025748C">
        <w:rPr>
          <w:rFonts w:ascii="Arial" w:hAnsi="Arial" w:cs="Arial"/>
          <w:color w:val="000000" w:themeColor="text1"/>
          <w:sz w:val="24"/>
          <w:szCs w:val="24"/>
        </w:rPr>
        <w:t xml:space="preserve"> </w:t>
      </w:r>
    </w:p>
    <w:p w14:paraId="135837AE" w14:textId="77777777" w:rsidR="00A92BCF" w:rsidRDefault="00A92BCF" w:rsidP="0025748C">
      <w:pPr>
        <w:rPr>
          <w:rFonts w:ascii="Arial" w:hAnsi="Arial" w:cs="Arial"/>
          <w:sz w:val="24"/>
          <w:szCs w:val="24"/>
        </w:rPr>
      </w:pPr>
    </w:p>
    <w:p w14:paraId="3A5CBBFE" w14:textId="77777777" w:rsidR="001842B5" w:rsidRPr="0025748C" w:rsidRDefault="001842B5" w:rsidP="0025748C">
      <w:pPr>
        <w:rPr>
          <w:rFonts w:ascii="Arial" w:hAnsi="Arial" w:cs="Arial"/>
          <w:sz w:val="24"/>
          <w:szCs w:val="24"/>
        </w:rPr>
      </w:pPr>
      <w:r w:rsidRPr="0025748C">
        <w:rPr>
          <w:rFonts w:ascii="Arial" w:hAnsi="Arial" w:cs="Arial"/>
          <w:sz w:val="24"/>
          <w:szCs w:val="24"/>
        </w:rPr>
        <w:t>Horário da Fase de Lances</w:t>
      </w:r>
      <w:r w:rsidRPr="00930332">
        <w:rPr>
          <w:rFonts w:ascii="Arial" w:hAnsi="Arial" w:cs="Arial"/>
          <w:sz w:val="24"/>
          <w:szCs w:val="24"/>
        </w:rPr>
        <w:t xml:space="preserve">: </w:t>
      </w:r>
      <w:r w:rsidR="00AA4D3A" w:rsidRPr="00E836A7">
        <w:rPr>
          <w:rFonts w:ascii="Arial" w:hAnsi="Arial" w:cs="Arial"/>
          <w:sz w:val="24"/>
          <w:szCs w:val="24"/>
          <w:highlight w:val="yellow"/>
        </w:rPr>
        <w:t>0</w:t>
      </w:r>
      <w:r w:rsidR="00F91B79" w:rsidRPr="00E836A7">
        <w:rPr>
          <w:rFonts w:ascii="Arial" w:hAnsi="Arial" w:cs="Arial"/>
          <w:sz w:val="24"/>
          <w:szCs w:val="24"/>
          <w:highlight w:val="yellow"/>
        </w:rPr>
        <w:t>8</w:t>
      </w:r>
      <w:r w:rsidRPr="00E836A7">
        <w:rPr>
          <w:rFonts w:ascii="Arial" w:hAnsi="Arial" w:cs="Arial"/>
          <w:sz w:val="24"/>
          <w:szCs w:val="24"/>
          <w:highlight w:val="yellow"/>
        </w:rPr>
        <w:t xml:space="preserve">:00 às </w:t>
      </w:r>
      <w:r w:rsidR="00AA4D3A" w:rsidRPr="00E836A7">
        <w:rPr>
          <w:rFonts w:ascii="Arial" w:hAnsi="Arial" w:cs="Arial"/>
          <w:sz w:val="24"/>
          <w:szCs w:val="24"/>
          <w:highlight w:val="yellow"/>
        </w:rPr>
        <w:t>1</w:t>
      </w:r>
      <w:r w:rsidR="00F91B79" w:rsidRPr="00E836A7">
        <w:rPr>
          <w:rFonts w:ascii="Arial" w:hAnsi="Arial" w:cs="Arial"/>
          <w:sz w:val="24"/>
          <w:szCs w:val="24"/>
          <w:highlight w:val="yellow"/>
        </w:rPr>
        <w:t>4</w:t>
      </w:r>
      <w:r w:rsidR="000157E5" w:rsidRPr="00E836A7">
        <w:rPr>
          <w:rFonts w:ascii="Arial" w:hAnsi="Arial" w:cs="Arial"/>
          <w:sz w:val="24"/>
          <w:szCs w:val="24"/>
          <w:highlight w:val="yellow"/>
        </w:rPr>
        <w:t>:00</w:t>
      </w:r>
    </w:p>
    <w:p w14:paraId="12A4D871" w14:textId="77777777" w:rsidR="00A92BCF" w:rsidRDefault="00A92BCF" w:rsidP="00A92BCF">
      <w:pPr>
        <w:pStyle w:val="PargrafodaLista"/>
        <w:ind w:left="0"/>
        <w:rPr>
          <w:rFonts w:ascii="Arial" w:eastAsia="WenQuanYi Micro Hei" w:hAnsi="Arial" w:cs="Arial"/>
          <w:sz w:val="24"/>
          <w:szCs w:val="24"/>
          <w:lang w:val="pt-BR" w:eastAsia="zh-CN" w:bidi="hi-IN"/>
        </w:rPr>
      </w:pPr>
      <w:bookmarkStart w:id="4" w:name="_Toc157780078"/>
    </w:p>
    <w:p w14:paraId="5910205F" w14:textId="77777777" w:rsidR="00A92BCF" w:rsidRDefault="00A92BCF" w:rsidP="00A92BCF">
      <w:pPr>
        <w:pStyle w:val="PargrafodaLista"/>
        <w:ind w:left="0"/>
        <w:rPr>
          <w:rFonts w:ascii="Arial" w:eastAsia="WenQuanYi Micro Hei" w:hAnsi="Arial" w:cs="Arial"/>
          <w:sz w:val="24"/>
          <w:szCs w:val="24"/>
          <w:lang w:val="pt-BR" w:eastAsia="zh-CN" w:bidi="hi-IN"/>
        </w:rPr>
      </w:pPr>
    </w:p>
    <w:p w14:paraId="5AB6B4A0" w14:textId="77777777" w:rsidR="008155A5" w:rsidRPr="00A92BCF" w:rsidRDefault="00A92BCF" w:rsidP="00A92BCF">
      <w:pPr>
        <w:pStyle w:val="PargrafodaLista"/>
        <w:ind w:left="0"/>
        <w:rPr>
          <w:rFonts w:ascii="Arial" w:hAnsi="Arial" w:cs="Arial"/>
          <w:b/>
          <w:sz w:val="24"/>
          <w:szCs w:val="24"/>
        </w:rPr>
      </w:pPr>
      <w:r>
        <w:rPr>
          <w:rFonts w:ascii="Arial" w:hAnsi="Arial" w:cs="Arial"/>
          <w:b/>
          <w:sz w:val="24"/>
          <w:szCs w:val="24"/>
        </w:rPr>
        <w:t xml:space="preserve">1. </w:t>
      </w:r>
      <w:r w:rsidR="001842B5" w:rsidRPr="00A92BCF">
        <w:rPr>
          <w:rFonts w:ascii="Arial" w:hAnsi="Arial" w:cs="Arial"/>
          <w:b/>
          <w:sz w:val="24"/>
          <w:szCs w:val="24"/>
        </w:rPr>
        <w:t>OBJETO DA CONTRATAÇÃO DIRETA</w:t>
      </w:r>
      <w:bookmarkEnd w:id="4"/>
    </w:p>
    <w:p w14:paraId="2E3C4F58" w14:textId="77777777" w:rsidR="00A92BCF" w:rsidRDefault="00A92BCF" w:rsidP="00A92BCF">
      <w:pPr>
        <w:pStyle w:val="PargrafodaLista"/>
        <w:ind w:left="0"/>
        <w:rPr>
          <w:rFonts w:ascii="Arial" w:hAnsi="Arial" w:cs="Arial"/>
          <w:sz w:val="24"/>
          <w:szCs w:val="24"/>
        </w:rPr>
      </w:pPr>
    </w:p>
    <w:p w14:paraId="5ABCA80D" w14:textId="77777777" w:rsidR="001842B5" w:rsidRPr="008E1117" w:rsidRDefault="00A92BCF" w:rsidP="00A92BCF">
      <w:pPr>
        <w:pStyle w:val="PargrafodaLista"/>
        <w:ind w:left="284"/>
        <w:rPr>
          <w:rFonts w:ascii="Arial" w:hAnsi="Arial" w:cs="Arial"/>
          <w:sz w:val="24"/>
          <w:szCs w:val="24"/>
        </w:rPr>
      </w:pPr>
      <w:r w:rsidRPr="008E1117">
        <w:rPr>
          <w:rFonts w:ascii="Arial" w:hAnsi="Arial" w:cs="Arial"/>
          <w:sz w:val="24"/>
          <w:szCs w:val="24"/>
        </w:rPr>
        <w:t xml:space="preserve">1.1. </w:t>
      </w:r>
      <w:r w:rsidR="00491BBD" w:rsidRPr="00491BBD">
        <w:rPr>
          <w:rFonts w:ascii="Arial" w:hAnsi="Arial" w:cs="Arial"/>
          <w:sz w:val="24"/>
          <w:szCs w:val="24"/>
        </w:rPr>
        <w:t>O objetivo é a Contratação de EMPRESA ESPECIALIZADA PARA A PRESTAÇÃO DE SERVIÇOS DE APLICAÇÃO DE PROVA</w:t>
      </w:r>
      <w:r w:rsidR="00227A97">
        <w:rPr>
          <w:rFonts w:ascii="Arial" w:hAnsi="Arial" w:cs="Arial"/>
          <w:sz w:val="24"/>
          <w:szCs w:val="24"/>
        </w:rPr>
        <w:t>S</w:t>
      </w:r>
      <w:r w:rsidR="00491BBD" w:rsidRPr="00491BBD">
        <w:rPr>
          <w:rFonts w:ascii="Arial" w:hAnsi="Arial" w:cs="Arial"/>
          <w:sz w:val="24"/>
          <w:szCs w:val="24"/>
        </w:rPr>
        <w:t xml:space="preserve"> VISANDO A CERTIFICAÇÃO PROFISSIONAL DOS DIRIGENTES, MEMBROS DO CONSELHO ADMINISTRATIDO E DO COMITÊ DE INVESTIMENTOS DO IAPS</w:t>
      </w:r>
      <w:r w:rsidR="00227A97">
        <w:rPr>
          <w:rFonts w:ascii="Arial" w:hAnsi="Arial" w:cs="Arial"/>
          <w:sz w:val="24"/>
          <w:szCs w:val="24"/>
        </w:rPr>
        <w:t>,</w:t>
      </w:r>
      <w:r w:rsidR="00491BBD" w:rsidRPr="00491BBD">
        <w:rPr>
          <w:rFonts w:ascii="Arial" w:hAnsi="Arial" w:cs="Arial"/>
          <w:sz w:val="24"/>
          <w:szCs w:val="24"/>
        </w:rPr>
        <w:t xml:space="preserve"> </w:t>
      </w:r>
      <w:r w:rsidR="00491BBD">
        <w:rPr>
          <w:rFonts w:ascii="Arial" w:hAnsi="Arial" w:cs="Arial"/>
          <w:sz w:val="24"/>
          <w:szCs w:val="24"/>
        </w:rPr>
        <w:t>em obdiencia a toda legislação e normatização relacionada</w:t>
      </w:r>
      <w:r w:rsidR="004E61E8" w:rsidRPr="00491BBD">
        <w:rPr>
          <w:rFonts w:ascii="Arial" w:hAnsi="Arial" w:cs="Arial"/>
          <w:sz w:val="24"/>
          <w:szCs w:val="24"/>
        </w:rPr>
        <w:t>,</w:t>
      </w:r>
      <w:r w:rsidR="006D242B" w:rsidRPr="00491BBD">
        <w:rPr>
          <w:rFonts w:ascii="Arial" w:hAnsi="Arial" w:cs="Arial"/>
          <w:b/>
          <w:bCs/>
          <w:sz w:val="24"/>
          <w:szCs w:val="24"/>
        </w:rPr>
        <w:t xml:space="preserve"> </w:t>
      </w:r>
      <w:r w:rsidR="00B03568" w:rsidRPr="00491BBD">
        <w:rPr>
          <w:rFonts w:ascii="Arial" w:hAnsi="Arial" w:cs="Arial"/>
          <w:sz w:val="24"/>
          <w:szCs w:val="24"/>
        </w:rPr>
        <w:t>conforme condições, quantidades, exigências e estimativas estabelecidas</w:t>
      </w:r>
      <w:r w:rsidR="001842B5" w:rsidRPr="00491BBD">
        <w:rPr>
          <w:rFonts w:ascii="Arial" w:hAnsi="Arial" w:cs="Arial"/>
          <w:sz w:val="24"/>
          <w:szCs w:val="24"/>
        </w:rPr>
        <w:t xml:space="preserve"> neste </w:t>
      </w:r>
      <w:r w:rsidR="00A6234E" w:rsidRPr="00491BBD">
        <w:rPr>
          <w:rFonts w:ascii="Arial" w:hAnsi="Arial" w:cs="Arial"/>
          <w:sz w:val="24"/>
          <w:szCs w:val="24"/>
        </w:rPr>
        <w:t>edital</w:t>
      </w:r>
      <w:r w:rsidR="001842B5" w:rsidRPr="00491BBD">
        <w:rPr>
          <w:rFonts w:ascii="Arial" w:hAnsi="Arial" w:cs="Arial"/>
          <w:sz w:val="24"/>
          <w:szCs w:val="24"/>
        </w:rPr>
        <w:t xml:space="preserve"> e seus anexos.</w:t>
      </w:r>
    </w:p>
    <w:p w14:paraId="1287E6B3" w14:textId="77777777" w:rsidR="0025748C" w:rsidRPr="006D12C6" w:rsidRDefault="0025748C" w:rsidP="006D12C6">
      <w:pPr>
        <w:pStyle w:val="PargrafodaLista"/>
        <w:ind w:hanging="112"/>
        <w:rPr>
          <w:rFonts w:ascii="Arial" w:hAnsi="Arial" w:cs="Arial"/>
          <w:sz w:val="24"/>
          <w:szCs w:val="24"/>
        </w:rPr>
      </w:pPr>
    </w:p>
    <w:tbl>
      <w:tblPr>
        <w:tblW w:w="8789" w:type="dxa"/>
        <w:tblInd w:w="817" w:type="dxa"/>
        <w:tblLayout w:type="fixed"/>
        <w:tblCellMar>
          <w:left w:w="10" w:type="dxa"/>
          <w:right w:w="10" w:type="dxa"/>
        </w:tblCellMar>
        <w:tblLook w:val="0000" w:firstRow="0" w:lastRow="0" w:firstColumn="0" w:lastColumn="0" w:noHBand="0" w:noVBand="0"/>
      </w:tblPr>
      <w:tblGrid>
        <w:gridCol w:w="709"/>
        <w:gridCol w:w="5528"/>
        <w:gridCol w:w="1134"/>
        <w:gridCol w:w="1418"/>
      </w:tblGrid>
      <w:tr w:rsidR="00BC575B" w:rsidRPr="00C44726" w14:paraId="433335F9" w14:textId="77777777" w:rsidTr="00491BB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A0AB1" w14:textId="77777777" w:rsidR="00BC575B" w:rsidRPr="008563B5" w:rsidRDefault="00BC575B"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sz w:val="20"/>
                <w:szCs w:val="20"/>
              </w:rPr>
            </w:pPr>
            <w:r w:rsidRPr="008563B5">
              <w:rPr>
                <w:rFonts w:ascii="Arial" w:hAnsi="Arial" w:cs="Arial"/>
                <w:b/>
                <w:sz w:val="20"/>
                <w:szCs w:val="20"/>
              </w:rPr>
              <w:t>I</w:t>
            </w:r>
            <w:r w:rsidR="00491BBD">
              <w:rPr>
                <w:rFonts w:ascii="Arial" w:hAnsi="Arial" w:cs="Arial"/>
                <w:b/>
                <w:sz w:val="20"/>
                <w:szCs w:val="20"/>
              </w:rPr>
              <w:t>tem</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8DB7A" w14:textId="77777777" w:rsidR="00BC575B" w:rsidRPr="008563B5" w:rsidRDefault="00BC575B"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sz w:val="20"/>
                <w:szCs w:val="20"/>
              </w:rPr>
            </w:pPr>
            <w:r w:rsidRPr="008563B5">
              <w:rPr>
                <w:rFonts w:ascii="Arial" w:hAnsi="Arial" w:cs="Arial"/>
                <w:b/>
                <w:sz w:val="20"/>
                <w:szCs w:val="20"/>
              </w:rPr>
              <w:t>E</w:t>
            </w:r>
            <w:r w:rsidR="00491BBD">
              <w:rPr>
                <w:rFonts w:ascii="Arial" w:hAnsi="Arial" w:cs="Arial"/>
                <w:b/>
                <w:sz w:val="20"/>
                <w:szCs w:val="20"/>
              </w:rPr>
              <w:t>specificação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8B37C" w14:textId="77777777" w:rsidR="00BC575B" w:rsidRPr="008563B5" w:rsidRDefault="00BC575B"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sz w:val="20"/>
                <w:szCs w:val="20"/>
              </w:rPr>
            </w:pPr>
            <w:r>
              <w:rPr>
                <w:rFonts w:ascii="Arial" w:hAnsi="Arial" w:cs="Arial"/>
                <w:b/>
                <w:sz w:val="20"/>
                <w:szCs w:val="20"/>
              </w:rPr>
              <w:t>U</w:t>
            </w:r>
            <w:r w:rsidR="00491BBD">
              <w:rPr>
                <w:rFonts w:ascii="Arial" w:hAnsi="Arial" w:cs="Arial"/>
                <w:b/>
                <w:sz w:val="20"/>
                <w:szCs w:val="20"/>
              </w:rPr>
              <w:t>nidade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A7690" w14:textId="77777777" w:rsidR="00BC575B" w:rsidRPr="008563B5" w:rsidRDefault="00BC575B"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sz w:val="20"/>
                <w:szCs w:val="20"/>
              </w:rPr>
            </w:pPr>
            <w:r w:rsidRPr="008563B5">
              <w:rPr>
                <w:rFonts w:ascii="Arial" w:hAnsi="Arial" w:cs="Arial"/>
                <w:b/>
                <w:sz w:val="20"/>
                <w:szCs w:val="20"/>
              </w:rPr>
              <w:t>Q</w:t>
            </w:r>
            <w:r w:rsidR="00491BBD">
              <w:rPr>
                <w:rFonts w:ascii="Arial" w:hAnsi="Arial" w:cs="Arial"/>
                <w:b/>
                <w:sz w:val="20"/>
                <w:szCs w:val="20"/>
              </w:rPr>
              <w:t>uantidade</w:t>
            </w:r>
          </w:p>
        </w:tc>
      </w:tr>
      <w:tr w:rsidR="00BC575B" w:rsidRPr="00C44726" w14:paraId="330ABCCE" w14:textId="77777777" w:rsidTr="00491BB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A6C1F" w14:textId="77777777" w:rsidR="00BC575B" w:rsidRPr="009B461D" w:rsidRDefault="00BC575B"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sz w:val="20"/>
                <w:szCs w:val="20"/>
              </w:rPr>
            </w:pPr>
            <w:r w:rsidRPr="009B461D">
              <w:rPr>
                <w:rFonts w:ascii="Arial" w:hAnsi="Arial" w:cs="Arial"/>
                <w:b/>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2B2DD" w14:textId="77777777" w:rsidR="00BC575B" w:rsidRPr="00491BBD" w:rsidRDefault="00491BBD" w:rsidP="003346CF">
            <w:pPr>
              <w:jc w:val="both"/>
              <w:rPr>
                <w:sz w:val="20"/>
                <w:szCs w:val="20"/>
              </w:rPr>
            </w:pPr>
            <w:r w:rsidRPr="00491BBD">
              <w:rPr>
                <w:rFonts w:ascii="Arial" w:hAnsi="Arial" w:cs="Arial"/>
                <w:sz w:val="20"/>
                <w:szCs w:val="20"/>
              </w:rPr>
              <w:t>CONTRATAÇÃO DE EMPRESA ESPECIALIADA PARA APLICAÇÃO DE PROVA VISANDO A CERTIFICAÇÃO PROFISSIONAL EXIGIDA POR LEI AOS DIRIGENTES E MEMBROS DO CONSELHO DE ADMINISTRAÇÃO E COMITÊ DO INVESTIMENTOS DO IAPS.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47459" w14:textId="77777777" w:rsidR="00BC575B" w:rsidRPr="009B461D" w:rsidRDefault="00491BBD"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sz w:val="20"/>
                <w:szCs w:val="20"/>
              </w:rPr>
            </w:pPr>
            <w:r>
              <w:rPr>
                <w:rFonts w:ascii="Arial" w:hAnsi="Arial" w:cs="Arial"/>
                <w:sz w:val="20"/>
                <w:szCs w:val="20"/>
              </w:rPr>
              <w:t>Serviço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02651" w14:textId="77777777" w:rsidR="00BC575B" w:rsidRPr="009B461D" w:rsidRDefault="009221FD" w:rsidP="00491BBD">
            <w:pPr>
              <w:pStyle w:val="Standard"/>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sz w:val="20"/>
                <w:szCs w:val="20"/>
              </w:rPr>
            </w:pPr>
            <w:r>
              <w:rPr>
                <w:rFonts w:ascii="Arial" w:hAnsi="Arial" w:cs="Arial"/>
                <w:sz w:val="20"/>
                <w:szCs w:val="20"/>
              </w:rPr>
              <w:t>7</w:t>
            </w:r>
          </w:p>
        </w:tc>
      </w:tr>
    </w:tbl>
    <w:p w14:paraId="3DFA05CD" w14:textId="77777777" w:rsidR="00BC575B" w:rsidRDefault="00BC575B" w:rsidP="006D12C6">
      <w:pPr>
        <w:ind w:left="284" w:hanging="284"/>
        <w:jc w:val="both"/>
        <w:rPr>
          <w:rFonts w:ascii="Arial" w:hAnsi="Arial" w:cs="Arial"/>
          <w:sz w:val="24"/>
          <w:szCs w:val="24"/>
        </w:rPr>
      </w:pPr>
    </w:p>
    <w:p w14:paraId="3BBD5095" w14:textId="77777777" w:rsidR="006E5406" w:rsidRDefault="00A92BCF" w:rsidP="00A92BCF">
      <w:pPr>
        <w:pStyle w:val="PADRO"/>
        <w:keepNext w:val="0"/>
        <w:widowControl/>
        <w:shd w:val="clear" w:color="auto" w:fill="auto"/>
        <w:spacing w:before="0" w:after="0"/>
        <w:ind w:left="851" w:firstLine="0"/>
        <w:rPr>
          <w:rFonts w:ascii="Arial" w:hAnsi="Arial" w:cs="Arial"/>
        </w:rPr>
      </w:pPr>
      <w:r>
        <w:rPr>
          <w:rFonts w:ascii="Arial" w:hAnsi="Arial" w:cs="Arial"/>
        </w:rPr>
        <w:t>1.1.1.</w:t>
      </w:r>
      <w:r w:rsidR="007D064B" w:rsidRPr="0025748C">
        <w:rPr>
          <w:rFonts w:ascii="Arial" w:hAnsi="Arial" w:cs="Arial"/>
        </w:rPr>
        <w:t xml:space="preserve"> </w:t>
      </w:r>
      <w:r w:rsidR="006E5406" w:rsidRPr="0025748C">
        <w:rPr>
          <w:rFonts w:ascii="Arial" w:hAnsi="Arial" w:cs="Arial"/>
        </w:rPr>
        <w:t xml:space="preserve">Havendo mais de </w:t>
      </w:r>
      <w:r>
        <w:rPr>
          <w:rFonts w:ascii="Arial" w:hAnsi="Arial" w:cs="Arial"/>
        </w:rPr>
        <w:t xml:space="preserve">um </w:t>
      </w:r>
      <w:r w:rsidR="006E5406" w:rsidRPr="0025748C">
        <w:rPr>
          <w:rFonts w:ascii="Arial" w:hAnsi="Arial" w:cs="Arial"/>
        </w:rPr>
        <w:t>item ou lote faculta-se ao fornecedor a participação em quantos forem de seu interesse. Entretanto, optando-se por participar de um lote, deve o fornecedor enviar proposta para todos os itens que o compõem.</w:t>
      </w:r>
    </w:p>
    <w:p w14:paraId="68C92610" w14:textId="77777777" w:rsidR="0025748C" w:rsidRPr="0025748C" w:rsidRDefault="0025748C" w:rsidP="0025748C">
      <w:pPr>
        <w:pStyle w:val="PADRO"/>
        <w:keepNext w:val="0"/>
        <w:widowControl/>
        <w:shd w:val="clear" w:color="auto" w:fill="auto"/>
        <w:spacing w:before="0" w:after="0"/>
        <w:ind w:firstLine="0"/>
        <w:rPr>
          <w:rFonts w:ascii="Arial" w:hAnsi="Arial" w:cs="Arial"/>
        </w:rPr>
      </w:pPr>
    </w:p>
    <w:p w14:paraId="07C62E06" w14:textId="77777777" w:rsidR="006E5406" w:rsidRDefault="00A92BCF" w:rsidP="00A92BCF">
      <w:pPr>
        <w:pStyle w:val="PADRO"/>
        <w:keepNext w:val="0"/>
        <w:widowControl/>
        <w:shd w:val="clear" w:color="auto" w:fill="auto"/>
        <w:spacing w:before="0" w:after="0"/>
        <w:ind w:left="284" w:firstLine="0"/>
        <w:rPr>
          <w:rFonts w:ascii="Arial" w:hAnsi="Arial" w:cs="Arial"/>
        </w:rPr>
      </w:pPr>
      <w:r>
        <w:rPr>
          <w:rFonts w:ascii="Arial" w:hAnsi="Arial" w:cs="Arial"/>
        </w:rPr>
        <w:t xml:space="preserve">1.2. </w:t>
      </w:r>
      <w:r w:rsidR="006E5406" w:rsidRPr="0025748C">
        <w:rPr>
          <w:rFonts w:ascii="Arial" w:hAnsi="Arial" w:cs="Arial"/>
        </w:rPr>
        <w:t>O critério de julgamento adotado será o</w:t>
      </w:r>
      <w:r w:rsidR="006E5406" w:rsidRPr="0025748C">
        <w:rPr>
          <w:rFonts w:ascii="Arial" w:hAnsi="Arial" w:cs="Arial"/>
          <w:i/>
          <w:iCs/>
        </w:rPr>
        <w:t xml:space="preserve"> </w:t>
      </w:r>
      <w:r w:rsidR="006E5406" w:rsidRPr="005F64C0">
        <w:rPr>
          <w:rFonts w:ascii="Arial" w:hAnsi="Arial" w:cs="Arial"/>
          <w:b/>
          <w:bCs/>
          <w:i/>
          <w:iCs/>
        </w:rPr>
        <w:t>menor preço</w:t>
      </w:r>
      <w:r w:rsidR="002B33B5">
        <w:rPr>
          <w:rFonts w:ascii="Arial" w:hAnsi="Arial" w:cs="Arial"/>
          <w:b/>
          <w:bCs/>
          <w:i/>
          <w:iCs/>
        </w:rPr>
        <w:t xml:space="preserve"> </w:t>
      </w:r>
      <w:r w:rsidR="00E02594">
        <w:rPr>
          <w:rFonts w:ascii="Arial" w:hAnsi="Arial" w:cs="Arial"/>
          <w:b/>
          <w:bCs/>
          <w:i/>
          <w:iCs/>
        </w:rPr>
        <w:t>por item</w:t>
      </w:r>
      <w:r w:rsidR="006E5406" w:rsidRPr="005F64C0">
        <w:rPr>
          <w:rFonts w:ascii="Arial" w:hAnsi="Arial" w:cs="Arial"/>
          <w:i/>
          <w:iCs/>
        </w:rPr>
        <w:t>,</w:t>
      </w:r>
      <w:r w:rsidR="006E5406" w:rsidRPr="0025748C">
        <w:rPr>
          <w:rFonts w:ascii="Arial" w:hAnsi="Arial" w:cs="Arial"/>
          <w:color w:val="FF0000"/>
        </w:rPr>
        <w:t xml:space="preserve"> </w:t>
      </w:r>
      <w:r w:rsidR="006E5406" w:rsidRPr="0025748C">
        <w:rPr>
          <w:rFonts w:ascii="Arial" w:hAnsi="Arial" w:cs="Arial"/>
        </w:rPr>
        <w:t xml:space="preserve">observadas as exigências contidas neste </w:t>
      </w:r>
      <w:r w:rsidR="008A616A">
        <w:rPr>
          <w:rFonts w:ascii="Arial" w:hAnsi="Arial" w:cs="Arial"/>
        </w:rPr>
        <w:t>Edital</w:t>
      </w:r>
      <w:r w:rsidR="006E5406" w:rsidRPr="0025748C">
        <w:rPr>
          <w:rFonts w:ascii="Arial" w:hAnsi="Arial" w:cs="Arial"/>
        </w:rPr>
        <w:t xml:space="preserve"> e seus Anexos quanto às especificações do objeto.</w:t>
      </w:r>
    </w:p>
    <w:p w14:paraId="58E05978" w14:textId="77777777" w:rsidR="005F64C0" w:rsidRDefault="005F64C0" w:rsidP="005F64C0">
      <w:pPr>
        <w:pStyle w:val="PADRO"/>
        <w:keepNext w:val="0"/>
        <w:widowControl/>
        <w:shd w:val="clear" w:color="auto" w:fill="auto"/>
        <w:spacing w:before="0" w:after="0"/>
        <w:ind w:firstLine="0"/>
        <w:rPr>
          <w:rFonts w:ascii="Arial" w:hAnsi="Arial" w:cs="Arial"/>
        </w:rPr>
      </w:pPr>
    </w:p>
    <w:p w14:paraId="31D540C3" w14:textId="77777777" w:rsidR="00A92BCF" w:rsidRDefault="00A92BCF" w:rsidP="005F64C0">
      <w:pPr>
        <w:pStyle w:val="PADRO"/>
        <w:keepNext w:val="0"/>
        <w:widowControl/>
        <w:shd w:val="clear" w:color="auto" w:fill="auto"/>
        <w:spacing w:before="0" w:after="0"/>
        <w:ind w:firstLine="0"/>
        <w:rPr>
          <w:rFonts w:ascii="Arial" w:hAnsi="Arial" w:cs="Arial"/>
        </w:rPr>
      </w:pPr>
    </w:p>
    <w:p w14:paraId="5D224F75" w14:textId="77777777" w:rsidR="009221FD" w:rsidRPr="0025748C" w:rsidRDefault="009221FD" w:rsidP="005F64C0">
      <w:pPr>
        <w:pStyle w:val="PADRO"/>
        <w:keepNext w:val="0"/>
        <w:widowControl/>
        <w:shd w:val="clear" w:color="auto" w:fill="auto"/>
        <w:spacing w:before="0" w:after="0"/>
        <w:ind w:firstLine="0"/>
        <w:rPr>
          <w:rFonts w:ascii="Arial" w:hAnsi="Arial" w:cs="Arial"/>
        </w:rPr>
      </w:pPr>
    </w:p>
    <w:p w14:paraId="084F1473" w14:textId="77777777" w:rsidR="005613C5" w:rsidRPr="00A92BCF" w:rsidRDefault="00A92BCF" w:rsidP="00A92BCF">
      <w:pPr>
        <w:jc w:val="both"/>
        <w:rPr>
          <w:rFonts w:ascii="Arial" w:hAnsi="Arial" w:cs="Arial"/>
          <w:b/>
          <w:sz w:val="24"/>
          <w:szCs w:val="24"/>
        </w:rPr>
      </w:pPr>
      <w:bookmarkStart w:id="5" w:name="_Toc157780079"/>
      <w:r>
        <w:rPr>
          <w:rFonts w:ascii="Arial" w:hAnsi="Arial" w:cs="Arial"/>
          <w:b/>
          <w:sz w:val="24"/>
          <w:szCs w:val="24"/>
        </w:rPr>
        <w:lastRenderedPageBreak/>
        <w:t xml:space="preserve">2. </w:t>
      </w:r>
      <w:r w:rsidR="005613C5" w:rsidRPr="00A92BCF">
        <w:rPr>
          <w:rFonts w:ascii="Arial" w:hAnsi="Arial" w:cs="Arial"/>
          <w:b/>
          <w:sz w:val="24"/>
          <w:szCs w:val="24"/>
        </w:rPr>
        <w:t>ESTIMATIVA</w:t>
      </w:r>
      <w:bookmarkEnd w:id="5"/>
    </w:p>
    <w:p w14:paraId="5CD02431" w14:textId="77777777" w:rsidR="00A90662" w:rsidRPr="00A92BCF" w:rsidRDefault="00A90662" w:rsidP="00A92BCF">
      <w:pPr>
        <w:jc w:val="both"/>
        <w:rPr>
          <w:rFonts w:ascii="Arial" w:hAnsi="Arial" w:cs="Arial"/>
          <w:sz w:val="24"/>
          <w:szCs w:val="24"/>
        </w:rPr>
      </w:pPr>
    </w:p>
    <w:p w14:paraId="38095048" w14:textId="77777777" w:rsidR="005613C5" w:rsidRPr="00DE4A6F" w:rsidRDefault="00A92BCF" w:rsidP="00A92BCF">
      <w:pPr>
        <w:pStyle w:val="PADRO"/>
        <w:keepNext w:val="0"/>
        <w:widowControl/>
        <w:shd w:val="clear" w:color="auto" w:fill="auto"/>
        <w:spacing w:before="0" w:after="0"/>
        <w:ind w:left="284" w:firstLine="0"/>
        <w:rPr>
          <w:rFonts w:ascii="Arial" w:hAnsi="Arial" w:cs="Arial"/>
        </w:rPr>
      </w:pPr>
      <w:r>
        <w:rPr>
          <w:rFonts w:ascii="Arial" w:hAnsi="Arial" w:cs="Arial"/>
        </w:rPr>
        <w:t xml:space="preserve">2.1. </w:t>
      </w:r>
      <w:r w:rsidR="005613C5" w:rsidRPr="00DE4A6F">
        <w:rPr>
          <w:rFonts w:ascii="Arial" w:hAnsi="Arial" w:cs="Arial"/>
        </w:rPr>
        <w:t>A apuração dos valores acima é decorrente d</w:t>
      </w:r>
      <w:r w:rsidR="00FE0627">
        <w:rPr>
          <w:rFonts w:ascii="Arial" w:hAnsi="Arial" w:cs="Arial"/>
        </w:rPr>
        <w:t>o</w:t>
      </w:r>
      <w:r w:rsidR="005613C5" w:rsidRPr="00DE4A6F">
        <w:rPr>
          <w:rFonts w:ascii="Arial" w:hAnsi="Arial" w:cs="Arial"/>
        </w:rPr>
        <w:t xml:space="preserve"> </w:t>
      </w:r>
      <w:r w:rsidR="00BB6D0E">
        <w:rPr>
          <w:rFonts w:ascii="Arial" w:hAnsi="Arial" w:cs="Arial"/>
        </w:rPr>
        <w:t xml:space="preserve">Sistema </w:t>
      </w:r>
      <w:r w:rsidR="005613C5" w:rsidRPr="00DE4A6F">
        <w:rPr>
          <w:rFonts w:ascii="Arial" w:hAnsi="Arial" w:cs="Arial"/>
        </w:rPr>
        <w:t>Banco de Preços demonstrando a compatibilidade da estimativa da despesa com os preços praticados no mercado.</w:t>
      </w:r>
    </w:p>
    <w:p w14:paraId="5859A3E2" w14:textId="77777777" w:rsidR="0025748C" w:rsidRDefault="0025748C" w:rsidP="00A92BCF">
      <w:pPr>
        <w:rPr>
          <w:b/>
          <w:sz w:val="24"/>
          <w:szCs w:val="24"/>
          <w:highlight w:val="yellow"/>
        </w:rPr>
      </w:pPr>
    </w:p>
    <w:p w14:paraId="01F10B1E" w14:textId="77777777" w:rsidR="000332F9" w:rsidRPr="00A92BCF" w:rsidRDefault="000332F9" w:rsidP="00A92BCF">
      <w:pPr>
        <w:rPr>
          <w:b/>
          <w:sz w:val="24"/>
          <w:szCs w:val="24"/>
          <w:highlight w:val="yellow"/>
        </w:rPr>
      </w:pPr>
    </w:p>
    <w:p w14:paraId="17443499" w14:textId="77777777" w:rsidR="005613C5" w:rsidRPr="00A92BCF" w:rsidRDefault="00A92BCF" w:rsidP="00A92BCF">
      <w:pPr>
        <w:jc w:val="both"/>
        <w:rPr>
          <w:rFonts w:ascii="Arial" w:hAnsi="Arial" w:cs="Arial"/>
          <w:b/>
          <w:sz w:val="24"/>
          <w:szCs w:val="24"/>
        </w:rPr>
      </w:pPr>
      <w:bookmarkStart w:id="6" w:name="_Toc157780080"/>
      <w:r>
        <w:rPr>
          <w:rFonts w:ascii="Arial" w:hAnsi="Arial" w:cs="Arial"/>
          <w:b/>
          <w:sz w:val="24"/>
          <w:szCs w:val="24"/>
        </w:rPr>
        <w:t xml:space="preserve">3. </w:t>
      </w:r>
      <w:r w:rsidR="00F4273E" w:rsidRPr="00A92BCF">
        <w:rPr>
          <w:rFonts w:ascii="Arial" w:hAnsi="Arial" w:cs="Arial"/>
          <w:b/>
          <w:sz w:val="24"/>
          <w:szCs w:val="24"/>
        </w:rPr>
        <w:t>CONDIÇÕES PARA PARTICIPAÇÃO</w:t>
      </w:r>
      <w:bookmarkEnd w:id="6"/>
    </w:p>
    <w:p w14:paraId="2EA29BFD" w14:textId="77777777" w:rsidR="0025748C" w:rsidRPr="00A92BCF" w:rsidRDefault="0025748C" w:rsidP="00A92BCF">
      <w:pPr>
        <w:rPr>
          <w:b/>
          <w:sz w:val="24"/>
          <w:szCs w:val="24"/>
        </w:rPr>
      </w:pPr>
    </w:p>
    <w:p w14:paraId="2F47118D" w14:textId="77777777" w:rsidR="00F4273E"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3.1. Estarão aptos a participar desta dispensa os interessados que atenderem a todas as exigências deste processo, inclusive quanto à documentação e que estejam obrigatoriamente cadastrados no sistema eletrônico utilizado neste processo.</w:t>
      </w:r>
    </w:p>
    <w:p w14:paraId="5479237D" w14:textId="77777777" w:rsidR="0025748C" w:rsidRPr="0025748C" w:rsidRDefault="0025748C" w:rsidP="0025748C">
      <w:pPr>
        <w:widowControl/>
        <w:autoSpaceDE/>
        <w:autoSpaceDN/>
        <w:jc w:val="both"/>
        <w:rPr>
          <w:rFonts w:ascii="Arial" w:eastAsia="Arial" w:hAnsi="Arial" w:cs="Arial"/>
          <w:color w:val="000000"/>
          <w:sz w:val="24"/>
          <w:szCs w:val="24"/>
        </w:rPr>
      </w:pPr>
    </w:p>
    <w:p w14:paraId="46536760" w14:textId="77777777" w:rsidR="00F4273E"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3.1.1. A participação se dará por meio da digitação da senha pessoal e intransferível do licitante subsequente encaminhamento da proposta de preços, exclusivamente por meio da Plataforma Eletrônica - LICITANET, observada data e horário limite estabelecido.</w:t>
      </w:r>
    </w:p>
    <w:p w14:paraId="08B1961C" w14:textId="77777777" w:rsidR="0025748C" w:rsidRPr="0025748C" w:rsidRDefault="0025748C" w:rsidP="0025748C">
      <w:pPr>
        <w:widowControl/>
        <w:autoSpaceDE/>
        <w:autoSpaceDN/>
        <w:jc w:val="both"/>
        <w:rPr>
          <w:rFonts w:ascii="Arial" w:eastAsia="Arial" w:hAnsi="Arial" w:cs="Arial"/>
          <w:color w:val="000000"/>
          <w:sz w:val="24"/>
          <w:szCs w:val="24"/>
        </w:rPr>
      </w:pPr>
    </w:p>
    <w:p w14:paraId="1FD8678C"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3.2. Conforme preceitua o art. 48, I, da Lei Complementar nº 123/2006, com a redação dada pelas Leis Complementares nº 147/2014 neste procedimento licitatório adotaremos o critério da exclusividade para participação apenas de Microempresa, Empresas de Pequeno Porte ou Microempreendedores Individuais, respeitada a compatibilidade de objeto social.</w:t>
      </w:r>
    </w:p>
    <w:p w14:paraId="4C092240" w14:textId="77777777" w:rsidR="0025748C" w:rsidRDefault="0025748C" w:rsidP="0025748C">
      <w:pPr>
        <w:widowControl/>
        <w:autoSpaceDE/>
        <w:autoSpaceDN/>
        <w:jc w:val="both"/>
        <w:rPr>
          <w:rFonts w:ascii="Arial" w:eastAsia="Arial" w:hAnsi="Arial" w:cs="Arial"/>
          <w:color w:val="000000"/>
          <w:sz w:val="24"/>
          <w:szCs w:val="24"/>
        </w:rPr>
      </w:pPr>
    </w:p>
    <w:p w14:paraId="1573DA87"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 xml:space="preserve">3.3. A mera declaração da condição de microempresa ou empresa de pequeno porte ou a efetiva utilização dos benefícios concedidos pela Lei Complementar nº 123/2006 por licitante que não se enquadra na definição legal reservada a essas categorias configura fraude ao certame, sujeitando a mesma à aplicação de penalidades previstas em Lei. </w:t>
      </w:r>
    </w:p>
    <w:p w14:paraId="18932864" w14:textId="77777777" w:rsidR="0025748C" w:rsidRDefault="0025748C" w:rsidP="0025748C">
      <w:pPr>
        <w:widowControl/>
        <w:autoSpaceDE/>
        <w:autoSpaceDN/>
        <w:jc w:val="both"/>
        <w:rPr>
          <w:rFonts w:ascii="Arial" w:eastAsia="Arial" w:hAnsi="Arial" w:cs="Arial"/>
          <w:color w:val="000000"/>
          <w:sz w:val="24"/>
          <w:szCs w:val="24"/>
        </w:rPr>
      </w:pPr>
    </w:p>
    <w:p w14:paraId="60813268"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3.3.1. O agente de contratação, considerando o teor do Acórdão TCU nº 298/2011 – Plenário, poderá adotar procedimentos complementares mediante diligência, tais como solicitação de demonstrativos contábeis e/ou outros documentos que julgue necessários, a fim de ratificar o atendimento pelas licitantes às exigências da Lei Complementar nº 123/2006.</w:t>
      </w:r>
    </w:p>
    <w:p w14:paraId="5777B4D1" w14:textId="77777777" w:rsidR="0025748C" w:rsidRDefault="0025748C" w:rsidP="00A92BCF">
      <w:pPr>
        <w:widowControl/>
        <w:autoSpaceDE/>
        <w:autoSpaceDN/>
        <w:ind w:left="426"/>
        <w:jc w:val="both"/>
        <w:rPr>
          <w:rFonts w:ascii="Arial" w:eastAsia="Arial" w:hAnsi="Arial" w:cs="Arial"/>
          <w:color w:val="000000"/>
          <w:sz w:val="24"/>
          <w:szCs w:val="24"/>
        </w:rPr>
      </w:pPr>
    </w:p>
    <w:p w14:paraId="2660AB7D"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3.3.2. No caso de diligência para fins de verificação, a microempresa ou empresa de pequeno porte quando convocada para enviar proposta e documentos de habilitação, será exigida, a princípio, a Certidão Simplificada, ou Simplificada Digital da Junta Comercial, com data de emissão máxima de 180 (</w:t>
      </w:r>
      <w:r w:rsidR="003E2604">
        <w:rPr>
          <w:rFonts w:ascii="Arial" w:eastAsia="Arial" w:hAnsi="Arial" w:cs="Arial"/>
          <w:color w:val="000000"/>
          <w:sz w:val="24"/>
          <w:szCs w:val="24"/>
        </w:rPr>
        <w:t>C</w:t>
      </w:r>
      <w:r w:rsidRPr="0025748C">
        <w:rPr>
          <w:rFonts w:ascii="Arial" w:eastAsia="Arial" w:hAnsi="Arial" w:cs="Arial"/>
          <w:color w:val="000000"/>
          <w:sz w:val="24"/>
          <w:szCs w:val="24"/>
        </w:rPr>
        <w:t xml:space="preserve">ento e oitenta) dias, para fins de comprovação da condição de Microempresas (ME), Empresas de Pequeno Porte (EPP). Fica facultado para as empresas sediadas no Estado do Rio de Janeiro, a comprovação da condição de Microempresas (ME), Empresas de Pequeno Porte </w:t>
      </w:r>
      <w:r w:rsidRPr="0025748C">
        <w:rPr>
          <w:rFonts w:ascii="Arial" w:eastAsia="Arial" w:hAnsi="Arial" w:cs="Arial"/>
          <w:color w:val="000000"/>
          <w:sz w:val="24"/>
          <w:szCs w:val="24"/>
        </w:rPr>
        <w:lastRenderedPageBreak/>
        <w:t xml:space="preserve">(EPP), através de consulta </w:t>
      </w:r>
      <w:r w:rsidR="00A5152A">
        <w:rPr>
          <w:rFonts w:ascii="Arial" w:eastAsia="Arial" w:hAnsi="Arial" w:cs="Arial"/>
          <w:color w:val="000000"/>
          <w:sz w:val="24"/>
          <w:szCs w:val="24"/>
        </w:rPr>
        <w:t xml:space="preserve">junto </w:t>
      </w:r>
      <w:r w:rsidRPr="0025748C">
        <w:rPr>
          <w:rFonts w:ascii="Arial" w:eastAsia="Arial" w:hAnsi="Arial" w:cs="Arial"/>
          <w:color w:val="000000"/>
          <w:sz w:val="24"/>
          <w:szCs w:val="24"/>
        </w:rPr>
        <w:t xml:space="preserve">ao site da JUCERJA </w:t>
      </w:r>
      <w:r w:rsidR="00822DA6">
        <w:rPr>
          <w:rFonts w:ascii="Arial" w:eastAsia="Arial" w:hAnsi="Arial" w:cs="Arial"/>
          <w:color w:val="000000"/>
          <w:sz w:val="24"/>
          <w:szCs w:val="24"/>
        </w:rPr>
        <w:t xml:space="preserve">pelo </w:t>
      </w:r>
      <w:r w:rsidRPr="0025748C">
        <w:rPr>
          <w:rFonts w:ascii="Arial" w:eastAsia="Arial" w:hAnsi="Arial" w:cs="Arial"/>
          <w:color w:val="000000"/>
          <w:sz w:val="24"/>
          <w:szCs w:val="24"/>
        </w:rPr>
        <w:t xml:space="preserve">link: </w:t>
      </w:r>
      <w:hyperlink r:id="rId10" w:history="1">
        <w:r w:rsidRPr="0025748C">
          <w:rPr>
            <w:rStyle w:val="Hyperlink"/>
            <w:rFonts w:ascii="Arial" w:eastAsia="Arial" w:hAnsi="Arial" w:cs="Arial"/>
            <w:sz w:val="24"/>
            <w:szCs w:val="24"/>
          </w:rPr>
          <w:t>https://www.jucerja.rj.gov.br/Servicos/SituacaoCadastralEmpresas</w:t>
        </w:r>
      </w:hyperlink>
    </w:p>
    <w:p w14:paraId="659FB406" w14:textId="77777777" w:rsidR="0025748C" w:rsidRDefault="0025748C" w:rsidP="0025748C">
      <w:pPr>
        <w:widowControl/>
        <w:autoSpaceDE/>
        <w:autoSpaceDN/>
        <w:jc w:val="both"/>
        <w:rPr>
          <w:rFonts w:ascii="Arial" w:eastAsia="Arial" w:hAnsi="Arial" w:cs="Arial"/>
          <w:color w:val="000000"/>
          <w:sz w:val="24"/>
          <w:szCs w:val="24"/>
        </w:rPr>
      </w:pPr>
    </w:p>
    <w:p w14:paraId="3ACA2D4F"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3.4. Como condição para participação, o licitante assinalará “sim” ou “não” em campo próprio do sistema eletrônico, relativo às seguintes declarações:</w:t>
      </w:r>
    </w:p>
    <w:p w14:paraId="79391573" w14:textId="77777777" w:rsidR="0025748C" w:rsidRDefault="0025748C" w:rsidP="0025748C">
      <w:pPr>
        <w:widowControl/>
        <w:autoSpaceDE/>
        <w:autoSpaceDN/>
        <w:jc w:val="both"/>
        <w:rPr>
          <w:rFonts w:ascii="Arial" w:eastAsia="Arial" w:hAnsi="Arial" w:cs="Arial"/>
          <w:color w:val="000000"/>
          <w:sz w:val="24"/>
          <w:szCs w:val="24"/>
        </w:rPr>
      </w:pPr>
    </w:p>
    <w:p w14:paraId="1DF8D03F"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3.4.1. Que inexistem fatos impeditivos para sua habilitação no certame, ciente da obrigatoriedade de declarar ocorrências posteriores;</w:t>
      </w:r>
    </w:p>
    <w:p w14:paraId="6D59B0EA" w14:textId="77777777" w:rsidR="0025748C" w:rsidRDefault="0025748C" w:rsidP="00A92BCF">
      <w:pPr>
        <w:widowControl/>
        <w:autoSpaceDE/>
        <w:autoSpaceDN/>
        <w:ind w:left="426"/>
        <w:jc w:val="both"/>
        <w:rPr>
          <w:rFonts w:ascii="Arial" w:eastAsia="Arial" w:hAnsi="Arial" w:cs="Arial"/>
          <w:color w:val="000000"/>
          <w:sz w:val="24"/>
          <w:szCs w:val="24"/>
        </w:rPr>
      </w:pPr>
    </w:p>
    <w:p w14:paraId="24E4EB68"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3.4.2. Que cumpre os requisitos estabelecidos no artigo 3° da Lei Complementar nº 123, de 2006.</w:t>
      </w:r>
    </w:p>
    <w:p w14:paraId="7D27CBEB" w14:textId="77777777" w:rsidR="0025748C" w:rsidRDefault="0025748C" w:rsidP="00A92BCF">
      <w:pPr>
        <w:widowControl/>
        <w:autoSpaceDE/>
        <w:autoSpaceDN/>
        <w:ind w:left="426"/>
        <w:jc w:val="both"/>
        <w:rPr>
          <w:rFonts w:ascii="Arial" w:eastAsia="Arial" w:hAnsi="Arial" w:cs="Arial"/>
          <w:color w:val="000000"/>
          <w:sz w:val="24"/>
          <w:szCs w:val="24"/>
        </w:rPr>
      </w:pPr>
    </w:p>
    <w:p w14:paraId="7AC70016"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3.4.3. Que está ciente e concorda com as condições contidas nesta Dispensa Eletrônica e seus anexos;</w:t>
      </w:r>
    </w:p>
    <w:p w14:paraId="3F5B46CD" w14:textId="77777777" w:rsidR="0025748C" w:rsidRDefault="0025748C" w:rsidP="00A92BCF">
      <w:pPr>
        <w:widowControl/>
        <w:autoSpaceDE/>
        <w:autoSpaceDN/>
        <w:ind w:left="426"/>
        <w:jc w:val="both"/>
        <w:rPr>
          <w:rFonts w:ascii="Arial" w:eastAsia="Arial" w:hAnsi="Arial" w:cs="Arial"/>
          <w:color w:val="000000"/>
          <w:sz w:val="24"/>
          <w:szCs w:val="24"/>
        </w:rPr>
      </w:pPr>
    </w:p>
    <w:p w14:paraId="2BB7F539"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3.4.4. Que assume a responsabilidade pelas transações que forem efetuadas no sistema, assumindo como firmes e verdadeiras;</w:t>
      </w:r>
    </w:p>
    <w:p w14:paraId="4B4761E0" w14:textId="77777777" w:rsidR="0025748C" w:rsidRDefault="0025748C" w:rsidP="00A92BCF">
      <w:pPr>
        <w:widowControl/>
        <w:autoSpaceDE/>
        <w:autoSpaceDN/>
        <w:ind w:left="426"/>
        <w:jc w:val="both"/>
        <w:rPr>
          <w:rFonts w:ascii="Arial" w:eastAsia="Arial" w:hAnsi="Arial" w:cs="Arial"/>
          <w:color w:val="000000"/>
          <w:sz w:val="24"/>
          <w:szCs w:val="24"/>
        </w:rPr>
      </w:pPr>
    </w:p>
    <w:p w14:paraId="0C82A3DF"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 xml:space="preserve">3.4.5. Que cumpre as exigências de reserva de cargos para pessoa com deficiência e para reabilitado da Previdência Social, de que trata o </w:t>
      </w:r>
      <w:r w:rsidR="00321B0D">
        <w:rPr>
          <w:rFonts w:ascii="Arial" w:eastAsia="Arial" w:hAnsi="Arial" w:cs="Arial"/>
          <w:color w:val="000000"/>
          <w:sz w:val="24"/>
          <w:szCs w:val="24"/>
        </w:rPr>
        <w:t>A</w:t>
      </w:r>
      <w:r w:rsidRPr="0025748C">
        <w:rPr>
          <w:rFonts w:ascii="Arial" w:eastAsia="Arial" w:hAnsi="Arial" w:cs="Arial"/>
          <w:color w:val="000000"/>
          <w:sz w:val="24"/>
          <w:szCs w:val="24"/>
        </w:rPr>
        <w:t>rt. 93 da Lei nº 8.213/91.</w:t>
      </w:r>
    </w:p>
    <w:p w14:paraId="0AD55F28" w14:textId="77777777" w:rsidR="0025748C" w:rsidRDefault="0025748C" w:rsidP="00A92BCF">
      <w:pPr>
        <w:widowControl/>
        <w:autoSpaceDE/>
        <w:autoSpaceDN/>
        <w:ind w:left="426"/>
        <w:jc w:val="both"/>
        <w:rPr>
          <w:rFonts w:ascii="Arial" w:eastAsia="Arial" w:hAnsi="Arial" w:cs="Arial"/>
          <w:color w:val="000000"/>
          <w:sz w:val="24"/>
          <w:szCs w:val="24"/>
        </w:rPr>
      </w:pPr>
    </w:p>
    <w:p w14:paraId="36B03D66"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 xml:space="preserve">3.4.6. Que não emprega menor de 18 </w:t>
      </w:r>
      <w:r w:rsidR="00A92BCF">
        <w:rPr>
          <w:rFonts w:ascii="Arial" w:eastAsia="Arial" w:hAnsi="Arial" w:cs="Arial"/>
          <w:color w:val="000000"/>
          <w:sz w:val="24"/>
          <w:szCs w:val="24"/>
        </w:rPr>
        <w:t xml:space="preserve">(Dezoito) </w:t>
      </w:r>
      <w:r w:rsidRPr="0025748C">
        <w:rPr>
          <w:rFonts w:ascii="Arial" w:eastAsia="Arial" w:hAnsi="Arial" w:cs="Arial"/>
          <w:color w:val="000000"/>
          <w:sz w:val="24"/>
          <w:szCs w:val="24"/>
        </w:rPr>
        <w:t xml:space="preserve">anos em trabalho noturno, perigoso ou insalubre e não emprega menor de 16 </w:t>
      </w:r>
      <w:r w:rsidR="00A92BCF">
        <w:rPr>
          <w:rFonts w:ascii="Arial" w:eastAsia="Arial" w:hAnsi="Arial" w:cs="Arial"/>
          <w:color w:val="000000"/>
          <w:sz w:val="24"/>
          <w:szCs w:val="24"/>
        </w:rPr>
        <w:t xml:space="preserve">(Dezesseis) </w:t>
      </w:r>
      <w:r w:rsidRPr="0025748C">
        <w:rPr>
          <w:rFonts w:ascii="Arial" w:eastAsia="Arial" w:hAnsi="Arial" w:cs="Arial"/>
          <w:color w:val="000000"/>
          <w:sz w:val="24"/>
          <w:szCs w:val="24"/>
        </w:rPr>
        <w:t xml:space="preserve">anos, salvo menor, a partir de 14 </w:t>
      </w:r>
      <w:r w:rsidR="00A92BCF">
        <w:rPr>
          <w:rFonts w:ascii="Arial" w:eastAsia="Arial" w:hAnsi="Arial" w:cs="Arial"/>
          <w:color w:val="000000"/>
          <w:sz w:val="24"/>
          <w:szCs w:val="24"/>
        </w:rPr>
        <w:t xml:space="preserve">(Quatorze) </w:t>
      </w:r>
      <w:r w:rsidRPr="0025748C">
        <w:rPr>
          <w:rFonts w:ascii="Arial" w:eastAsia="Arial" w:hAnsi="Arial" w:cs="Arial"/>
          <w:color w:val="000000"/>
          <w:sz w:val="24"/>
          <w:szCs w:val="24"/>
        </w:rPr>
        <w:t>anos, na condição de aprendiz, nos termos do artigo 7°, XXXIII, da Constituição;</w:t>
      </w:r>
    </w:p>
    <w:p w14:paraId="223050EB" w14:textId="77777777" w:rsidR="0025748C" w:rsidRDefault="0025748C" w:rsidP="0025748C">
      <w:pPr>
        <w:widowControl/>
        <w:autoSpaceDE/>
        <w:autoSpaceDN/>
        <w:jc w:val="both"/>
        <w:rPr>
          <w:rFonts w:ascii="Arial" w:eastAsia="Arial" w:hAnsi="Arial" w:cs="Arial"/>
          <w:color w:val="000000"/>
          <w:sz w:val="24"/>
          <w:szCs w:val="24"/>
        </w:rPr>
      </w:pPr>
    </w:p>
    <w:p w14:paraId="329CF933"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3.5. Não poderão participar da presente Dispensa os fornecedores que se enquadrem nas vedações previstas no artigo 14 da Lei 14.133/2021.</w:t>
      </w:r>
    </w:p>
    <w:p w14:paraId="4B10EB59" w14:textId="77777777" w:rsidR="0025748C" w:rsidRDefault="0025748C" w:rsidP="0025748C">
      <w:pPr>
        <w:widowControl/>
        <w:autoSpaceDE/>
        <w:autoSpaceDN/>
        <w:jc w:val="both"/>
        <w:rPr>
          <w:rFonts w:ascii="Arial" w:eastAsia="Arial" w:hAnsi="Arial" w:cs="Arial"/>
          <w:color w:val="000000"/>
          <w:sz w:val="24"/>
          <w:szCs w:val="24"/>
        </w:rPr>
      </w:pPr>
    </w:p>
    <w:p w14:paraId="63219CA8"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3.6. Estarão impedidos também de participar, direta ou indiretamente, de qualquer fase deste processo licitatório, os interessados que se enquadrarem em uma ou mais das situações a seguir:</w:t>
      </w:r>
    </w:p>
    <w:p w14:paraId="1B83C561" w14:textId="77777777" w:rsidR="0025748C" w:rsidRDefault="0025748C" w:rsidP="0025748C">
      <w:pPr>
        <w:widowControl/>
        <w:autoSpaceDE/>
        <w:autoSpaceDN/>
        <w:jc w:val="both"/>
        <w:rPr>
          <w:rFonts w:ascii="Arial" w:eastAsia="Arial" w:hAnsi="Arial" w:cs="Arial"/>
          <w:color w:val="000000"/>
          <w:sz w:val="24"/>
          <w:szCs w:val="24"/>
        </w:rPr>
      </w:pPr>
    </w:p>
    <w:p w14:paraId="2937E6BE"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 xml:space="preserve">3.6.1. </w:t>
      </w:r>
      <w:r w:rsidR="008659FE" w:rsidRPr="008659FE">
        <w:rPr>
          <w:rFonts w:ascii="Arial" w:eastAsia="Arial" w:hAnsi="Arial" w:cs="Arial"/>
          <w:color w:val="000000"/>
          <w:sz w:val="24"/>
          <w:szCs w:val="24"/>
        </w:rPr>
        <w:t>Consórcio de empresas, qualquer que seja sua forma de constituição; empresas que estiverem em recuperação judicial, processo de falência ou sob o regime de concordata, concurso de credores, dissolução ou liquidação, Ressalva: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14.133/21. (TCU, Ac. 8.271/2011-2ª Câmara, D</w:t>
      </w:r>
      <w:r w:rsidR="00321B0D">
        <w:rPr>
          <w:rFonts w:ascii="Arial" w:eastAsia="Arial" w:hAnsi="Arial" w:cs="Arial"/>
          <w:color w:val="000000"/>
          <w:sz w:val="24"/>
          <w:szCs w:val="24"/>
        </w:rPr>
        <w:t>OU</w:t>
      </w:r>
      <w:r w:rsidR="008659FE" w:rsidRPr="008659FE">
        <w:rPr>
          <w:rFonts w:ascii="Arial" w:eastAsia="Arial" w:hAnsi="Arial" w:cs="Arial"/>
          <w:color w:val="000000"/>
          <w:sz w:val="24"/>
          <w:szCs w:val="24"/>
        </w:rPr>
        <w:t xml:space="preserve"> de 04/10/2011);</w:t>
      </w:r>
    </w:p>
    <w:p w14:paraId="609BCBF5" w14:textId="77777777" w:rsidR="0025748C" w:rsidRDefault="0025748C" w:rsidP="00E0042F">
      <w:pPr>
        <w:widowControl/>
        <w:autoSpaceDE/>
        <w:autoSpaceDN/>
        <w:ind w:left="426"/>
        <w:jc w:val="both"/>
        <w:rPr>
          <w:rFonts w:ascii="Arial" w:eastAsia="Arial" w:hAnsi="Arial" w:cs="Arial"/>
          <w:color w:val="000000"/>
          <w:sz w:val="24"/>
          <w:szCs w:val="24"/>
        </w:rPr>
      </w:pPr>
    </w:p>
    <w:p w14:paraId="53EC540A"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lastRenderedPageBreak/>
        <w:t>3.6.2.</w:t>
      </w:r>
      <w:r w:rsidRPr="0025748C">
        <w:rPr>
          <w:rFonts w:ascii="Arial" w:eastAsia="Arial" w:hAnsi="Arial" w:cs="Arial"/>
          <w:color w:val="000000"/>
          <w:sz w:val="24"/>
          <w:szCs w:val="24"/>
        </w:rPr>
        <w:tab/>
        <w:t>Empresa suspensa temporariamente do direito de licitar e impedida de contratar com este Município;</w:t>
      </w:r>
    </w:p>
    <w:p w14:paraId="2C60DBE6" w14:textId="77777777" w:rsidR="0025748C" w:rsidRDefault="0025748C" w:rsidP="0025748C">
      <w:pPr>
        <w:widowControl/>
        <w:autoSpaceDE/>
        <w:autoSpaceDN/>
        <w:jc w:val="both"/>
        <w:rPr>
          <w:rFonts w:ascii="Arial" w:eastAsia="Arial" w:hAnsi="Arial" w:cs="Arial"/>
          <w:color w:val="000000"/>
          <w:sz w:val="24"/>
          <w:szCs w:val="24"/>
        </w:rPr>
      </w:pPr>
    </w:p>
    <w:p w14:paraId="1AE0DF59" w14:textId="77777777" w:rsidR="00F4273E" w:rsidRPr="0025748C" w:rsidRDefault="00E0042F" w:rsidP="00FE0627">
      <w:pPr>
        <w:widowControl/>
        <w:autoSpaceDE/>
        <w:autoSpaceDN/>
        <w:ind w:left="709"/>
        <w:jc w:val="both"/>
        <w:rPr>
          <w:rFonts w:ascii="Arial" w:eastAsia="Arial" w:hAnsi="Arial" w:cs="Arial"/>
          <w:color w:val="000000"/>
          <w:sz w:val="24"/>
          <w:szCs w:val="24"/>
        </w:rPr>
      </w:pPr>
      <w:r>
        <w:rPr>
          <w:rFonts w:ascii="Arial" w:eastAsia="Arial" w:hAnsi="Arial" w:cs="Arial"/>
          <w:color w:val="000000"/>
          <w:sz w:val="24"/>
          <w:szCs w:val="24"/>
        </w:rPr>
        <w:t xml:space="preserve">3.6.3. </w:t>
      </w:r>
      <w:r w:rsidR="00F4273E" w:rsidRPr="00095137">
        <w:rPr>
          <w:rFonts w:ascii="Arial" w:eastAsia="Arial" w:hAnsi="Arial" w:cs="Arial"/>
          <w:color w:val="000000"/>
          <w:sz w:val="24"/>
          <w:szCs w:val="24"/>
        </w:rPr>
        <w:t xml:space="preserve">Empresas que, por quaisquer motivos, tenham sido declaradas inidôneas por órgão da Administração Pública Direta ou Indireta, na esfera Federal, Estadual ou Municipal, desde que o Ato tenha sido publicado na imprensa oficial, pelo órgão que a praticou, enquanto perdurarem os motivos determinantes da punição. </w:t>
      </w:r>
    </w:p>
    <w:p w14:paraId="3FE5162D" w14:textId="77777777" w:rsidR="0025748C" w:rsidRDefault="0025748C" w:rsidP="0025748C">
      <w:pPr>
        <w:widowControl/>
        <w:autoSpaceDE/>
        <w:autoSpaceDN/>
        <w:jc w:val="both"/>
        <w:rPr>
          <w:rFonts w:ascii="Arial" w:eastAsia="Arial" w:hAnsi="Arial" w:cs="Arial"/>
          <w:color w:val="000000"/>
          <w:sz w:val="24"/>
          <w:szCs w:val="24"/>
        </w:rPr>
      </w:pPr>
    </w:p>
    <w:p w14:paraId="529082B4" w14:textId="77777777" w:rsidR="00F4273E" w:rsidRPr="0025748C" w:rsidRDefault="00F4273E" w:rsidP="00FE0627">
      <w:pPr>
        <w:widowControl/>
        <w:autoSpaceDE/>
        <w:autoSpaceDN/>
        <w:ind w:left="1418"/>
        <w:jc w:val="both"/>
        <w:rPr>
          <w:rFonts w:ascii="Arial" w:eastAsia="Arial" w:hAnsi="Arial" w:cs="Arial"/>
          <w:color w:val="000000"/>
          <w:sz w:val="24"/>
          <w:szCs w:val="24"/>
        </w:rPr>
      </w:pPr>
      <w:r w:rsidRPr="0025748C">
        <w:rPr>
          <w:rFonts w:ascii="Arial" w:eastAsia="Arial" w:hAnsi="Arial" w:cs="Arial"/>
          <w:color w:val="000000"/>
          <w:sz w:val="24"/>
          <w:szCs w:val="24"/>
        </w:rPr>
        <w:t>3.6.</w:t>
      </w:r>
      <w:r w:rsidR="008659FE">
        <w:rPr>
          <w:rFonts w:ascii="Arial" w:eastAsia="Arial" w:hAnsi="Arial" w:cs="Arial"/>
          <w:color w:val="000000"/>
          <w:sz w:val="24"/>
          <w:szCs w:val="24"/>
        </w:rPr>
        <w:t>3</w:t>
      </w:r>
      <w:r w:rsidRPr="0025748C">
        <w:rPr>
          <w:rFonts w:ascii="Arial" w:eastAsia="Arial" w:hAnsi="Arial" w:cs="Arial"/>
          <w:color w:val="000000"/>
          <w:sz w:val="24"/>
          <w:szCs w:val="24"/>
        </w:rPr>
        <w:t xml:space="preserve">.1. </w:t>
      </w:r>
      <w:r w:rsidR="00CB0292">
        <w:rPr>
          <w:rFonts w:ascii="Arial" w:eastAsia="Arial" w:hAnsi="Arial" w:cs="Arial"/>
          <w:color w:val="000000"/>
          <w:sz w:val="24"/>
          <w:szCs w:val="24"/>
        </w:rPr>
        <w:t>Para fins de verificação referente ao item supracitado</w:t>
      </w:r>
      <w:r w:rsidRPr="0025748C">
        <w:rPr>
          <w:rFonts w:ascii="Arial" w:eastAsia="Arial" w:hAnsi="Arial" w:cs="Arial"/>
          <w:color w:val="000000"/>
          <w:sz w:val="24"/>
          <w:szCs w:val="24"/>
        </w:rPr>
        <w:t>, ser</w:t>
      </w:r>
      <w:r w:rsidR="00CB0292">
        <w:rPr>
          <w:rFonts w:ascii="Arial" w:eastAsia="Arial" w:hAnsi="Arial" w:cs="Arial"/>
          <w:color w:val="000000"/>
          <w:sz w:val="24"/>
          <w:szCs w:val="24"/>
        </w:rPr>
        <w:t>á</w:t>
      </w:r>
      <w:r w:rsidRPr="0025748C">
        <w:rPr>
          <w:rFonts w:ascii="Arial" w:eastAsia="Arial" w:hAnsi="Arial" w:cs="Arial"/>
          <w:color w:val="000000"/>
          <w:sz w:val="24"/>
          <w:szCs w:val="24"/>
        </w:rPr>
        <w:t xml:space="preserve"> consultado o site (</w:t>
      </w:r>
      <w:hyperlink r:id="rId11" w:history="1">
        <w:r w:rsidRPr="0025748C">
          <w:rPr>
            <w:rStyle w:val="Hyperlink"/>
            <w:rFonts w:ascii="Arial" w:eastAsia="Arial" w:hAnsi="Arial" w:cs="Arial"/>
            <w:sz w:val="24"/>
            <w:szCs w:val="24"/>
          </w:rPr>
          <w:t>https://certidoes.cgu.gov.br</w:t>
        </w:r>
      </w:hyperlink>
      <w:r w:rsidRPr="0025748C">
        <w:rPr>
          <w:rFonts w:ascii="Arial" w:eastAsia="Arial" w:hAnsi="Arial" w:cs="Arial"/>
          <w:color w:val="000000"/>
          <w:sz w:val="24"/>
          <w:szCs w:val="24"/>
        </w:rPr>
        <w:t>) da Controladoria Geral da União e emitida a situação correcional da mesma;</w:t>
      </w:r>
    </w:p>
    <w:p w14:paraId="0CF322BD" w14:textId="77777777" w:rsidR="0025748C" w:rsidRDefault="0025748C" w:rsidP="0025748C">
      <w:pPr>
        <w:widowControl/>
        <w:autoSpaceDE/>
        <w:autoSpaceDN/>
        <w:jc w:val="both"/>
        <w:rPr>
          <w:rFonts w:ascii="Arial" w:eastAsia="Arial" w:hAnsi="Arial" w:cs="Arial"/>
          <w:color w:val="000000"/>
          <w:sz w:val="24"/>
          <w:szCs w:val="24"/>
        </w:rPr>
      </w:pPr>
    </w:p>
    <w:p w14:paraId="66885CFD"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3.6.4. Empresário cujo estatuto ou contrato social não inclua o objeto desta Contratação.</w:t>
      </w:r>
    </w:p>
    <w:p w14:paraId="186435D2" w14:textId="77777777" w:rsidR="0025748C" w:rsidRDefault="0025748C" w:rsidP="00E0042F">
      <w:pPr>
        <w:widowControl/>
        <w:autoSpaceDE/>
        <w:autoSpaceDN/>
        <w:ind w:left="426"/>
        <w:jc w:val="both"/>
        <w:rPr>
          <w:rFonts w:ascii="Arial" w:eastAsia="Arial" w:hAnsi="Arial" w:cs="Arial"/>
          <w:color w:val="000000"/>
          <w:sz w:val="24"/>
          <w:szCs w:val="24"/>
        </w:rPr>
      </w:pPr>
    </w:p>
    <w:p w14:paraId="57717FF2"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3.6.5. Empresas estrangeiras que não funcionem no País.</w:t>
      </w:r>
    </w:p>
    <w:p w14:paraId="38464BC5" w14:textId="77777777" w:rsidR="0025748C" w:rsidRDefault="0025748C" w:rsidP="00E0042F">
      <w:pPr>
        <w:widowControl/>
        <w:autoSpaceDE/>
        <w:autoSpaceDN/>
        <w:ind w:left="426"/>
        <w:jc w:val="both"/>
        <w:rPr>
          <w:rFonts w:ascii="Arial" w:eastAsia="Arial" w:hAnsi="Arial" w:cs="Arial"/>
          <w:color w:val="000000"/>
          <w:sz w:val="24"/>
          <w:szCs w:val="24"/>
        </w:rPr>
      </w:pPr>
    </w:p>
    <w:p w14:paraId="7BD58AC5" w14:textId="77777777" w:rsidR="00F4273E" w:rsidRPr="0025748C" w:rsidRDefault="00F4273E" w:rsidP="00FE0627">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3.6.6.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4A39AF56" w14:textId="77777777" w:rsidR="0025748C" w:rsidRDefault="0025748C" w:rsidP="0025748C">
      <w:pPr>
        <w:widowControl/>
        <w:autoSpaceDE/>
        <w:autoSpaceDN/>
        <w:jc w:val="both"/>
        <w:rPr>
          <w:rFonts w:ascii="Arial" w:eastAsia="Arial" w:hAnsi="Arial" w:cs="Arial"/>
          <w:color w:val="000000"/>
          <w:sz w:val="24"/>
          <w:szCs w:val="24"/>
        </w:rPr>
      </w:pPr>
    </w:p>
    <w:p w14:paraId="2208552E" w14:textId="77777777" w:rsidR="00F4273E" w:rsidRPr="0025748C" w:rsidRDefault="00F4273E" w:rsidP="00FE0627">
      <w:pPr>
        <w:widowControl/>
        <w:autoSpaceDE/>
        <w:autoSpaceDN/>
        <w:ind w:left="1418"/>
        <w:jc w:val="both"/>
        <w:rPr>
          <w:rFonts w:ascii="Arial" w:eastAsia="Arial" w:hAnsi="Arial" w:cs="Arial"/>
          <w:color w:val="000000"/>
          <w:sz w:val="24"/>
          <w:szCs w:val="24"/>
        </w:rPr>
      </w:pPr>
      <w:r w:rsidRPr="0025748C">
        <w:rPr>
          <w:rFonts w:ascii="Arial" w:eastAsia="Arial" w:hAnsi="Arial" w:cs="Arial"/>
          <w:color w:val="000000"/>
          <w:sz w:val="24"/>
          <w:szCs w:val="24"/>
        </w:rPr>
        <w:t>3.6.6.1 Entende-se por “participação indireta” a que alude o “Art. 14 da Lei 14.133 de 2021” a participação no certame de empresa em que uma das pessoas listadas no mencionado dispositivo legal figure como sócia, pouco importando o seu conhecimento técnico acerca do objeto da licitação ou mesmo a atuação no processo licitatório.</w:t>
      </w:r>
    </w:p>
    <w:p w14:paraId="34B87E82" w14:textId="77777777" w:rsidR="0025748C" w:rsidRDefault="0025748C" w:rsidP="0025748C">
      <w:pPr>
        <w:widowControl/>
        <w:autoSpaceDE/>
        <w:autoSpaceDN/>
        <w:jc w:val="both"/>
        <w:rPr>
          <w:rFonts w:ascii="Arial" w:eastAsia="Arial" w:hAnsi="Arial" w:cs="Arial"/>
          <w:color w:val="000000"/>
          <w:sz w:val="24"/>
          <w:szCs w:val="24"/>
        </w:rPr>
      </w:pPr>
    </w:p>
    <w:p w14:paraId="24DA0EEE"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3.7. Não será permitida a participação na licitação de mais de uma empresa sob o controle de um mesmo grupo de pessoas, físicas ou jurídicas.</w:t>
      </w:r>
    </w:p>
    <w:p w14:paraId="5C7B81CC" w14:textId="77777777" w:rsidR="0025748C" w:rsidRDefault="0025748C" w:rsidP="0025748C">
      <w:pPr>
        <w:widowControl/>
        <w:autoSpaceDE/>
        <w:autoSpaceDN/>
        <w:jc w:val="both"/>
        <w:rPr>
          <w:rFonts w:ascii="Arial" w:eastAsia="Arial" w:hAnsi="Arial" w:cs="Arial"/>
          <w:color w:val="000000"/>
          <w:sz w:val="24"/>
          <w:szCs w:val="24"/>
        </w:rPr>
      </w:pPr>
    </w:p>
    <w:p w14:paraId="092F57F0" w14:textId="77777777" w:rsidR="005613C5"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3.8. A declaração falsa relativa ao cumprimento de qualquer condição sujeitará a licitante, também, às sanções previstas em lei e neste Edital.</w:t>
      </w:r>
    </w:p>
    <w:p w14:paraId="784D4A15" w14:textId="77777777" w:rsidR="00A84F40" w:rsidRDefault="00A84F40" w:rsidP="0025748C">
      <w:pPr>
        <w:widowControl/>
        <w:autoSpaceDE/>
        <w:autoSpaceDN/>
        <w:jc w:val="both"/>
        <w:rPr>
          <w:rFonts w:ascii="Arial" w:eastAsia="Arial" w:hAnsi="Arial" w:cs="Arial"/>
          <w:color w:val="000000"/>
          <w:sz w:val="24"/>
          <w:szCs w:val="24"/>
        </w:rPr>
      </w:pPr>
    </w:p>
    <w:p w14:paraId="481FF4CD" w14:textId="77777777" w:rsidR="000332F9" w:rsidRPr="0025748C" w:rsidRDefault="000332F9" w:rsidP="0025748C">
      <w:pPr>
        <w:widowControl/>
        <w:autoSpaceDE/>
        <w:autoSpaceDN/>
        <w:jc w:val="both"/>
        <w:rPr>
          <w:rFonts w:ascii="Arial" w:eastAsia="Arial" w:hAnsi="Arial" w:cs="Arial"/>
          <w:color w:val="000000"/>
          <w:sz w:val="24"/>
          <w:szCs w:val="24"/>
        </w:rPr>
      </w:pPr>
    </w:p>
    <w:p w14:paraId="0CFF28FA" w14:textId="77777777" w:rsidR="005613C5" w:rsidRPr="00E0042F" w:rsidRDefault="00E0042F" w:rsidP="00E0042F">
      <w:pPr>
        <w:rPr>
          <w:rFonts w:ascii="Arial" w:hAnsi="Arial" w:cs="Arial"/>
          <w:b/>
          <w:sz w:val="24"/>
          <w:szCs w:val="24"/>
        </w:rPr>
      </w:pPr>
      <w:bookmarkStart w:id="7" w:name="_Toc157780081"/>
      <w:r w:rsidRPr="00E0042F">
        <w:rPr>
          <w:rFonts w:ascii="Arial" w:hAnsi="Arial" w:cs="Arial"/>
          <w:b/>
          <w:sz w:val="24"/>
          <w:szCs w:val="24"/>
        </w:rPr>
        <w:t xml:space="preserve">4. </w:t>
      </w:r>
      <w:r w:rsidR="00043457" w:rsidRPr="00E0042F">
        <w:rPr>
          <w:rFonts w:ascii="Arial" w:hAnsi="Arial" w:cs="Arial"/>
          <w:b/>
          <w:sz w:val="24"/>
          <w:szCs w:val="24"/>
        </w:rPr>
        <w:t>DO CREDENCIAMENTO</w:t>
      </w:r>
      <w:bookmarkEnd w:id="7"/>
    </w:p>
    <w:p w14:paraId="33D3C3C1" w14:textId="77777777" w:rsidR="0025748C" w:rsidRDefault="0025748C" w:rsidP="0025748C">
      <w:pPr>
        <w:widowControl/>
        <w:autoSpaceDE/>
        <w:autoSpaceDN/>
        <w:jc w:val="both"/>
        <w:rPr>
          <w:rFonts w:ascii="Arial" w:eastAsia="Arial" w:hAnsi="Arial" w:cs="Arial"/>
          <w:color w:val="000000"/>
          <w:sz w:val="24"/>
          <w:szCs w:val="24"/>
        </w:rPr>
      </w:pPr>
    </w:p>
    <w:p w14:paraId="5E09A126" w14:textId="77777777" w:rsidR="00F4273E" w:rsidRPr="0025748C" w:rsidRDefault="00F4273E" w:rsidP="00FE0627">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 xml:space="preserve">4.1. Os licitantes deverão efetuar o seu credenciamento junto à plataforma LICITANET – licitações online, no site: </w:t>
      </w:r>
      <w:hyperlink r:id="rId12" w:history="1">
        <w:r w:rsidR="00043457" w:rsidRPr="0025748C">
          <w:rPr>
            <w:rStyle w:val="Hyperlink"/>
            <w:rFonts w:ascii="Arial" w:eastAsia="Arial" w:hAnsi="Arial" w:cs="Arial"/>
            <w:sz w:val="24"/>
            <w:szCs w:val="24"/>
          </w:rPr>
          <w:t>https://licitanet.com.br/</w:t>
        </w:r>
      </w:hyperlink>
    </w:p>
    <w:p w14:paraId="32780712" w14:textId="77777777" w:rsidR="0025748C" w:rsidRDefault="0025748C" w:rsidP="0025748C">
      <w:pPr>
        <w:widowControl/>
        <w:autoSpaceDE/>
        <w:autoSpaceDN/>
        <w:jc w:val="both"/>
        <w:rPr>
          <w:rFonts w:ascii="Arial" w:eastAsia="Arial" w:hAnsi="Arial" w:cs="Arial"/>
          <w:color w:val="000000"/>
          <w:sz w:val="24"/>
          <w:szCs w:val="24"/>
        </w:rPr>
      </w:pPr>
    </w:p>
    <w:p w14:paraId="41B41654" w14:textId="77777777" w:rsidR="00F4273E" w:rsidRPr="0025748C" w:rsidRDefault="00F4273E" w:rsidP="00816D3A">
      <w:pPr>
        <w:widowControl/>
        <w:autoSpaceDE/>
        <w:autoSpaceDN/>
        <w:ind w:left="567"/>
        <w:jc w:val="both"/>
        <w:rPr>
          <w:rFonts w:ascii="Arial" w:eastAsia="Arial" w:hAnsi="Arial" w:cs="Arial"/>
          <w:color w:val="000000"/>
          <w:sz w:val="24"/>
          <w:szCs w:val="24"/>
        </w:rPr>
      </w:pPr>
      <w:r w:rsidRPr="0025748C">
        <w:rPr>
          <w:rFonts w:ascii="Arial" w:eastAsia="Arial" w:hAnsi="Arial" w:cs="Arial"/>
          <w:color w:val="000000"/>
          <w:sz w:val="24"/>
          <w:szCs w:val="24"/>
        </w:rPr>
        <w:lastRenderedPageBreak/>
        <w:t>4.1.1. Os licitantes interessados deverão proceder ao credenciamento antes da data marcada para início da sessão pública via internet;</w:t>
      </w:r>
    </w:p>
    <w:p w14:paraId="34C977B9" w14:textId="77777777" w:rsidR="0025748C" w:rsidRDefault="0025748C" w:rsidP="0025748C">
      <w:pPr>
        <w:widowControl/>
        <w:autoSpaceDE/>
        <w:autoSpaceDN/>
        <w:jc w:val="both"/>
        <w:rPr>
          <w:rFonts w:ascii="Arial" w:eastAsia="Arial" w:hAnsi="Arial" w:cs="Arial"/>
          <w:color w:val="000000"/>
          <w:sz w:val="24"/>
          <w:szCs w:val="24"/>
        </w:rPr>
      </w:pPr>
    </w:p>
    <w:p w14:paraId="3002BA91" w14:textId="77777777" w:rsidR="00F4273E" w:rsidRPr="0025748C" w:rsidRDefault="00F4273E" w:rsidP="00816D3A">
      <w:pPr>
        <w:widowControl/>
        <w:autoSpaceDE/>
        <w:autoSpaceDN/>
        <w:ind w:left="567"/>
        <w:jc w:val="both"/>
        <w:rPr>
          <w:rFonts w:ascii="Arial" w:eastAsia="Arial" w:hAnsi="Arial" w:cs="Arial"/>
          <w:color w:val="000000"/>
          <w:sz w:val="24"/>
          <w:szCs w:val="24"/>
        </w:rPr>
      </w:pPr>
      <w:r w:rsidRPr="0025748C">
        <w:rPr>
          <w:rFonts w:ascii="Arial" w:eastAsia="Arial" w:hAnsi="Arial" w:cs="Arial"/>
          <w:color w:val="000000"/>
          <w:sz w:val="24"/>
          <w:szCs w:val="24"/>
        </w:rPr>
        <w:t xml:space="preserve">4.1.2. Os interessados em se credenciar no aplicativo poderão obter as informações complementares para credenciamento poderão ser obtidas pelos telefones da plataforma LICITANET </w:t>
      </w:r>
      <w:r w:rsidR="00F475CD">
        <w:rPr>
          <w:rFonts w:ascii="Arial" w:eastAsia="Arial" w:hAnsi="Arial" w:cs="Arial"/>
          <w:color w:val="000000"/>
          <w:sz w:val="24"/>
          <w:szCs w:val="24"/>
        </w:rPr>
        <w:t xml:space="preserve">– </w:t>
      </w:r>
      <w:r w:rsidRPr="0025748C">
        <w:rPr>
          <w:rFonts w:ascii="Arial" w:eastAsia="Arial" w:hAnsi="Arial" w:cs="Arial"/>
          <w:color w:val="000000"/>
          <w:sz w:val="24"/>
          <w:szCs w:val="24"/>
        </w:rPr>
        <w:t xml:space="preserve">licitações online: </w:t>
      </w:r>
      <w:hyperlink r:id="rId13" w:history="1">
        <w:r w:rsidRPr="00A403EC">
          <w:rPr>
            <w:rStyle w:val="Hyperlink"/>
            <w:rFonts w:ascii="Arial" w:eastAsia="Arial" w:hAnsi="Arial" w:cs="Arial"/>
            <w:sz w:val="24"/>
            <w:szCs w:val="24"/>
          </w:rPr>
          <w:t>https://licitanet.com.br/</w:t>
        </w:r>
      </w:hyperlink>
      <w:r w:rsidRPr="0025748C">
        <w:rPr>
          <w:rFonts w:ascii="Arial" w:eastAsia="Arial" w:hAnsi="Arial" w:cs="Arial"/>
          <w:color w:val="000000"/>
          <w:sz w:val="24"/>
          <w:szCs w:val="24"/>
        </w:rPr>
        <w:t xml:space="preserve">: (34) 3014-6633 / (34) 2512-6500 (Suporte aos Fornecedores) ou pelo e-mail </w:t>
      </w:r>
      <w:hyperlink r:id="rId14" w:history="1">
        <w:r w:rsidR="00FC14A8" w:rsidRPr="00E238E3">
          <w:rPr>
            <w:rStyle w:val="Hyperlink"/>
            <w:rFonts w:ascii="Arial" w:eastAsia="Arial" w:hAnsi="Arial" w:cs="Arial"/>
            <w:sz w:val="24"/>
            <w:szCs w:val="24"/>
          </w:rPr>
          <w:t>fornecedor@licitanet.com.br</w:t>
        </w:r>
      </w:hyperlink>
      <w:r w:rsidRPr="0025748C">
        <w:rPr>
          <w:rFonts w:ascii="Arial" w:eastAsia="Arial" w:hAnsi="Arial" w:cs="Arial"/>
          <w:color w:val="000000"/>
          <w:sz w:val="24"/>
          <w:szCs w:val="24"/>
        </w:rPr>
        <w:t>.</w:t>
      </w:r>
    </w:p>
    <w:p w14:paraId="73BC15A7" w14:textId="77777777" w:rsidR="0025748C" w:rsidRDefault="0025748C" w:rsidP="0025748C">
      <w:pPr>
        <w:widowControl/>
        <w:autoSpaceDE/>
        <w:autoSpaceDN/>
        <w:jc w:val="both"/>
        <w:rPr>
          <w:rFonts w:ascii="Arial" w:eastAsia="Arial" w:hAnsi="Arial" w:cs="Arial"/>
          <w:color w:val="000000"/>
          <w:sz w:val="24"/>
          <w:szCs w:val="24"/>
        </w:rPr>
      </w:pPr>
    </w:p>
    <w:p w14:paraId="1197A4BA" w14:textId="77777777" w:rsidR="00F4273E" w:rsidRPr="0025748C" w:rsidRDefault="00F4273E" w:rsidP="00816D3A">
      <w:pPr>
        <w:widowControl/>
        <w:autoSpaceDE/>
        <w:autoSpaceDN/>
        <w:ind w:left="1276"/>
        <w:jc w:val="both"/>
        <w:rPr>
          <w:rFonts w:ascii="Arial" w:eastAsia="Arial" w:hAnsi="Arial" w:cs="Arial"/>
          <w:color w:val="000000"/>
          <w:sz w:val="24"/>
          <w:szCs w:val="24"/>
        </w:rPr>
      </w:pPr>
      <w:r w:rsidRPr="0025748C">
        <w:rPr>
          <w:rFonts w:ascii="Arial" w:eastAsia="Arial" w:hAnsi="Arial" w:cs="Arial"/>
          <w:color w:val="000000"/>
          <w:sz w:val="24"/>
          <w:szCs w:val="24"/>
        </w:rPr>
        <w:t>4.1.2.</w:t>
      </w:r>
      <w:r w:rsidR="00E47843">
        <w:rPr>
          <w:rFonts w:ascii="Arial" w:eastAsia="Arial" w:hAnsi="Arial" w:cs="Arial"/>
          <w:color w:val="000000"/>
          <w:sz w:val="24"/>
          <w:szCs w:val="24"/>
        </w:rPr>
        <w:t>1.</w:t>
      </w:r>
      <w:r w:rsidRPr="0025748C">
        <w:rPr>
          <w:rFonts w:ascii="Arial" w:eastAsia="Arial" w:hAnsi="Arial" w:cs="Arial"/>
          <w:color w:val="000000"/>
          <w:sz w:val="24"/>
          <w:szCs w:val="24"/>
        </w:rPr>
        <w:t xml:space="preserve"> O credenciamento junto ao provedor do sistema implica na responsabilidade integral do credenciado e na presunção de sua capacidade operacional para realizar as transações inerentes à dispensa eletrônica.</w:t>
      </w:r>
    </w:p>
    <w:p w14:paraId="01972D32" w14:textId="77777777" w:rsidR="0025748C" w:rsidRDefault="0025748C" w:rsidP="0025748C">
      <w:pPr>
        <w:widowControl/>
        <w:autoSpaceDE/>
        <w:autoSpaceDN/>
        <w:jc w:val="both"/>
        <w:rPr>
          <w:rFonts w:ascii="Arial" w:eastAsia="Arial" w:hAnsi="Arial" w:cs="Arial"/>
          <w:color w:val="000000"/>
          <w:sz w:val="24"/>
          <w:szCs w:val="24"/>
        </w:rPr>
      </w:pPr>
    </w:p>
    <w:p w14:paraId="1FAD7E6E" w14:textId="77777777" w:rsidR="00F4273E" w:rsidRPr="0025748C" w:rsidRDefault="00F4273E" w:rsidP="00816D3A">
      <w:pPr>
        <w:widowControl/>
        <w:autoSpaceDE/>
        <w:autoSpaceDN/>
        <w:ind w:left="567"/>
        <w:jc w:val="both"/>
        <w:rPr>
          <w:rFonts w:ascii="Arial" w:eastAsia="Arial" w:hAnsi="Arial" w:cs="Arial"/>
          <w:color w:val="000000"/>
          <w:sz w:val="24"/>
          <w:szCs w:val="24"/>
        </w:rPr>
      </w:pPr>
      <w:r w:rsidRPr="0025748C">
        <w:rPr>
          <w:rFonts w:ascii="Arial" w:eastAsia="Arial" w:hAnsi="Arial" w:cs="Arial"/>
          <w:color w:val="000000"/>
          <w:sz w:val="24"/>
          <w:szCs w:val="24"/>
        </w:rPr>
        <w:t xml:space="preserve">4.1.3. É de exclusiva responsabilidade do usuário o sigilo da senha, bem como seu uso em qualquer transação efetuada diretamente ou por seu representante, não cabendo </w:t>
      </w:r>
      <w:r w:rsidR="00E47843">
        <w:rPr>
          <w:rFonts w:ascii="Arial" w:eastAsia="Arial" w:hAnsi="Arial" w:cs="Arial"/>
          <w:color w:val="000000"/>
          <w:sz w:val="24"/>
          <w:szCs w:val="24"/>
        </w:rPr>
        <w:t xml:space="preserve">à Prefeitura Municipal </w:t>
      </w:r>
      <w:r w:rsidRPr="0025748C">
        <w:rPr>
          <w:rFonts w:ascii="Arial" w:eastAsia="Arial" w:hAnsi="Arial" w:cs="Arial"/>
          <w:color w:val="000000"/>
          <w:sz w:val="24"/>
          <w:szCs w:val="24"/>
        </w:rPr>
        <w:t xml:space="preserve">de Sumidouro ou a LICITANET LICITAÇÕES ELETRÔNICAS EIRELI a responsabilidade por eventuais danos decorrentes de uso indevido da senha, ainda que por terceiros. </w:t>
      </w:r>
    </w:p>
    <w:p w14:paraId="5DD7FC54" w14:textId="77777777" w:rsidR="0025748C" w:rsidRDefault="0025748C" w:rsidP="0025748C">
      <w:pPr>
        <w:widowControl/>
        <w:autoSpaceDE/>
        <w:autoSpaceDN/>
        <w:jc w:val="both"/>
        <w:rPr>
          <w:rFonts w:ascii="Arial" w:eastAsia="Arial" w:hAnsi="Arial" w:cs="Arial"/>
          <w:color w:val="000000"/>
          <w:sz w:val="24"/>
          <w:szCs w:val="24"/>
        </w:rPr>
      </w:pPr>
    </w:p>
    <w:p w14:paraId="41F81AF7" w14:textId="77777777" w:rsidR="00F4273E" w:rsidRPr="0025748C" w:rsidRDefault="00F4273E" w:rsidP="00816D3A">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4.2. A participação na sessão pública da internet dar-se-á pela utilização da senha privativa do licitante e subsequente encaminhamento da proposta de preços, por meio do sistema eletrônico no site;</w:t>
      </w:r>
    </w:p>
    <w:p w14:paraId="662F3BDD" w14:textId="77777777" w:rsidR="0025748C" w:rsidRDefault="0025748C" w:rsidP="0025748C">
      <w:pPr>
        <w:widowControl/>
        <w:autoSpaceDE/>
        <w:autoSpaceDN/>
        <w:jc w:val="both"/>
        <w:rPr>
          <w:rFonts w:ascii="Arial" w:eastAsia="Arial" w:hAnsi="Arial" w:cs="Arial"/>
          <w:color w:val="000000"/>
          <w:sz w:val="24"/>
          <w:szCs w:val="24"/>
        </w:rPr>
      </w:pPr>
    </w:p>
    <w:p w14:paraId="3D1867B9" w14:textId="77777777" w:rsidR="00F4273E" w:rsidRPr="0025748C" w:rsidRDefault="00F4273E" w:rsidP="00816D3A">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4.3. As licitantes deverão indicar no sistema eletrônico de licitações, antes do encaminhamento da proposta eletrônica de preços, a sua condição de microempresa ou empresa de pequeno porte (se for o caso), conforme item 3.4.2. A licitante que não informar esta condição antes do envio das propostas perderá o direito ao tratamento diferenciado.</w:t>
      </w:r>
    </w:p>
    <w:p w14:paraId="6C500743" w14:textId="77777777" w:rsidR="0025748C" w:rsidRDefault="0025748C" w:rsidP="0025748C">
      <w:pPr>
        <w:widowControl/>
        <w:autoSpaceDE/>
        <w:autoSpaceDN/>
        <w:jc w:val="both"/>
        <w:rPr>
          <w:rFonts w:ascii="Arial" w:eastAsia="Arial" w:hAnsi="Arial" w:cs="Arial"/>
          <w:color w:val="000000"/>
          <w:sz w:val="24"/>
          <w:szCs w:val="24"/>
        </w:rPr>
      </w:pPr>
    </w:p>
    <w:p w14:paraId="55337420" w14:textId="77777777" w:rsidR="00F4273E" w:rsidRPr="0025748C" w:rsidRDefault="00F4273E" w:rsidP="00816D3A">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4.3.1. A licitante será responsável formalmente pelas transações efetuadas em seu nome, no sistema eletrônico, assumindo como firmes e verdadeiras sua proposta e lances, inclusive os atos praticados diretamente ou por seu representante, não cabendo ao provedor do sistema ou órgão promotor da licitação responsabilidade por eventuais danos decorrentes de uso indevido da senha ainda que por terceiros.</w:t>
      </w:r>
    </w:p>
    <w:p w14:paraId="31FAC0EC" w14:textId="77777777" w:rsidR="0025748C" w:rsidRDefault="0025748C" w:rsidP="0025748C">
      <w:pPr>
        <w:widowControl/>
        <w:autoSpaceDE/>
        <w:autoSpaceDN/>
        <w:jc w:val="both"/>
        <w:rPr>
          <w:rFonts w:ascii="Arial" w:eastAsia="Arial" w:hAnsi="Arial" w:cs="Arial"/>
          <w:color w:val="000000"/>
          <w:sz w:val="24"/>
          <w:szCs w:val="24"/>
        </w:rPr>
      </w:pPr>
    </w:p>
    <w:p w14:paraId="7BC7FAA4" w14:textId="77777777" w:rsidR="005613C5" w:rsidRPr="0025748C" w:rsidRDefault="00F4273E" w:rsidP="00816D3A">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4.3.2. Caberá à licitante acompanhar as operações no sistema eletrônico antes, durante e após a sessão pública da Dispensa, ficando responsável pelo ônus decorrente da perda de negócios diante da inobservância de quaisquer mensagens emitidas pelo sistema ou de sua desconexão.</w:t>
      </w:r>
    </w:p>
    <w:p w14:paraId="41E76EC6" w14:textId="77777777" w:rsidR="00A84F40" w:rsidRDefault="00A84F40" w:rsidP="0025748C">
      <w:pPr>
        <w:widowControl/>
        <w:autoSpaceDE/>
        <w:autoSpaceDN/>
        <w:jc w:val="both"/>
        <w:rPr>
          <w:rFonts w:ascii="Arial" w:eastAsia="Arial" w:hAnsi="Arial" w:cs="Arial"/>
          <w:color w:val="000000"/>
          <w:sz w:val="24"/>
          <w:szCs w:val="24"/>
        </w:rPr>
      </w:pPr>
    </w:p>
    <w:p w14:paraId="66916BE2" w14:textId="77777777" w:rsidR="000332F9" w:rsidRDefault="000332F9" w:rsidP="0025748C">
      <w:pPr>
        <w:widowControl/>
        <w:autoSpaceDE/>
        <w:autoSpaceDN/>
        <w:jc w:val="both"/>
        <w:rPr>
          <w:rFonts w:ascii="Arial" w:eastAsia="Arial" w:hAnsi="Arial" w:cs="Arial"/>
          <w:color w:val="000000"/>
          <w:sz w:val="24"/>
          <w:szCs w:val="24"/>
        </w:rPr>
      </w:pPr>
    </w:p>
    <w:p w14:paraId="73E4A1A7" w14:textId="77777777" w:rsidR="009221FD" w:rsidRDefault="009221FD" w:rsidP="0025748C">
      <w:pPr>
        <w:widowControl/>
        <w:autoSpaceDE/>
        <w:autoSpaceDN/>
        <w:jc w:val="both"/>
        <w:rPr>
          <w:rFonts w:ascii="Arial" w:eastAsia="Arial" w:hAnsi="Arial" w:cs="Arial"/>
          <w:color w:val="000000"/>
          <w:sz w:val="24"/>
          <w:szCs w:val="24"/>
        </w:rPr>
      </w:pPr>
    </w:p>
    <w:p w14:paraId="251A7ABB" w14:textId="77777777" w:rsidR="009221FD" w:rsidRPr="0025748C" w:rsidRDefault="009221FD" w:rsidP="0025748C">
      <w:pPr>
        <w:widowControl/>
        <w:autoSpaceDE/>
        <w:autoSpaceDN/>
        <w:jc w:val="both"/>
        <w:rPr>
          <w:rFonts w:ascii="Arial" w:eastAsia="Arial" w:hAnsi="Arial" w:cs="Arial"/>
          <w:color w:val="000000"/>
          <w:sz w:val="24"/>
          <w:szCs w:val="24"/>
        </w:rPr>
      </w:pPr>
    </w:p>
    <w:p w14:paraId="03E3238A" w14:textId="77777777" w:rsidR="005613C5" w:rsidRPr="000332F9" w:rsidRDefault="000332F9" w:rsidP="000332F9">
      <w:pPr>
        <w:rPr>
          <w:rFonts w:ascii="Arial" w:hAnsi="Arial" w:cs="Arial"/>
          <w:b/>
          <w:sz w:val="24"/>
          <w:szCs w:val="24"/>
        </w:rPr>
      </w:pPr>
      <w:bookmarkStart w:id="8" w:name="_Toc157780082"/>
      <w:r>
        <w:rPr>
          <w:rFonts w:ascii="Arial" w:hAnsi="Arial" w:cs="Arial"/>
          <w:b/>
          <w:sz w:val="24"/>
          <w:szCs w:val="24"/>
        </w:rPr>
        <w:lastRenderedPageBreak/>
        <w:t xml:space="preserve">5. </w:t>
      </w:r>
      <w:r w:rsidR="00043457" w:rsidRPr="000332F9">
        <w:rPr>
          <w:rFonts w:ascii="Arial" w:hAnsi="Arial" w:cs="Arial"/>
          <w:b/>
          <w:sz w:val="24"/>
          <w:szCs w:val="24"/>
        </w:rPr>
        <w:t>DO ENVIO DAS PROPOSTAS DE PREÇOS E DOCUMENTOS DE HABILITAÇÃO</w:t>
      </w:r>
      <w:bookmarkEnd w:id="8"/>
    </w:p>
    <w:p w14:paraId="3BD7232D" w14:textId="77777777" w:rsidR="0025748C" w:rsidRDefault="0025748C" w:rsidP="0025748C">
      <w:pPr>
        <w:widowControl/>
        <w:autoSpaceDE/>
        <w:autoSpaceDN/>
        <w:jc w:val="both"/>
        <w:rPr>
          <w:rFonts w:ascii="Arial" w:eastAsia="Arial" w:hAnsi="Arial" w:cs="Arial"/>
          <w:color w:val="000000"/>
          <w:sz w:val="24"/>
          <w:szCs w:val="24"/>
        </w:rPr>
      </w:pPr>
    </w:p>
    <w:p w14:paraId="476D381C" w14:textId="77777777" w:rsidR="00043457" w:rsidRDefault="00043457" w:rsidP="000332F9">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 xml:space="preserve">5.1. O ingresso do fornecedor na disputa da </w:t>
      </w:r>
      <w:r w:rsidR="00565620">
        <w:rPr>
          <w:rFonts w:ascii="Arial" w:eastAsia="Arial" w:hAnsi="Arial" w:cs="Arial"/>
          <w:color w:val="000000"/>
          <w:sz w:val="24"/>
          <w:szCs w:val="24"/>
        </w:rPr>
        <w:t>D</w:t>
      </w:r>
      <w:r w:rsidRPr="0025748C">
        <w:rPr>
          <w:rFonts w:ascii="Arial" w:eastAsia="Arial" w:hAnsi="Arial" w:cs="Arial"/>
          <w:color w:val="000000"/>
          <w:sz w:val="24"/>
          <w:szCs w:val="24"/>
        </w:rPr>
        <w:t xml:space="preserve">ispensa </w:t>
      </w:r>
      <w:r w:rsidR="00565620">
        <w:rPr>
          <w:rFonts w:ascii="Arial" w:eastAsia="Arial" w:hAnsi="Arial" w:cs="Arial"/>
          <w:color w:val="000000"/>
          <w:sz w:val="24"/>
          <w:szCs w:val="24"/>
        </w:rPr>
        <w:t>E</w:t>
      </w:r>
      <w:r w:rsidRPr="0025748C">
        <w:rPr>
          <w:rFonts w:ascii="Arial" w:eastAsia="Arial" w:hAnsi="Arial" w:cs="Arial"/>
          <w:color w:val="000000"/>
          <w:sz w:val="24"/>
          <w:szCs w:val="24"/>
        </w:rPr>
        <w:t>letrônica se dará com o cadastramento de sua proposta inicial, na forma deste item.</w:t>
      </w:r>
    </w:p>
    <w:p w14:paraId="440E5DF1" w14:textId="77777777" w:rsidR="001E25A2" w:rsidRPr="0025748C" w:rsidRDefault="001E25A2" w:rsidP="0025748C">
      <w:pPr>
        <w:widowControl/>
        <w:autoSpaceDE/>
        <w:autoSpaceDN/>
        <w:jc w:val="both"/>
        <w:rPr>
          <w:rFonts w:ascii="Arial" w:eastAsia="Arial" w:hAnsi="Arial" w:cs="Arial"/>
          <w:color w:val="000000"/>
          <w:sz w:val="24"/>
          <w:szCs w:val="24"/>
        </w:rPr>
      </w:pPr>
    </w:p>
    <w:p w14:paraId="7636C33C" w14:textId="77777777" w:rsidR="00043457" w:rsidRPr="0025748C" w:rsidRDefault="00043457" w:rsidP="000332F9">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 xml:space="preserve">5.2. O fornecedor interessado, após a divulgação do aviso da </w:t>
      </w:r>
      <w:r w:rsidR="00565620">
        <w:rPr>
          <w:rFonts w:ascii="Arial" w:eastAsia="Arial" w:hAnsi="Arial" w:cs="Arial"/>
          <w:color w:val="000000"/>
          <w:sz w:val="24"/>
          <w:szCs w:val="24"/>
        </w:rPr>
        <w:t>D</w:t>
      </w:r>
      <w:r w:rsidRPr="0025748C">
        <w:rPr>
          <w:rFonts w:ascii="Arial" w:eastAsia="Arial" w:hAnsi="Arial" w:cs="Arial"/>
          <w:color w:val="000000"/>
          <w:sz w:val="24"/>
          <w:szCs w:val="24"/>
        </w:rPr>
        <w:t xml:space="preserve">ispensa </w:t>
      </w:r>
      <w:r w:rsidR="00565620">
        <w:rPr>
          <w:rFonts w:ascii="Arial" w:eastAsia="Arial" w:hAnsi="Arial" w:cs="Arial"/>
          <w:color w:val="000000"/>
          <w:sz w:val="24"/>
          <w:szCs w:val="24"/>
        </w:rPr>
        <w:t>E</w:t>
      </w:r>
      <w:r w:rsidRPr="0025748C">
        <w:rPr>
          <w:rFonts w:ascii="Arial" w:eastAsia="Arial" w:hAnsi="Arial" w:cs="Arial"/>
          <w:color w:val="000000"/>
          <w:sz w:val="24"/>
          <w:szCs w:val="24"/>
        </w:rPr>
        <w:t>letrônica, encaminhará, exclusivamente por meio do Sistema, a proposta com a descrição do objeto ofertado, a marca do produto, quando for o caso, e o preço, até a data e o horário estabelecidos para abertura do procedimento.</w:t>
      </w:r>
    </w:p>
    <w:p w14:paraId="2DECC916" w14:textId="77777777" w:rsidR="0025748C" w:rsidRDefault="0025748C" w:rsidP="0025748C">
      <w:pPr>
        <w:widowControl/>
        <w:autoSpaceDE/>
        <w:autoSpaceDN/>
        <w:jc w:val="both"/>
        <w:rPr>
          <w:rFonts w:ascii="Arial" w:eastAsia="Arial" w:hAnsi="Arial" w:cs="Arial"/>
          <w:color w:val="000000"/>
          <w:sz w:val="24"/>
          <w:szCs w:val="24"/>
        </w:rPr>
      </w:pPr>
    </w:p>
    <w:p w14:paraId="6FEB273B" w14:textId="77777777" w:rsidR="00043457" w:rsidRPr="0025748C" w:rsidRDefault="00043457" w:rsidP="000332F9">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5.2.1. A proposta também deverá conter declaração de que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2B4D0543" w14:textId="77777777" w:rsidR="0025748C" w:rsidRDefault="0025748C" w:rsidP="0025748C">
      <w:pPr>
        <w:widowControl/>
        <w:autoSpaceDE/>
        <w:autoSpaceDN/>
        <w:jc w:val="both"/>
        <w:rPr>
          <w:rFonts w:ascii="Arial" w:eastAsia="Arial" w:hAnsi="Arial" w:cs="Arial"/>
          <w:color w:val="000000"/>
          <w:sz w:val="24"/>
          <w:szCs w:val="24"/>
        </w:rPr>
      </w:pPr>
    </w:p>
    <w:p w14:paraId="44CF9483" w14:textId="77777777" w:rsidR="00043457" w:rsidRPr="0025748C" w:rsidRDefault="00043457" w:rsidP="000332F9">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5.3. Todas as especificações do objeto contidas na proposta, em especial o preço, vinculam a Contratada.</w:t>
      </w:r>
    </w:p>
    <w:p w14:paraId="6A812FC4" w14:textId="77777777" w:rsidR="0025748C" w:rsidRDefault="0025748C" w:rsidP="000332F9">
      <w:pPr>
        <w:widowControl/>
        <w:autoSpaceDE/>
        <w:autoSpaceDN/>
        <w:ind w:left="142"/>
        <w:jc w:val="both"/>
        <w:rPr>
          <w:rFonts w:ascii="Arial" w:eastAsia="Arial" w:hAnsi="Arial" w:cs="Arial"/>
          <w:color w:val="000000"/>
          <w:sz w:val="24"/>
          <w:szCs w:val="24"/>
        </w:rPr>
      </w:pPr>
    </w:p>
    <w:p w14:paraId="79126BA9" w14:textId="77777777" w:rsidR="00043457" w:rsidRPr="0025748C" w:rsidRDefault="00043457" w:rsidP="000332F9">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5.4. Nos valores propostos estarão inclusos todos os custos operacionais, encargos previdenciários, trabalhistas, tributários, comerciais e quaisquer outros que incidam direta ou indiretamente na locação e na prestação dos serviços;</w:t>
      </w:r>
    </w:p>
    <w:p w14:paraId="52B91D17" w14:textId="77777777" w:rsidR="0025748C" w:rsidRDefault="0025748C" w:rsidP="0025748C">
      <w:pPr>
        <w:widowControl/>
        <w:autoSpaceDE/>
        <w:autoSpaceDN/>
        <w:jc w:val="both"/>
        <w:rPr>
          <w:rFonts w:ascii="Arial" w:eastAsia="Arial" w:hAnsi="Arial" w:cs="Arial"/>
          <w:color w:val="000000"/>
          <w:sz w:val="24"/>
          <w:szCs w:val="24"/>
        </w:rPr>
      </w:pPr>
    </w:p>
    <w:p w14:paraId="229DEE5F" w14:textId="77777777" w:rsidR="00043457" w:rsidRPr="0025748C" w:rsidRDefault="00043457" w:rsidP="000332F9">
      <w:pPr>
        <w:widowControl/>
        <w:autoSpaceDE/>
        <w:autoSpaceDN/>
        <w:ind w:left="709"/>
        <w:jc w:val="both"/>
        <w:rPr>
          <w:rFonts w:ascii="Arial" w:eastAsia="Arial" w:hAnsi="Arial" w:cs="Arial"/>
          <w:color w:val="000000"/>
          <w:sz w:val="24"/>
          <w:szCs w:val="24"/>
        </w:rPr>
      </w:pPr>
      <w:r w:rsidRPr="0025748C">
        <w:rPr>
          <w:rFonts w:ascii="Arial" w:eastAsia="Arial" w:hAnsi="Arial" w:cs="Arial"/>
          <w:color w:val="000000"/>
          <w:sz w:val="24"/>
          <w:szCs w:val="24"/>
        </w:rPr>
        <w:t>5.4.1. Os preços ofertados, tanto na proposta inicial, quanto na etapa de lances, serão de exclusiva responsabilidade do fornecedor, não lhe assistindo o direito de pleitear qualquer alteração, sob a alegação de erro, omissão ou qualquer outro pretexto.</w:t>
      </w:r>
    </w:p>
    <w:p w14:paraId="1FCE8562" w14:textId="77777777" w:rsidR="0025748C" w:rsidRDefault="0025748C" w:rsidP="0025748C">
      <w:pPr>
        <w:widowControl/>
        <w:autoSpaceDE/>
        <w:autoSpaceDN/>
        <w:jc w:val="both"/>
        <w:rPr>
          <w:rFonts w:ascii="Arial" w:eastAsia="Arial" w:hAnsi="Arial" w:cs="Arial"/>
          <w:color w:val="000000"/>
          <w:sz w:val="24"/>
          <w:szCs w:val="24"/>
        </w:rPr>
      </w:pPr>
    </w:p>
    <w:p w14:paraId="50DFD665" w14:textId="77777777" w:rsidR="00043457" w:rsidRPr="0025748C" w:rsidRDefault="00043457" w:rsidP="000332F9">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5.5. A apresentação das propostas implica obrigatoriedade do cumprimento das disposições nelas contidas, em conformidade com o que dispõe o Termo de Referência, assumindo o proponente o compromisso de executar os serviços e locar os equipamentos nos seus termos, bem como de fornecer os materiais, equipamentos, ferramentas e utensílios necessários, em quantidades e qualidades adequadas à perfeita execução contratual, promovendo, quando requerido, sua substituição.</w:t>
      </w:r>
    </w:p>
    <w:p w14:paraId="3630B9B5" w14:textId="77777777" w:rsidR="0025748C" w:rsidRDefault="0025748C" w:rsidP="0025748C">
      <w:pPr>
        <w:widowControl/>
        <w:autoSpaceDE/>
        <w:autoSpaceDN/>
        <w:jc w:val="both"/>
        <w:rPr>
          <w:rFonts w:ascii="Arial" w:eastAsia="Arial" w:hAnsi="Arial" w:cs="Arial"/>
          <w:color w:val="000000"/>
          <w:sz w:val="24"/>
          <w:szCs w:val="24"/>
        </w:rPr>
      </w:pPr>
    </w:p>
    <w:p w14:paraId="06512681" w14:textId="77777777" w:rsidR="00E74F11" w:rsidRDefault="00043457" w:rsidP="000332F9">
      <w:pPr>
        <w:widowControl/>
        <w:autoSpaceDE/>
        <w:autoSpaceDN/>
        <w:ind w:left="142"/>
        <w:jc w:val="both"/>
        <w:rPr>
          <w:rFonts w:ascii="Arial" w:eastAsia="Arial" w:hAnsi="Arial" w:cs="Arial"/>
          <w:color w:val="000000"/>
          <w:sz w:val="24"/>
          <w:szCs w:val="24"/>
        </w:rPr>
      </w:pPr>
      <w:r w:rsidRPr="0025748C">
        <w:rPr>
          <w:rFonts w:ascii="Arial" w:eastAsia="Arial" w:hAnsi="Arial" w:cs="Arial"/>
          <w:color w:val="000000"/>
          <w:sz w:val="24"/>
          <w:szCs w:val="24"/>
        </w:rPr>
        <w:t>5.6. Ao cadastrar a proposta inicial, o fornecedor deverá assinalar “sim” ou “não”, nas declarações elencadas no item 3.4</w:t>
      </w:r>
      <w:r w:rsidR="00CA5E2C">
        <w:rPr>
          <w:rFonts w:ascii="Arial" w:eastAsia="Arial" w:hAnsi="Arial" w:cs="Arial"/>
          <w:color w:val="000000"/>
          <w:sz w:val="24"/>
          <w:szCs w:val="24"/>
        </w:rPr>
        <w:t>.</w:t>
      </w:r>
      <w:r w:rsidRPr="0025748C">
        <w:rPr>
          <w:rFonts w:ascii="Arial" w:eastAsia="Arial" w:hAnsi="Arial" w:cs="Arial"/>
          <w:color w:val="000000"/>
          <w:sz w:val="24"/>
          <w:szCs w:val="24"/>
        </w:rPr>
        <w:t xml:space="preserve"> e seus subitens.</w:t>
      </w:r>
      <w:bookmarkStart w:id="9" w:name="_DOS_LANCES"/>
      <w:bookmarkStart w:id="10" w:name="_Toc157780083"/>
      <w:bookmarkEnd w:id="9"/>
    </w:p>
    <w:p w14:paraId="723EDCDB" w14:textId="77777777" w:rsidR="00E74F11" w:rsidRDefault="00E74F11" w:rsidP="0025748C">
      <w:pPr>
        <w:widowControl/>
        <w:autoSpaceDE/>
        <w:autoSpaceDN/>
        <w:jc w:val="both"/>
        <w:rPr>
          <w:rFonts w:ascii="Arial" w:eastAsia="Arial" w:hAnsi="Arial" w:cs="Arial"/>
          <w:color w:val="000000"/>
          <w:sz w:val="24"/>
          <w:szCs w:val="24"/>
        </w:rPr>
      </w:pPr>
    </w:p>
    <w:bookmarkEnd w:id="10"/>
    <w:p w14:paraId="70ABAE06" w14:textId="77777777" w:rsidR="00345EAE" w:rsidRPr="000332F9" w:rsidRDefault="000332F9" w:rsidP="000332F9">
      <w:pPr>
        <w:jc w:val="both"/>
        <w:rPr>
          <w:rFonts w:ascii="Arial" w:hAnsi="Arial" w:cs="Arial"/>
          <w:b/>
          <w:sz w:val="24"/>
          <w:szCs w:val="24"/>
        </w:rPr>
      </w:pPr>
      <w:r>
        <w:rPr>
          <w:rFonts w:ascii="Arial" w:hAnsi="Arial" w:cs="Arial"/>
          <w:b/>
          <w:sz w:val="24"/>
          <w:szCs w:val="24"/>
        </w:rPr>
        <w:t xml:space="preserve">6. </w:t>
      </w:r>
      <w:r w:rsidR="00345EAE" w:rsidRPr="000332F9">
        <w:rPr>
          <w:rFonts w:ascii="Arial" w:hAnsi="Arial" w:cs="Arial"/>
          <w:b/>
          <w:sz w:val="24"/>
          <w:szCs w:val="24"/>
        </w:rPr>
        <w:t>DOS LANCES</w:t>
      </w:r>
    </w:p>
    <w:p w14:paraId="05400EC0" w14:textId="77777777" w:rsidR="00345EAE" w:rsidRDefault="00345EAE" w:rsidP="00345EAE">
      <w:pPr>
        <w:widowControl/>
        <w:autoSpaceDE/>
        <w:autoSpaceDN/>
        <w:jc w:val="both"/>
        <w:rPr>
          <w:rFonts w:ascii="Arial" w:hAnsi="Arial" w:cs="Arial"/>
          <w:sz w:val="24"/>
          <w:szCs w:val="24"/>
        </w:rPr>
      </w:pPr>
    </w:p>
    <w:p w14:paraId="058284E4" w14:textId="77777777" w:rsidR="00345EAE" w:rsidRDefault="0025748C" w:rsidP="000332F9">
      <w:pPr>
        <w:widowControl/>
        <w:autoSpaceDE/>
        <w:autoSpaceDN/>
        <w:ind w:left="142"/>
        <w:jc w:val="both"/>
        <w:rPr>
          <w:rFonts w:ascii="Arial" w:hAnsi="Arial" w:cs="Arial"/>
          <w:sz w:val="24"/>
          <w:szCs w:val="24"/>
        </w:rPr>
      </w:pPr>
      <w:r w:rsidRPr="0025748C">
        <w:rPr>
          <w:rFonts w:ascii="Arial" w:hAnsi="Arial" w:cs="Arial"/>
          <w:sz w:val="24"/>
          <w:szCs w:val="24"/>
        </w:rPr>
        <w:t xml:space="preserve">6.1. A partir do horário estipulado na data estabelecida neste Aviso de Dispensa de Licitação Eletrônica, a sessão pública será automaticamente aberta pelo sistema para o envio de </w:t>
      </w:r>
      <w:r w:rsidRPr="0025748C">
        <w:rPr>
          <w:rFonts w:ascii="Arial" w:hAnsi="Arial" w:cs="Arial"/>
          <w:sz w:val="24"/>
          <w:szCs w:val="24"/>
        </w:rPr>
        <w:lastRenderedPageBreak/>
        <w:t>lances públicos e sucessivos, exclusivamente por meio do sistema eletrônico, sendo encerrado no horário de finalização de lances também já previsto neste aviso.</w:t>
      </w:r>
    </w:p>
    <w:p w14:paraId="7B30C796" w14:textId="77777777" w:rsidR="00734B8F" w:rsidRDefault="00734B8F" w:rsidP="00734B8F">
      <w:pPr>
        <w:widowControl/>
        <w:autoSpaceDE/>
        <w:autoSpaceDN/>
        <w:jc w:val="both"/>
        <w:rPr>
          <w:rFonts w:ascii="Arial" w:hAnsi="Arial" w:cs="Arial"/>
          <w:sz w:val="24"/>
          <w:szCs w:val="24"/>
        </w:rPr>
      </w:pPr>
    </w:p>
    <w:p w14:paraId="1965BE81" w14:textId="77777777" w:rsidR="00734B8F" w:rsidRDefault="00734B8F" w:rsidP="000332F9">
      <w:pPr>
        <w:widowControl/>
        <w:autoSpaceDE/>
        <w:autoSpaceDN/>
        <w:ind w:left="142"/>
        <w:jc w:val="both"/>
        <w:rPr>
          <w:rFonts w:ascii="Arial" w:hAnsi="Arial" w:cs="Arial"/>
          <w:sz w:val="24"/>
          <w:szCs w:val="24"/>
        </w:rPr>
      </w:pPr>
      <w:r w:rsidRPr="0025748C">
        <w:rPr>
          <w:rFonts w:ascii="Arial" w:hAnsi="Arial" w:cs="Arial"/>
          <w:sz w:val="24"/>
          <w:szCs w:val="24"/>
        </w:rPr>
        <w:t>6.2. Iniciada a etapa competitiva, os fornecedores deverão encaminhar lances exclusivamente por meio de sistema eletrônico, sendo imediatamente informados do seu recebimento e do valor consignado no registro.</w:t>
      </w:r>
    </w:p>
    <w:p w14:paraId="6F4A1BD3" w14:textId="77777777" w:rsidR="00100A45" w:rsidRDefault="00100A45" w:rsidP="00734B8F">
      <w:pPr>
        <w:widowControl/>
        <w:autoSpaceDE/>
        <w:autoSpaceDN/>
        <w:jc w:val="both"/>
        <w:rPr>
          <w:rFonts w:ascii="Arial" w:hAnsi="Arial" w:cs="Arial"/>
          <w:sz w:val="24"/>
          <w:szCs w:val="24"/>
        </w:rPr>
      </w:pPr>
    </w:p>
    <w:p w14:paraId="091A5A01" w14:textId="77777777" w:rsidR="0025748C" w:rsidRDefault="0025748C" w:rsidP="000332F9">
      <w:pPr>
        <w:widowControl/>
        <w:autoSpaceDE/>
        <w:autoSpaceDN/>
        <w:ind w:left="709"/>
        <w:jc w:val="both"/>
        <w:rPr>
          <w:rFonts w:ascii="Arial" w:hAnsi="Arial" w:cs="Arial"/>
          <w:sz w:val="24"/>
          <w:szCs w:val="24"/>
        </w:rPr>
      </w:pPr>
      <w:r w:rsidRPr="0025748C">
        <w:rPr>
          <w:rFonts w:ascii="Arial" w:hAnsi="Arial" w:cs="Arial"/>
          <w:sz w:val="24"/>
          <w:szCs w:val="24"/>
        </w:rPr>
        <w:t xml:space="preserve">6.2.1. O lance deverá ser ofertado conforme critério de julgamento </w:t>
      </w:r>
      <w:r w:rsidR="00F73C2A">
        <w:rPr>
          <w:rFonts w:ascii="Arial" w:hAnsi="Arial" w:cs="Arial"/>
          <w:sz w:val="24"/>
          <w:szCs w:val="24"/>
        </w:rPr>
        <w:t>informado</w:t>
      </w:r>
      <w:r w:rsidRPr="0025748C">
        <w:rPr>
          <w:rFonts w:ascii="Arial" w:hAnsi="Arial" w:cs="Arial"/>
          <w:sz w:val="24"/>
          <w:szCs w:val="24"/>
        </w:rPr>
        <w:t xml:space="preserve"> no item 1.</w:t>
      </w:r>
      <w:r w:rsidR="000332F9">
        <w:rPr>
          <w:rFonts w:ascii="Arial" w:hAnsi="Arial" w:cs="Arial"/>
          <w:sz w:val="24"/>
          <w:szCs w:val="24"/>
        </w:rPr>
        <w:t>2.</w:t>
      </w:r>
      <w:r w:rsidRPr="0025748C">
        <w:rPr>
          <w:rFonts w:ascii="Arial" w:hAnsi="Arial" w:cs="Arial"/>
          <w:sz w:val="24"/>
          <w:szCs w:val="24"/>
        </w:rPr>
        <w:t xml:space="preserve"> deste </w:t>
      </w:r>
      <w:r w:rsidR="00816D3A">
        <w:rPr>
          <w:rFonts w:ascii="Arial" w:hAnsi="Arial" w:cs="Arial"/>
          <w:sz w:val="24"/>
          <w:szCs w:val="24"/>
        </w:rPr>
        <w:t>A</w:t>
      </w:r>
      <w:r w:rsidRPr="0025748C">
        <w:rPr>
          <w:rFonts w:ascii="Arial" w:hAnsi="Arial" w:cs="Arial"/>
          <w:sz w:val="24"/>
          <w:szCs w:val="24"/>
        </w:rPr>
        <w:t>viso</w:t>
      </w:r>
      <w:r w:rsidR="00816D3A">
        <w:rPr>
          <w:rFonts w:ascii="Arial" w:hAnsi="Arial" w:cs="Arial"/>
          <w:sz w:val="24"/>
          <w:szCs w:val="24"/>
        </w:rPr>
        <w:t xml:space="preserve"> de Dispensa</w:t>
      </w:r>
      <w:r w:rsidRPr="0025748C">
        <w:rPr>
          <w:rFonts w:ascii="Arial" w:hAnsi="Arial" w:cs="Arial"/>
          <w:sz w:val="24"/>
          <w:szCs w:val="24"/>
        </w:rPr>
        <w:t>.</w:t>
      </w:r>
    </w:p>
    <w:p w14:paraId="52FB7EA7" w14:textId="77777777" w:rsidR="00100A45" w:rsidRDefault="00100A45" w:rsidP="00100A45">
      <w:pPr>
        <w:widowControl/>
        <w:autoSpaceDE/>
        <w:autoSpaceDN/>
        <w:jc w:val="both"/>
        <w:rPr>
          <w:rFonts w:ascii="Arial" w:hAnsi="Arial" w:cs="Arial"/>
          <w:sz w:val="24"/>
          <w:szCs w:val="24"/>
        </w:rPr>
      </w:pPr>
    </w:p>
    <w:p w14:paraId="15369F8B" w14:textId="77777777" w:rsidR="0025748C" w:rsidRDefault="0025748C" w:rsidP="000332F9">
      <w:pPr>
        <w:widowControl/>
        <w:autoSpaceDE/>
        <w:autoSpaceDN/>
        <w:ind w:left="142"/>
        <w:jc w:val="both"/>
        <w:rPr>
          <w:rFonts w:ascii="Arial" w:hAnsi="Arial" w:cs="Arial"/>
          <w:sz w:val="24"/>
          <w:szCs w:val="24"/>
        </w:rPr>
      </w:pPr>
      <w:r w:rsidRPr="0025748C">
        <w:rPr>
          <w:rFonts w:ascii="Arial" w:hAnsi="Arial" w:cs="Arial"/>
          <w:sz w:val="24"/>
          <w:szCs w:val="24"/>
        </w:rPr>
        <w:t>6.3. O fornecedor somente poderá oferecer valor inferior em relação ao último lance por ele ofertado e registrado pelo sistema.</w:t>
      </w:r>
    </w:p>
    <w:p w14:paraId="6B9346EC" w14:textId="77777777" w:rsidR="00100A45" w:rsidRDefault="00100A45" w:rsidP="00100A45">
      <w:pPr>
        <w:widowControl/>
        <w:autoSpaceDE/>
        <w:autoSpaceDN/>
        <w:jc w:val="both"/>
        <w:rPr>
          <w:rFonts w:ascii="Arial" w:hAnsi="Arial" w:cs="Arial"/>
          <w:sz w:val="24"/>
          <w:szCs w:val="24"/>
        </w:rPr>
      </w:pPr>
    </w:p>
    <w:p w14:paraId="0C14CB1E" w14:textId="77777777" w:rsidR="00EC0357" w:rsidRDefault="0025748C" w:rsidP="000332F9">
      <w:pPr>
        <w:widowControl/>
        <w:autoSpaceDE/>
        <w:autoSpaceDN/>
        <w:ind w:left="567"/>
        <w:jc w:val="both"/>
        <w:rPr>
          <w:rFonts w:ascii="Arial" w:hAnsi="Arial" w:cs="Arial"/>
          <w:sz w:val="24"/>
          <w:szCs w:val="24"/>
        </w:rPr>
      </w:pPr>
      <w:r w:rsidRPr="0025748C">
        <w:rPr>
          <w:rFonts w:ascii="Arial" w:hAnsi="Arial" w:cs="Arial"/>
          <w:sz w:val="24"/>
          <w:szCs w:val="24"/>
        </w:rPr>
        <w:t xml:space="preserve">6.3.1. O fornecedor poderá oferecer lances sucessivos iguais ou superiores ao lance que esteja vencendo o certame, desde que inferiores ao menor por ele ofertado e registrado pelo sistema, sendo tais lances definidos como “lances intermediários” para os fins deste Aviso de </w:t>
      </w:r>
      <w:r w:rsidR="00816D3A">
        <w:rPr>
          <w:rFonts w:ascii="Arial" w:hAnsi="Arial" w:cs="Arial"/>
          <w:sz w:val="24"/>
          <w:szCs w:val="24"/>
        </w:rPr>
        <w:t>Dispensa</w:t>
      </w:r>
      <w:r w:rsidRPr="0025748C">
        <w:rPr>
          <w:rFonts w:ascii="Arial" w:hAnsi="Arial" w:cs="Arial"/>
          <w:sz w:val="24"/>
          <w:szCs w:val="24"/>
        </w:rPr>
        <w:t>.</w:t>
      </w:r>
    </w:p>
    <w:p w14:paraId="14C0E949" w14:textId="77777777" w:rsidR="00EC0357" w:rsidRDefault="00EC0357" w:rsidP="00EC0357">
      <w:pPr>
        <w:widowControl/>
        <w:autoSpaceDE/>
        <w:autoSpaceDN/>
        <w:jc w:val="both"/>
        <w:rPr>
          <w:rFonts w:ascii="Arial" w:hAnsi="Arial" w:cs="Arial"/>
          <w:sz w:val="24"/>
          <w:szCs w:val="24"/>
        </w:rPr>
      </w:pPr>
    </w:p>
    <w:p w14:paraId="47C24F84" w14:textId="77777777" w:rsidR="00EC0357" w:rsidRDefault="00EC0357" w:rsidP="000332F9">
      <w:pPr>
        <w:widowControl/>
        <w:autoSpaceDE/>
        <w:autoSpaceDN/>
        <w:ind w:left="142"/>
        <w:jc w:val="both"/>
        <w:rPr>
          <w:rFonts w:ascii="Arial" w:hAnsi="Arial" w:cs="Arial"/>
          <w:sz w:val="24"/>
          <w:szCs w:val="24"/>
        </w:rPr>
      </w:pPr>
      <w:r>
        <w:rPr>
          <w:rFonts w:ascii="Arial" w:hAnsi="Arial" w:cs="Arial"/>
          <w:sz w:val="24"/>
          <w:szCs w:val="24"/>
        </w:rPr>
        <w:t xml:space="preserve">6.4 </w:t>
      </w:r>
      <w:r w:rsidR="0025748C" w:rsidRPr="0025748C">
        <w:rPr>
          <w:rFonts w:ascii="Arial" w:hAnsi="Arial" w:cs="Arial"/>
          <w:sz w:val="24"/>
          <w:szCs w:val="24"/>
        </w:rPr>
        <w:t>Havendo lances iguais ao menor já ofertado, prevalecerá aquele que for recebido e registrado primeiro no sistema.</w:t>
      </w:r>
    </w:p>
    <w:p w14:paraId="04714510" w14:textId="77777777" w:rsidR="00EC0357" w:rsidRDefault="00EC0357" w:rsidP="00EC0357">
      <w:pPr>
        <w:widowControl/>
        <w:autoSpaceDE/>
        <w:autoSpaceDN/>
        <w:jc w:val="both"/>
        <w:rPr>
          <w:rFonts w:ascii="Arial" w:hAnsi="Arial" w:cs="Arial"/>
          <w:sz w:val="24"/>
          <w:szCs w:val="24"/>
        </w:rPr>
      </w:pPr>
    </w:p>
    <w:p w14:paraId="08731C95" w14:textId="77777777" w:rsidR="00EC0357" w:rsidRDefault="00EC0357" w:rsidP="000332F9">
      <w:pPr>
        <w:widowControl/>
        <w:autoSpaceDE/>
        <w:autoSpaceDN/>
        <w:ind w:left="142"/>
        <w:jc w:val="both"/>
        <w:rPr>
          <w:rFonts w:ascii="Arial" w:hAnsi="Arial" w:cs="Arial"/>
          <w:sz w:val="24"/>
          <w:szCs w:val="24"/>
        </w:rPr>
      </w:pPr>
      <w:r>
        <w:rPr>
          <w:rFonts w:ascii="Arial" w:hAnsi="Arial" w:cs="Arial"/>
          <w:sz w:val="24"/>
          <w:szCs w:val="24"/>
        </w:rPr>
        <w:t xml:space="preserve">6.5 </w:t>
      </w:r>
      <w:r w:rsidR="0025748C" w:rsidRPr="0025748C">
        <w:rPr>
          <w:rFonts w:ascii="Arial" w:hAnsi="Arial" w:cs="Arial"/>
          <w:sz w:val="24"/>
          <w:szCs w:val="24"/>
        </w:rPr>
        <w:t>Caso o fornecedor não apresente lances, concorrerá com o valor de sua proposta.</w:t>
      </w:r>
    </w:p>
    <w:p w14:paraId="431C2239" w14:textId="77777777" w:rsidR="00EC0357" w:rsidRDefault="00EC0357" w:rsidP="00EC0357">
      <w:pPr>
        <w:widowControl/>
        <w:autoSpaceDE/>
        <w:autoSpaceDN/>
        <w:jc w:val="both"/>
        <w:rPr>
          <w:rFonts w:ascii="Arial" w:hAnsi="Arial" w:cs="Arial"/>
          <w:sz w:val="24"/>
          <w:szCs w:val="24"/>
        </w:rPr>
      </w:pPr>
    </w:p>
    <w:p w14:paraId="2959B0FC" w14:textId="77777777" w:rsidR="00EC0357" w:rsidRDefault="00EC0357" w:rsidP="000332F9">
      <w:pPr>
        <w:widowControl/>
        <w:autoSpaceDE/>
        <w:autoSpaceDN/>
        <w:ind w:left="142"/>
        <w:jc w:val="both"/>
        <w:rPr>
          <w:rFonts w:ascii="Arial" w:hAnsi="Arial" w:cs="Arial"/>
          <w:sz w:val="24"/>
          <w:szCs w:val="24"/>
        </w:rPr>
      </w:pPr>
      <w:r>
        <w:rPr>
          <w:rFonts w:ascii="Arial" w:hAnsi="Arial" w:cs="Arial"/>
          <w:sz w:val="24"/>
          <w:szCs w:val="24"/>
        </w:rPr>
        <w:t xml:space="preserve">6.6 </w:t>
      </w:r>
      <w:r w:rsidR="0025748C" w:rsidRPr="0025748C">
        <w:rPr>
          <w:rFonts w:ascii="Arial" w:hAnsi="Arial" w:cs="Arial"/>
          <w:sz w:val="24"/>
          <w:szCs w:val="24"/>
        </w:rPr>
        <w:t>Durante o procedimento, os fornecedores serão informados, em tempo real, do valor do menor lance registrado, vedada a identificação do fornecedor.</w:t>
      </w:r>
    </w:p>
    <w:p w14:paraId="70E789F0" w14:textId="77777777" w:rsidR="00EC0357" w:rsidRDefault="00EC0357" w:rsidP="00EC0357">
      <w:pPr>
        <w:widowControl/>
        <w:autoSpaceDE/>
        <w:autoSpaceDN/>
        <w:jc w:val="both"/>
        <w:rPr>
          <w:rFonts w:ascii="Arial" w:hAnsi="Arial" w:cs="Arial"/>
          <w:sz w:val="24"/>
          <w:szCs w:val="24"/>
        </w:rPr>
      </w:pPr>
    </w:p>
    <w:p w14:paraId="7DA3A695" w14:textId="77777777" w:rsidR="00784801" w:rsidRDefault="00EC0357" w:rsidP="000332F9">
      <w:pPr>
        <w:widowControl/>
        <w:autoSpaceDE/>
        <w:autoSpaceDN/>
        <w:ind w:left="142"/>
        <w:jc w:val="both"/>
        <w:rPr>
          <w:rFonts w:ascii="Arial" w:hAnsi="Arial" w:cs="Arial"/>
          <w:sz w:val="24"/>
          <w:szCs w:val="24"/>
        </w:rPr>
      </w:pPr>
      <w:r>
        <w:rPr>
          <w:rFonts w:ascii="Arial" w:hAnsi="Arial" w:cs="Arial"/>
          <w:sz w:val="24"/>
          <w:szCs w:val="24"/>
        </w:rPr>
        <w:t>6.7</w:t>
      </w:r>
      <w:r w:rsidR="0025748C" w:rsidRPr="0025748C">
        <w:rPr>
          <w:rFonts w:ascii="Arial" w:hAnsi="Arial" w:cs="Arial"/>
          <w:sz w:val="24"/>
          <w:szCs w:val="24"/>
        </w:rPr>
        <w:t xml:space="preserve"> Imediatamente após o término do prazo estabelecido para a fase de lances, haverá o seu encerramento, com o ordenamento e divulgação dos lances, pelo sistema, em ordem crescente de classificação.</w:t>
      </w:r>
      <w:r w:rsidR="00565620">
        <w:rPr>
          <w:rFonts w:ascii="Arial" w:hAnsi="Arial" w:cs="Arial"/>
          <w:sz w:val="24"/>
          <w:szCs w:val="24"/>
        </w:rPr>
        <w:t xml:space="preserve"> </w:t>
      </w:r>
      <w:r w:rsidR="0025748C" w:rsidRPr="0025748C">
        <w:rPr>
          <w:rFonts w:ascii="Arial" w:hAnsi="Arial" w:cs="Arial"/>
          <w:sz w:val="24"/>
          <w:szCs w:val="24"/>
        </w:rPr>
        <w:t>O encerramento da fase de lances ocorrerá de forma automática pontualmente no horário indicado, sem qualquer possibilidade de prorrogação e não havendo tempo aleatório ou mecanismo similar.</w:t>
      </w:r>
    </w:p>
    <w:p w14:paraId="0A3A9FA3" w14:textId="77777777" w:rsidR="00784801" w:rsidRPr="00784801" w:rsidRDefault="00784801" w:rsidP="00784801">
      <w:pPr>
        <w:rPr>
          <w:rFonts w:ascii="Arial" w:hAnsi="Arial" w:cs="Arial"/>
          <w:sz w:val="24"/>
          <w:szCs w:val="24"/>
        </w:rPr>
      </w:pPr>
    </w:p>
    <w:p w14:paraId="060AED49" w14:textId="77777777" w:rsidR="00784801" w:rsidRDefault="00784801" w:rsidP="00784801">
      <w:pPr>
        <w:rPr>
          <w:rFonts w:ascii="Arial" w:hAnsi="Arial" w:cs="Arial"/>
          <w:sz w:val="24"/>
          <w:szCs w:val="24"/>
        </w:rPr>
      </w:pPr>
    </w:p>
    <w:p w14:paraId="6C3DBE6B" w14:textId="77777777" w:rsidR="00784801" w:rsidRPr="00E836A7" w:rsidRDefault="00784801" w:rsidP="00784801">
      <w:pPr>
        <w:tabs>
          <w:tab w:val="left" w:pos="0"/>
        </w:tabs>
        <w:rPr>
          <w:rFonts w:ascii="Arial" w:hAnsi="Arial" w:cs="Arial"/>
          <w:b/>
          <w:bCs/>
          <w:sz w:val="24"/>
          <w:szCs w:val="24"/>
        </w:rPr>
      </w:pPr>
      <w:r w:rsidRPr="00E836A7">
        <w:rPr>
          <w:rFonts w:ascii="Arial" w:hAnsi="Arial" w:cs="Arial"/>
          <w:b/>
          <w:bCs/>
          <w:sz w:val="24"/>
          <w:szCs w:val="24"/>
        </w:rPr>
        <w:t xml:space="preserve">7. </w:t>
      </w:r>
      <w:bookmarkStart w:id="11" w:name="_Toc157780084"/>
      <w:r w:rsidR="0025748C" w:rsidRPr="00E836A7">
        <w:rPr>
          <w:rFonts w:ascii="Arial" w:hAnsi="Arial" w:cs="Arial"/>
          <w:b/>
          <w:bCs/>
          <w:sz w:val="24"/>
          <w:szCs w:val="24"/>
        </w:rPr>
        <w:t>DO JULGAMENTO DA PROPOST</w:t>
      </w:r>
      <w:bookmarkStart w:id="12" w:name="_Toc157780085"/>
      <w:bookmarkEnd w:id="11"/>
      <w:r w:rsidRPr="00E836A7">
        <w:rPr>
          <w:rFonts w:ascii="Arial" w:hAnsi="Arial" w:cs="Arial"/>
          <w:b/>
          <w:bCs/>
          <w:sz w:val="24"/>
          <w:szCs w:val="24"/>
        </w:rPr>
        <w:t>A</w:t>
      </w:r>
    </w:p>
    <w:p w14:paraId="17BEF1DB" w14:textId="77777777" w:rsidR="00784801" w:rsidRDefault="00784801" w:rsidP="00784801">
      <w:pPr>
        <w:tabs>
          <w:tab w:val="left" w:pos="0"/>
        </w:tabs>
        <w:rPr>
          <w:rFonts w:ascii="Arial" w:hAnsi="Arial" w:cs="Arial"/>
          <w:sz w:val="24"/>
          <w:szCs w:val="24"/>
        </w:rPr>
      </w:pPr>
    </w:p>
    <w:p w14:paraId="13511017" w14:textId="77777777" w:rsidR="00784801" w:rsidRDefault="0025748C" w:rsidP="000332F9">
      <w:pPr>
        <w:tabs>
          <w:tab w:val="left" w:pos="0"/>
        </w:tabs>
        <w:ind w:left="142"/>
        <w:jc w:val="both"/>
        <w:rPr>
          <w:rFonts w:ascii="Arial" w:hAnsi="Arial" w:cs="Arial"/>
          <w:sz w:val="24"/>
          <w:szCs w:val="24"/>
        </w:rPr>
      </w:pPr>
      <w:r w:rsidRPr="0025748C">
        <w:rPr>
          <w:rFonts w:ascii="Arial" w:hAnsi="Arial" w:cs="Arial"/>
          <w:sz w:val="24"/>
          <w:szCs w:val="24"/>
        </w:rPr>
        <w:t>7.1. Encerrada a fase de lances, será verificada a conformidade da proposta classificada em primeiro lugar quanto à adequação do objeto e à compatibilidade do preço em relação ao estipulado para a contratação.</w:t>
      </w:r>
      <w:bookmarkStart w:id="13" w:name="_Toc157780086"/>
      <w:bookmarkEnd w:id="12"/>
    </w:p>
    <w:p w14:paraId="27E2F84E" w14:textId="77777777" w:rsidR="00784801" w:rsidRDefault="00784801" w:rsidP="00784801">
      <w:pPr>
        <w:tabs>
          <w:tab w:val="left" w:pos="0"/>
        </w:tabs>
        <w:rPr>
          <w:rFonts w:ascii="Arial" w:hAnsi="Arial" w:cs="Arial"/>
          <w:sz w:val="24"/>
          <w:szCs w:val="24"/>
        </w:rPr>
      </w:pPr>
    </w:p>
    <w:p w14:paraId="495C99C8" w14:textId="77777777" w:rsidR="00784801" w:rsidRDefault="00784801" w:rsidP="000332F9">
      <w:pPr>
        <w:tabs>
          <w:tab w:val="left" w:pos="142"/>
        </w:tabs>
        <w:ind w:left="142"/>
        <w:jc w:val="both"/>
        <w:rPr>
          <w:rFonts w:ascii="Arial" w:hAnsi="Arial" w:cs="Arial"/>
          <w:sz w:val="24"/>
          <w:szCs w:val="24"/>
        </w:rPr>
      </w:pPr>
      <w:r w:rsidRPr="0025748C">
        <w:rPr>
          <w:rFonts w:ascii="Arial" w:hAnsi="Arial" w:cs="Arial"/>
          <w:sz w:val="24"/>
          <w:szCs w:val="24"/>
        </w:rPr>
        <w:t>7.2. No caso de o preço da proposta vencedora estar acima do estimado pela Administração, poderá haver a negociação de condições mais vantajosas.</w:t>
      </w:r>
      <w:bookmarkStart w:id="14" w:name="_Toc157780087"/>
    </w:p>
    <w:p w14:paraId="00847882" w14:textId="77777777" w:rsidR="00784801" w:rsidRDefault="00784801" w:rsidP="00784801">
      <w:pPr>
        <w:tabs>
          <w:tab w:val="left" w:pos="0"/>
        </w:tabs>
        <w:rPr>
          <w:rFonts w:ascii="Arial" w:hAnsi="Arial" w:cs="Arial"/>
          <w:sz w:val="24"/>
          <w:szCs w:val="24"/>
        </w:rPr>
      </w:pPr>
    </w:p>
    <w:p w14:paraId="750FC773" w14:textId="77777777" w:rsidR="00784801" w:rsidRDefault="00784801" w:rsidP="000332F9">
      <w:pPr>
        <w:tabs>
          <w:tab w:val="left" w:pos="0"/>
        </w:tabs>
        <w:ind w:left="567"/>
        <w:jc w:val="both"/>
        <w:rPr>
          <w:rFonts w:ascii="Arial" w:hAnsi="Arial" w:cs="Arial"/>
          <w:sz w:val="24"/>
          <w:szCs w:val="24"/>
        </w:rPr>
      </w:pPr>
      <w:r w:rsidRPr="0025748C">
        <w:rPr>
          <w:rFonts w:ascii="Arial" w:hAnsi="Arial" w:cs="Arial"/>
          <w:sz w:val="24"/>
          <w:szCs w:val="24"/>
        </w:rPr>
        <w:t>7.2.1. Neste caso, será encaminhada contraproposta ao fornecedor que tenha apresentado o melhor preço, para que seja obtida melhor proposta com preço compatível ao estimado pela Administração.</w:t>
      </w:r>
      <w:bookmarkStart w:id="15" w:name="_Toc157780088"/>
      <w:bookmarkEnd w:id="14"/>
    </w:p>
    <w:p w14:paraId="796377C4" w14:textId="77777777" w:rsidR="00784801" w:rsidRDefault="00784801" w:rsidP="00784801">
      <w:pPr>
        <w:tabs>
          <w:tab w:val="left" w:pos="0"/>
        </w:tabs>
        <w:rPr>
          <w:rFonts w:ascii="Arial" w:hAnsi="Arial" w:cs="Arial"/>
          <w:sz w:val="24"/>
          <w:szCs w:val="24"/>
        </w:rPr>
      </w:pPr>
    </w:p>
    <w:p w14:paraId="77F6A2A5" w14:textId="77777777" w:rsidR="00784801" w:rsidRDefault="00784801" w:rsidP="000332F9">
      <w:pPr>
        <w:tabs>
          <w:tab w:val="left" w:pos="0"/>
        </w:tabs>
        <w:ind w:left="567"/>
        <w:jc w:val="both"/>
        <w:rPr>
          <w:rFonts w:ascii="Arial" w:hAnsi="Arial" w:cs="Arial"/>
          <w:sz w:val="24"/>
          <w:szCs w:val="24"/>
        </w:rPr>
      </w:pPr>
      <w:r>
        <w:rPr>
          <w:rFonts w:ascii="Arial" w:hAnsi="Arial" w:cs="Arial"/>
          <w:sz w:val="24"/>
          <w:szCs w:val="24"/>
        </w:rPr>
        <w:t>7</w:t>
      </w:r>
      <w:r w:rsidRPr="0025748C">
        <w:rPr>
          <w:rFonts w:ascii="Arial" w:hAnsi="Arial" w:cs="Arial"/>
          <w:sz w:val="24"/>
          <w:szCs w:val="24"/>
        </w:rPr>
        <w:t>.2.2.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bookmarkStart w:id="16" w:name="_Toc157780089"/>
      <w:bookmarkEnd w:id="15"/>
    </w:p>
    <w:p w14:paraId="4BCA8B4D" w14:textId="77777777" w:rsidR="00784801" w:rsidRDefault="00784801" w:rsidP="00784801">
      <w:pPr>
        <w:tabs>
          <w:tab w:val="left" w:pos="0"/>
        </w:tabs>
        <w:rPr>
          <w:rFonts w:ascii="Arial" w:hAnsi="Arial" w:cs="Arial"/>
          <w:sz w:val="24"/>
          <w:szCs w:val="24"/>
        </w:rPr>
      </w:pPr>
    </w:p>
    <w:p w14:paraId="344EF073" w14:textId="77777777" w:rsidR="00784801" w:rsidRDefault="00784801" w:rsidP="000332F9">
      <w:pPr>
        <w:tabs>
          <w:tab w:val="left" w:pos="0"/>
        </w:tabs>
        <w:ind w:left="567"/>
        <w:jc w:val="both"/>
        <w:rPr>
          <w:rFonts w:ascii="Arial" w:hAnsi="Arial" w:cs="Arial"/>
          <w:sz w:val="24"/>
          <w:szCs w:val="24"/>
        </w:rPr>
      </w:pPr>
      <w:r w:rsidRPr="0025748C">
        <w:rPr>
          <w:rFonts w:ascii="Arial" w:hAnsi="Arial" w:cs="Arial"/>
          <w:sz w:val="24"/>
          <w:szCs w:val="24"/>
        </w:rPr>
        <w:t>7.2.3. Em qualquer caso, concluída a negociação, o resultado será registrado na ata do procedimento da dispensa eletrônica.</w:t>
      </w:r>
      <w:bookmarkStart w:id="17" w:name="_Toc157780090"/>
      <w:bookmarkEnd w:id="13"/>
      <w:bookmarkEnd w:id="16"/>
    </w:p>
    <w:p w14:paraId="536B3FB2" w14:textId="77777777" w:rsidR="00784801" w:rsidRDefault="00784801" w:rsidP="00784801">
      <w:pPr>
        <w:tabs>
          <w:tab w:val="left" w:pos="0"/>
        </w:tabs>
        <w:rPr>
          <w:rFonts w:ascii="Arial" w:hAnsi="Arial" w:cs="Arial"/>
          <w:sz w:val="24"/>
          <w:szCs w:val="24"/>
        </w:rPr>
      </w:pPr>
    </w:p>
    <w:p w14:paraId="54777A49" w14:textId="77777777" w:rsidR="00784801" w:rsidRDefault="0025748C" w:rsidP="000332F9">
      <w:pPr>
        <w:tabs>
          <w:tab w:val="left" w:pos="0"/>
        </w:tabs>
        <w:ind w:left="142"/>
        <w:jc w:val="both"/>
        <w:rPr>
          <w:rFonts w:ascii="Arial" w:hAnsi="Arial" w:cs="Arial"/>
          <w:sz w:val="24"/>
          <w:szCs w:val="24"/>
        </w:rPr>
      </w:pPr>
      <w:r w:rsidRPr="0025748C">
        <w:rPr>
          <w:rFonts w:ascii="Arial" w:hAnsi="Arial" w:cs="Arial"/>
          <w:sz w:val="24"/>
          <w:szCs w:val="24"/>
        </w:rPr>
        <w:t>7.3. Estando o preço compatível, será solicitado o envio da proposta e, se necessário, de documentos complementares, adequada ao último lance.</w:t>
      </w:r>
      <w:bookmarkStart w:id="18" w:name="_Toc157780091"/>
      <w:bookmarkEnd w:id="17"/>
    </w:p>
    <w:p w14:paraId="069B2E92" w14:textId="77777777" w:rsidR="00784801" w:rsidRDefault="00784801" w:rsidP="00784801">
      <w:pPr>
        <w:tabs>
          <w:tab w:val="left" w:pos="0"/>
        </w:tabs>
        <w:rPr>
          <w:rFonts w:ascii="Arial" w:hAnsi="Arial" w:cs="Arial"/>
          <w:sz w:val="24"/>
          <w:szCs w:val="24"/>
        </w:rPr>
      </w:pPr>
    </w:p>
    <w:p w14:paraId="0A5647AC" w14:textId="77777777" w:rsidR="00784801" w:rsidRDefault="0025748C" w:rsidP="000332F9">
      <w:pPr>
        <w:tabs>
          <w:tab w:val="left" w:pos="0"/>
        </w:tabs>
        <w:ind w:left="567"/>
        <w:jc w:val="both"/>
        <w:rPr>
          <w:rFonts w:ascii="Arial" w:hAnsi="Arial" w:cs="Arial"/>
          <w:sz w:val="24"/>
          <w:szCs w:val="24"/>
        </w:rPr>
      </w:pPr>
      <w:r w:rsidRPr="0025748C">
        <w:rPr>
          <w:rFonts w:ascii="Arial" w:hAnsi="Arial" w:cs="Arial"/>
          <w:sz w:val="24"/>
          <w:szCs w:val="24"/>
        </w:rPr>
        <w:t>7.3.1. PREÇO UNITÁRIO E TOTAL PARA O OBJETO LICITADO, fixo e irreajustável, limitado a 2 (</w:t>
      </w:r>
      <w:r w:rsidR="001C6C0C">
        <w:rPr>
          <w:rFonts w:ascii="Arial" w:hAnsi="Arial" w:cs="Arial"/>
          <w:sz w:val="24"/>
          <w:szCs w:val="24"/>
        </w:rPr>
        <w:t>D</w:t>
      </w:r>
      <w:r w:rsidRPr="0025748C">
        <w:rPr>
          <w:rFonts w:ascii="Arial" w:hAnsi="Arial" w:cs="Arial"/>
          <w:sz w:val="24"/>
          <w:szCs w:val="24"/>
        </w:rPr>
        <w:t>uas) casas decimais, numérico, expresso em moeda nacional.</w:t>
      </w:r>
      <w:bookmarkStart w:id="19" w:name="_Toc157780092"/>
      <w:bookmarkEnd w:id="18"/>
    </w:p>
    <w:p w14:paraId="2B08408A" w14:textId="77777777" w:rsidR="00784801" w:rsidRDefault="00784801" w:rsidP="00784801">
      <w:pPr>
        <w:tabs>
          <w:tab w:val="left" w:pos="0"/>
        </w:tabs>
        <w:rPr>
          <w:rFonts w:ascii="Arial" w:hAnsi="Arial" w:cs="Arial"/>
          <w:sz w:val="24"/>
          <w:szCs w:val="24"/>
        </w:rPr>
      </w:pPr>
    </w:p>
    <w:p w14:paraId="76A0CAAB" w14:textId="77777777" w:rsidR="00784801" w:rsidRDefault="0025748C" w:rsidP="000332F9">
      <w:pPr>
        <w:tabs>
          <w:tab w:val="left" w:pos="0"/>
        </w:tabs>
        <w:ind w:left="567"/>
        <w:jc w:val="both"/>
        <w:rPr>
          <w:rFonts w:ascii="Arial" w:hAnsi="Arial" w:cs="Arial"/>
          <w:sz w:val="24"/>
          <w:szCs w:val="24"/>
        </w:rPr>
      </w:pPr>
      <w:r w:rsidRPr="0025748C">
        <w:rPr>
          <w:rFonts w:ascii="Arial" w:hAnsi="Arial" w:cs="Arial"/>
          <w:sz w:val="24"/>
          <w:szCs w:val="24"/>
        </w:rPr>
        <w:t>7.3.2. RAZÃO SOCIAL, ENDEREÇO, telefone, número do CNPJ, banco, agência, número da conta corrente;</w:t>
      </w:r>
      <w:bookmarkStart w:id="20" w:name="_Toc157780093"/>
      <w:bookmarkEnd w:id="19"/>
    </w:p>
    <w:p w14:paraId="118BE87A" w14:textId="77777777" w:rsidR="00784801" w:rsidRDefault="00784801" w:rsidP="00784801">
      <w:pPr>
        <w:tabs>
          <w:tab w:val="left" w:pos="0"/>
        </w:tabs>
        <w:rPr>
          <w:rFonts w:ascii="Arial" w:hAnsi="Arial" w:cs="Arial"/>
          <w:sz w:val="24"/>
          <w:szCs w:val="24"/>
        </w:rPr>
      </w:pPr>
    </w:p>
    <w:p w14:paraId="3F624898" w14:textId="77777777" w:rsidR="00784801" w:rsidRDefault="0025748C" w:rsidP="000332F9">
      <w:pPr>
        <w:tabs>
          <w:tab w:val="left" w:pos="0"/>
        </w:tabs>
        <w:ind w:left="567"/>
        <w:jc w:val="both"/>
        <w:rPr>
          <w:rFonts w:ascii="Arial" w:hAnsi="Arial" w:cs="Arial"/>
          <w:sz w:val="24"/>
          <w:szCs w:val="24"/>
        </w:rPr>
      </w:pPr>
      <w:r w:rsidRPr="0025748C">
        <w:rPr>
          <w:rFonts w:ascii="Arial" w:hAnsi="Arial" w:cs="Arial"/>
          <w:sz w:val="24"/>
          <w:szCs w:val="24"/>
        </w:rPr>
        <w:t>7.3.3. Além da documentação supracitada, o fornecedor com a melhor proposta deverá encaminhar planilha com indicação de custos unitários e formação de preços, conforme modelo anexo, com os valores adequados à proposta vencedora, conforme o caso.</w:t>
      </w:r>
      <w:bookmarkStart w:id="21" w:name="_Toc157780094"/>
      <w:bookmarkEnd w:id="20"/>
    </w:p>
    <w:p w14:paraId="3887B281" w14:textId="77777777" w:rsidR="00784801" w:rsidRDefault="00784801" w:rsidP="00784801">
      <w:pPr>
        <w:tabs>
          <w:tab w:val="left" w:pos="0"/>
        </w:tabs>
        <w:rPr>
          <w:rFonts w:ascii="Arial" w:hAnsi="Arial" w:cs="Arial"/>
          <w:sz w:val="24"/>
          <w:szCs w:val="24"/>
        </w:rPr>
      </w:pPr>
    </w:p>
    <w:p w14:paraId="48D7DD0C" w14:textId="77777777" w:rsidR="0025748C" w:rsidRDefault="0025748C" w:rsidP="000332F9">
      <w:pPr>
        <w:tabs>
          <w:tab w:val="left" w:pos="0"/>
        </w:tabs>
        <w:ind w:left="142"/>
        <w:jc w:val="both"/>
        <w:rPr>
          <w:rFonts w:ascii="Arial" w:hAnsi="Arial" w:cs="Arial"/>
          <w:sz w:val="24"/>
          <w:szCs w:val="24"/>
        </w:rPr>
      </w:pPr>
      <w:r w:rsidRPr="0025748C">
        <w:rPr>
          <w:rFonts w:ascii="Arial" w:hAnsi="Arial" w:cs="Arial"/>
          <w:sz w:val="24"/>
          <w:szCs w:val="24"/>
        </w:rPr>
        <w:t>7.4. O prazo de validade da proposta não será inferior a 60 (</w:t>
      </w:r>
      <w:r w:rsidR="001C6C0C">
        <w:rPr>
          <w:rFonts w:ascii="Arial" w:hAnsi="Arial" w:cs="Arial"/>
          <w:sz w:val="24"/>
          <w:szCs w:val="24"/>
        </w:rPr>
        <w:t>S</w:t>
      </w:r>
      <w:r w:rsidRPr="0025748C">
        <w:rPr>
          <w:rFonts w:ascii="Arial" w:hAnsi="Arial" w:cs="Arial"/>
          <w:sz w:val="24"/>
          <w:szCs w:val="24"/>
        </w:rPr>
        <w:t>essenta) dias, a contar da data de sua apresentação. Em caso de omissão, considerar-se-á aceito o prazo citado nesta alínea.</w:t>
      </w:r>
      <w:bookmarkEnd w:id="21"/>
    </w:p>
    <w:p w14:paraId="1C47FB90" w14:textId="77777777" w:rsidR="00B145EF" w:rsidRPr="00B145EF" w:rsidRDefault="00B145EF" w:rsidP="00B145EF">
      <w:pPr>
        <w:tabs>
          <w:tab w:val="left" w:pos="0"/>
        </w:tabs>
        <w:jc w:val="both"/>
        <w:rPr>
          <w:rFonts w:ascii="Arial" w:hAnsi="Arial" w:cs="Arial"/>
          <w:sz w:val="24"/>
          <w:szCs w:val="24"/>
        </w:rPr>
      </w:pPr>
    </w:p>
    <w:p w14:paraId="108A93DD" w14:textId="77777777" w:rsidR="00B145EF" w:rsidRPr="00B145EF" w:rsidRDefault="00B145EF" w:rsidP="000332F9">
      <w:pPr>
        <w:ind w:left="142"/>
        <w:jc w:val="both"/>
        <w:rPr>
          <w:rFonts w:ascii="Arial" w:hAnsi="Arial" w:cs="Arial"/>
          <w:sz w:val="24"/>
          <w:szCs w:val="24"/>
        </w:rPr>
      </w:pPr>
      <w:bookmarkStart w:id="22" w:name="_Toc157780095"/>
      <w:r w:rsidRPr="00B145EF">
        <w:rPr>
          <w:rFonts w:ascii="Arial" w:hAnsi="Arial" w:cs="Arial"/>
          <w:sz w:val="24"/>
          <w:szCs w:val="24"/>
        </w:rPr>
        <w:t>7.5. DECLARAÇÃO no corpo da proposta, de que o preço ofertado inclui todos os custos e despesas inerentes ao objeto licitado, tais como: tributos, seguros, fretes, encargos de qualquer natureza e outros mais que possa influir direta ou indiretamente no custo do serviço. A falta de manifestação implicará em declaração de que todas as despesas já estão inclusas;</w:t>
      </w:r>
      <w:bookmarkEnd w:id="22"/>
    </w:p>
    <w:p w14:paraId="2F5742E1" w14:textId="77777777" w:rsidR="00B145EF" w:rsidRPr="00B145EF" w:rsidRDefault="00B145EF" w:rsidP="00B145EF">
      <w:pPr>
        <w:jc w:val="both"/>
        <w:rPr>
          <w:rFonts w:ascii="Arial" w:hAnsi="Arial" w:cs="Arial"/>
          <w:sz w:val="24"/>
          <w:szCs w:val="24"/>
        </w:rPr>
      </w:pPr>
      <w:bookmarkStart w:id="23" w:name="_Toc157780096"/>
    </w:p>
    <w:p w14:paraId="41AD710E" w14:textId="77777777" w:rsidR="00B145EF" w:rsidRPr="00B145EF" w:rsidRDefault="00B145EF" w:rsidP="000332F9">
      <w:pPr>
        <w:ind w:left="142"/>
        <w:jc w:val="both"/>
        <w:rPr>
          <w:rFonts w:ascii="Arial" w:hAnsi="Arial" w:cs="Arial"/>
          <w:sz w:val="24"/>
          <w:szCs w:val="24"/>
        </w:rPr>
      </w:pPr>
      <w:r w:rsidRPr="00B145EF">
        <w:rPr>
          <w:rFonts w:ascii="Arial" w:hAnsi="Arial" w:cs="Arial"/>
          <w:sz w:val="24"/>
          <w:szCs w:val="24"/>
        </w:rPr>
        <w:t>7.6. Será desclassificada a proposta vencedora que:</w:t>
      </w:r>
      <w:bookmarkEnd w:id="23"/>
    </w:p>
    <w:p w14:paraId="35D6EC38" w14:textId="77777777" w:rsidR="00B145EF" w:rsidRPr="00B145EF" w:rsidRDefault="00B145EF" w:rsidP="00B145EF">
      <w:pPr>
        <w:jc w:val="both"/>
        <w:rPr>
          <w:rFonts w:ascii="Arial" w:hAnsi="Arial" w:cs="Arial"/>
          <w:sz w:val="24"/>
          <w:szCs w:val="24"/>
        </w:rPr>
      </w:pPr>
      <w:bookmarkStart w:id="24" w:name="_Toc157780097"/>
    </w:p>
    <w:p w14:paraId="1130FAC9" w14:textId="77777777" w:rsidR="00B145EF" w:rsidRPr="00B145EF" w:rsidRDefault="00B145EF" w:rsidP="00967400">
      <w:pPr>
        <w:ind w:left="567"/>
        <w:jc w:val="both"/>
        <w:rPr>
          <w:rFonts w:ascii="Arial" w:hAnsi="Arial" w:cs="Arial"/>
          <w:sz w:val="24"/>
          <w:szCs w:val="24"/>
        </w:rPr>
      </w:pPr>
      <w:r w:rsidRPr="00B145EF">
        <w:rPr>
          <w:rFonts w:ascii="Arial" w:hAnsi="Arial" w:cs="Arial"/>
          <w:sz w:val="24"/>
          <w:szCs w:val="24"/>
        </w:rPr>
        <w:t>7.6.1. Contiver vícios insanáveis;</w:t>
      </w:r>
      <w:bookmarkEnd w:id="24"/>
    </w:p>
    <w:p w14:paraId="1F11ADB7" w14:textId="77777777" w:rsidR="00B145EF" w:rsidRPr="00B145EF" w:rsidRDefault="00B145EF" w:rsidP="00967400">
      <w:pPr>
        <w:ind w:left="567"/>
        <w:jc w:val="both"/>
        <w:rPr>
          <w:rFonts w:ascii="Arial" w:hAnsi="Arial" w:cs="Arial"/>
          <w:sz w:val="24"/>
          <w:szCs w:val="24"/>
        </w:rPr>
      </w:pPr>
      <w:bookmarkStart w:id="25" w:name="_Toc157780098"/>
      <w:r w:rsidRPr="00B145EF">
        <w:rPr>
          <w:rFonts w:ascii="Arial" w:hAnsi="Arial" w:cs="Arial"/>
          <w:sz w:val="24"/>
          <w:szCs w:val="24"/>
        </w:rPr>
        <w:t>7.6.2. Não obedecer às especificações técnicas pormenorizadas neste aviso ou em seus anexos;</w:t>
      </w:r>
      <w:bookmarkEnd w:id="25"/>
    </w:p>
    <w:p w14:paraId="0441FDE8" w14:textId="77777777" w:rsidR="00B145EF" w:rsidRPr="00B145EF" w:rsidRDefault="00B145EF" w:rsidP="00967400">
      <w:pPr>
        <w:ind w:left="567"/>
        <w:jc w:val="both"/>
        <w:rPr>
          <w:rFonts w:ascii="Arial" w:hAnsi="Arial" w:cs="Arial"/>
          <w:sz w:val="24"/>
          <w:szCs w:val="24"/>
        </w:rPr>
      </w:pPr>
      <w:bookmarkStart w:id="26" w:name="_Toc157780099"/>
      <w:r w:rsidRPr="00B145EF">
        <w:rPr>
          <w:rFonts w:ascii="Arial" w:hAnsi="Arial" w:cs="Arial"/>
          <w:sz w:val="24"/>
          <w:szCs w:val="24"/>
        </w:rPr>
        <w:lastRenderedPageBreak/>
        <w:t>7.6.3. Apresentar preços inexequíveis ou permanecerem acima do preço máximo definido para a contratação;</w:t>
      </w:r>
      <w:bookmarkEnd w:id="26"/>
    </w:p>
    <w:p w14:paraId="72B65823" w14:textId="77777777" w:rsidR="00B145EF" w:rsidRPr="00B145EF" w:rsidRDefault="00B145EF" w:rsidP="00967400">
      <w:pPr>
        <w:ind w:left="567"/>
        <w:jc w:val="both"/>
        <w:rPr>
          <w:rFonts w:ascii="Arial" w:hAnsi="Arial" w:cs="Arial"/>
          <w:sz w:val="24"/>
          <w:szCs w:val="24"/>
        </w:rPr>
      </w:pPr>
      <w:bookmarkStart w:id="27" w:name="_Toc157780100"/>
      <w:r w:rsidRPr="00B145EF">
        <w:rPr>
          <w:rFonts w:ascii="Arial" w:hAnsi="Arial" w:cs="Arial"/>
          <w:sz w:val="24"/>
          <w:szCs w:val="24"/>
        </w:rPr>
        <w:t>7.6.4. Não tiverem sua exequibilidade demonstrada, quando exigido pela Administração;</w:t>
      </w:r>
      <w:bookmarkEnd w:id="27"/>
    </w:p>
    <w:p w14:paraId="58603305" w14:textId="77777777" w:rsidR="00B145EF" w:rsidRPr="00B145EF" w:rsidRDefault="00B145EF" w:rsidP="00967400">
      <w:pPr>
        <w:ind w:left="567"/>
        <w:jc w:val="both"/>
        <w:rPr>
          <w:rFonts w:ascii="Arial" w:hAnsi="Arial" w:cs="Arial"/>
          <w:sz w:val="24"/>
          <w:szCs w:val="24"/>
        </w:rPr>
      </w:pPr>
      <w:bookmarkStart w:id="28" w:name="_Toc157780101"/>
      <w:r w:rsidRPr="00B145EF">
        <w:rPr>
          <w:rFonts w:ascii="Arial" w:hAnsi="Arial" w:cs="Arial"/>
          <w:sz w:val="24"/>
          <w:szCs w:val="24"/>
        </w:rPr>
        <w:t>7.6.5. Apresentar desconformidade com quaisquer outras exigências deste aviso ou seus anexos, desde que insanável.</w:t>
      </w:r>
      <w:bookmarkEnd w:id="28"/>
    </w:p>
    <w:p w14:paraId="7D922DD7" w14:textId="77777777" w:rsidR="00B145EF" w:rsidRPr="00B145EF" w:rsidRDefault="00B145EF" w:rsidP="00B145EF">
      <w:pPr>
        <w:jc w:val="both"/>
        <w:rPr>
          <w:rFonts w:ascii="Arial" w:hAnsi="Arial" w:cs="Arial"/>
          <w:sz w:val="24"/>
          <w:szCs w:val="24"/>
        </w:rPr>
      </w:pPr>
      <w:bookmarkStart w:id="29" w:name="_Toc157780102"/>
    </w:p>
    <w:p w14:paraId="6BF587F0" w14:textId="77777777" w:rsidR="00B145EF" w:rsidRPr="00B145EF" w:rsidRDefault="00B145EF" w:rsidP="00967400">
      <w:pPr>
        <w:ind w:left="142"/>
        <w:jc w:val="both"/>
        <w:rPr>
          <w:rFonts w:ascii="Arial" w:hAnsi="Arial" w:cs="Arial"/>
          <w:sz w:val="24"/>
          <w:szCs w:val="24"/>
        </w:rPr>
      </w:pPr>
      <w:r w:rsidRPr="00B145EF">
        <w:rPr>
          <w:rFonts w:ascii="Arial" w:hAnsi="Arial" w:cs="Arial"/>
          <w:sz w:val="24"/>
          <w:szCs w:val="24"/>
        </w:rPr>
        <w:t>7.7. Quando o fornecedor não conseguir comprovar que possui ou possuirá recursos suficientes para executar a contento o objeto, será considerada inexequível a proposta de preços ou menor lance que:</w:t>
      </w:r>
      <w:bookmarkEnd w:id="29"/>
    </w:p>
    <w:p w14:paraId="456D05B0" w14:textId="77777777" w:rsidR="00B145EF" w:rsidRPr="00B145EF" w:rsidRDefault="00B145EF" w:rsidP="00B145EF">
      <w:pPr>
        <w:jc w:val="both"/>
        <w:rPr>
          <w:rFonts w:ascii="Arial" w:hAnsi="Arial" w:cs="Arial"/>
          <w:sz w:val="24"/>
          <w:szCs w:val="24"/>
        </w:rPr>
      </w:pPr>
    </w:p>
    <w:p w14:paraId="02800263" w14:textId="77777777" w:rsidR="00B145EF" w:rsidRPr="00B145EF" w:rsidRDefault="00B145EF" w:rsidP="00967400">
      <w:pPr>
        <w:ind w:left="567"/>
        <w:jc w:val="both"/>
        <w:rPr>
          <w:rFonts w:ascii="Arial" w:hAnsi="Arial" w:cs="Arial"/>
          <w:sz w:val="24"/>
          <w:szCs w:val="24"/>
        </w:rPr>
      </w:pPr>
      <w:bookmarkStart w:id="30" w:name="_Toc157780103"/>
      <w:r w:rsidRPr="00B145EF">
        <w:rPr>
          <w:rFonts w:ascii="Arial" w:hAnsi="Arial" w:cs="Arial"/>
          <w:sz w:val="24"/>
          <w:szCs w:val="24"/>
        </w:rPr>
        <w:t>7.7.1.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bookmarkEnd w:id="30"/>
    </w:p>
    <w:p w14:paraId="03E85474" w14:textId="77777777" w:rsidR="00B145EF" w:rsidRPr="00B145EF" w:rsidRDefault="00B145EF" w:rsidP="00B145EF">
      <w:pPr>
        <w:jc w:val="both"/>
        <w:rPr>
          <w:rFonts w:ascii="Arial" w:hAnsi="Arial" w:cs="Arial"/>
          <w:sz w:val="24"/>
          <w:szCs w:val="24"/>
        </w:rPr>
      </w:pPr>
    </w:p>
    <w:p w14:paraId="02FC9A5F" w14:textId="77777777" w:rsidR="00B145EF" w:rsidRPr="00B145EF" w:rsidRDefault="00B145EF" w:rsidP="00967400">
      <w:pPr>
        <w:ind w:left="142"/>
        <w:jc w:val="both"/>
        <w:rPr>
          <w:rFonts w:ascii="Arial" w:hAnsi="Arial" w:cs="Arial"/>
          <w:sz w:val="24"/>
          <w:szCs w:val="24"/>
        </w:rPr>
      </w:pPr>
      <w:bookmarkStart w:id="31" w:name="_Toc157780104"/>
      <w:r w:rsidRPr="00B145EF">
        <w:rPr>
          <w:rFonts w:ascii="Arial" w:hAnsi="Arial" w:cs="Arial"/>
          <w:sz w:val="24"/>
          <w:szCs w:val="24"/>
        </w:rPr>
        <w:t>7.8. Se houver indícios de inexequibilidade da proposta de preço, ou em caso da necessidade de esclarecimentos complementares, poderão ser efetuadas diligências, para que a empresa comprove a exequibilidade da proposta.</w:t>
      </w:r>
      <w:bookmarkEnd w:id="31"/>
    </w:p>
    <w:p w14:paraId="2FBAE9C6" w14:textId="77777777" w:rsidR="00B145EF" w:rsidRPr="00B145EF" w:rsidRDefault="00B145EF" w:rsidP="00B145EF">
      <w:pPr>
        <w:jc w:val="both"/>
        <w:rPr>
          <w:rFonts w:ascii="Arial" w:hAnsi="Arial" w:cs="Arial"/>
          <w:sz w:val="24"/>
          <w:szCs w:val="24"/>
        </w:rPr>
      </w:pPr>
      <w:bookmarkStart w:id="32" w:name="_Toc157780105"/>
    </w:p>
    <w:p w14:paraId="30A70F27" w14:textId="77777777" w:rsidR="00B145EF" w:rsidRPr="00B145EF" w:rsidRDefault="00B145EF" w:rsidP="00967400">
      <w:pPr>
        <w:ind w:left="142"/>
        <w:jc w:val="both"/>
        <w:rPr>
          <w:rFonts w:ascii="Arial" w:hAnsi="Arial" w:cs="Arial"/>
          <w:sz w:val="24"/>
          <w:szCs w:val="24"/>
        </w:rPr>
      </w:pPr>
      <w:r w:rsidRPr="00B145EF">
        <w:rPr>
          <w:rFonts w:ascii="Arial" w:hAnsi="Arial" w:cs="Arial"/>
          <w:sz w:val="24"/>
          <w:szCs w:val="24"/>
        </w:rPr>
        <w:t>7.9. Erros no preenchimento da planilha não constituem motivo para a desclassificação da proposta. A planilha poderá́ ser ajustada pelo fornecedor, no prazo indicado pelo sistema, desde que não haja majoração do preço.</w:t>
      </w:r>
      <w:bookmarkEnd w:id="32"/>
    </w:p>
    <w:p w14:paraId="13FD13ED" w14:textId="77777777" w:rsidR="00B145EF" w:rsidRPr="00B145EF" w:rsidRDefault="00B145EF" w:rsidP="00B145EF">
      <w:pPr>
        <w:jc w:val="both"/>
        <w:rPr>
          <w:rFonts w:ascii="Arial" w:hAnsi="Arial" w:cs="Arial"/>
          <w:sz w:val="24"/>
          <w:szCs w:val="24"/>
        </w:rPr>
      </w:pPr>
      <w:bookmarkStart w:id="33" w:name="_Toc157780106"/>
    </w:p>
    <w:p w14:paraId="6EF22CE2" w14:textId="77777777" w:rsidR="00B145EF" w:rsidRPr="00B145EF" w:rsidRDefault="00B145EF" w:rsidP="00967400">
      <w:pPr>
        <w:ind w:left="142"/>
        <w:jc w:val="both"/>
        <w:rPr>
          <w:rFonts w:ascii="Arial" w:hAnsi="Arial" w:cs="Arial"/>
          <w:sz w:val="24"/>
          <w:szCs w:val="24"/>
        </w:rPr>
      </w:pPr>
      <w:r w:rsidRPr="00B145EF">
        <w:rPr>
          <w:rFonts w:ascii="Arial" w:hAnsi="Arial" w:cs="Arial"/>
          <w:sz w:val="24"/>
          <w:szCs w:val="24"/>
        </w:rPr>
        <w:t>7.10. O ajuste de que trata este dispositivo se limita a sanar erros ou falhas que não alterem a substância das propostas;</w:t>
      </w:r>
      <w:bookmarkEnd w:id="33"/>
    </w:p>
    <w:p w14:paraId="5BB0C65F" w14:textId="77777777" w:rsidR="00B145EF" w:rsidRPr="00B145EF" w:rsidRDefault="00B145EF" w:rsidP="00B145EF">
      <w:pPr>
        <w:jc w:val="both"/>
        <w:rPr>
          <w:rFonts w:ascii="Arial" w:hAnsi="Arial" w:cs="Arial"/>
          <w:sz w:val="24"/>
          <w:szCs w:val="24"/>
        </w:rPr>
      </w:pPr>
    </w:p>
    <w:p w14:paraId="27B7167C" w14:textId="77777777" w:rsidR="00B145EF" w:rsidRPr="00B145EF" w:rsidRDefault="00B145EF" w:rsidP="00B145EF">
      <w:pPr>
        <w:ind w:left="567"/>
        <w:jc w:val="both"/>
        <w:rPr>
          <w:rFonts w:ascii="Arial" w:hAnsi="Arial" w:cs="Arial"/>
          <w:sz w:val="24"/>
          <w:szCs w:val="24"/>
        </w:rPr>
      </w:pPr>
      <w:bookmarkStart w:id="34" w:name="_Toc157780107"/>
      <w:r w:rsidRPr="00B145EF">
        <w:rPr>
          <w:rFonts w:ascii="Arial" w:hAnsi="Arial" w:cs="Arial"/>
          <w:sz w:val="24"/>
          <w:szCs w:val="24"/>
        </w:rPr>
        <w:t>7.10.1. Considera-se erro no preenchimento da planilha passível de correção a indicação de recolhimento de impostos e contribuições na forma do Simples Nacional, quando não cabível esse regime.</w:t>
      </w:r>
      <w:bookmarkEnd w:id="34"/>
    </w:p>
    <w:p w14:paraId="35E66312" w14:textId="77777777" w:rsidR="00B145EF" w:rsidRDefault="00B145EF" w:rsidP="00B145EF">
      <w:pPr>
        <w:jc w:val="both"/>
        <w:rPr>
          <w:rFonts w:ascii="Arial" w:hAnsi="Arial" w:cs="Arial"/>
          <w:sz w:val="24"/>
          <w:szCs w:val="24"/>
        </w:rPr>
      </w:pPr>
    </w:p>
    <w:p w14:paraId="62738314" w14:textId="77777777" w:rsidR="00B145EF" w:rsidRPr="000651D6" w:rsidRDefault="00B145EF" w:rsidP="00967400">
      <w:pPr>
        <w:ind w:left="142"/>
        <w:jc w:val="both"/>
        <w:rPr>
          <w:rFonts w:ascii="Arial" w:hAnsi="Arial" w:cs="Arial"/>
          <w:sz w:val="24"/>
          <w:szCs w:val="24"/>
        </w:rPr>
      </w:pPr>
      <w:bookmarkStart w:id="35" w:name="_Toc157780108"/>
      <w:r w:rsidRPr="000651D6">
        <w:rPr>
          <w:rFonts w:ascii="Arial" w:hAnsi="Arial" w:cs="Arial"/>
          <w:sz w:val="24"/>
          <w:szCs w:val="24"/>
        </w:rPr>
        <w:t>7.11. Para fins de análise da proposta quanto ao cumprimento das especificações do objeto, poderá ser colhida a manifestação escrita do setor requisitante do serviço ou da área especializada no objeto.</w:t>
      </w:r>
      <w:bookmarkEnd w:id="35"/>
    </w:p>
    <w:p w14:paraId="0478726E" w14:textId="77777777" w:rsidR="00B145EF" w:rsidRPr="000651D6" w:rsidRDefault="00B145EF" w:rsidP="000651D6">
      <w:pPr>
        <w:jc w:val="both"/>
        <w:rPr>
          <w:rFonts w:ascii="Arial" w:hAnsi="Arial" w:cs="Arial"/>
          <w:sz w:val="24"/>
          <w:szCs w:val="24"/>
        </w:rPr>
      </w:pPr>
      <w:bookmarkStart w:id="36" w:name="_Toc157780109"/>
    </w:p>
    <w:p w14:paraId="1BCAA979"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7.12. Se a proposta ou lance vencedor for desclassificado, será examinada a proposta ou lance subsequente, e, assim sucessivamente, na ordem de classificação.</w:t>
      </w:r>
      <w:bookmarkEnd w:id="36"/>
    </w:p>
    <w:p w14:paraId="48D453AF" w14:textId="77777777" w:rsidR="00B145EF" w:rsidRPr="000651D6" w:rsidRDefault="00B145EF" w:rsidP="000651D6">
      <w:pPr>
        <w:jc w:val="both"/>
        <w:rPr>
          <w:rFonts w:ascii="Arial" w:hAnsi="Arial" w:cs="Arial"/>
          <w:sz w:val="24"/>
          <w:szCs w:val="24"/>
        </w:rPr>
      </w:pPr>
      <w:bookmarkStart w:id="37" w:name="_Toc157780110"/>
    </w:p>
    <w:p w14:paraId="149B3A6B"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7.13. Havendo necessidade, a sessão será suspensa, informando-se no “</w:t>
      </w:r>
      <w:r w:rsidR="00CA5E2C">
        <w:rPr>
          <w:rFonts w:ascii="Arial" w:hAnsi="Arial" w:cs="Arial"/>
          <w:sz w:val="24"/>
          <w:szCs w:val="24"/>
        </w:rPr>
        <w:t>C</w:t>
      </w:r>
      <w:r w:rsidRPr="000651D6">
        <w:rPr>
          <w:rFonts w:ascii="Arial" w:hAnsi="Arial" w:cs="Arial"/>
          <w:sz w:val="24"/>
          <w:szCs w:val="24"/>
        </w:rPr>
        <w:t>hat” a nova data e horário para a sua continuidade.</w:t>
      </w:r>
      <w:bookmarkEnd w:id="37"/>
    </w:p>
    <w:p w14:paraId="221CC62F" w14:textId="77777777" w:rsidR="00B145EF" w:rsidRPr="000651D6" w:rsidRDefault="00B145EF" w:rsidP="000651D6">
      <w:pPr>
        <w:jc w:val="both"/>
        <w:rPr>
          <w:rFonts w:ascii="Arial" w:hAnsi="Arial" w:cs="Arial"/>
          <w:sz w:val="24"/>
          <w:szCs w:val="24"/>
        </w:rPr>
      </w:pPr>
      <w:bookmarkStart w:id="38" w:name="_Toc157780111"/>
    </w:p>
    <w:p w14:paraId="44EBAC1A"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7.14. Encerrada a análise quanto à aceitação da proposta, se iniciará a fase de habilitação, observado o disposto neste Aviso de Dispensa Eletrônica.</w:t>
      </w:r>
      <w:bookmarkEnd w:id="38"/>
    </w:p>
    <w:p w14:paraId="20362FAC" w14:textId="77777777" w:rsidR="00B145EF" w:rsidRPr="000651D6" w:rsidRDefault="00B145EF" w:rsidP="000651D6">
      <w:pPr>
        <w:jc w:val="both"/>
        <w:rPr>
          <w:rFonts w:ascii="Arial" w:hAnsi="Arial" w:cs="Arial"/>
          <w:sz w:val="24"/>
          <w:szCs w:val="24"/>
        </w:rPr>
      </w:pPr>
    </w:p>
    <w:p w14:paraId="59CFA53C" w14:textId="77777777" w:rsidR="00B145EF" w:rsidRPr="000651D6" w:rsidRDefault="000651D6" w:rsidP="000651D6">
      <w:pPr>
        <w:jc w:val="both"/>
        <w:rPr>
          <w:rFonts w:ascii="Arial" w:hAnsi="Arial" w:cs="Arial"/>
          <w:b/>
          <w:sz w:val="24"/>
          <w:szCs w:val="24"/>
        </w:rPr>
      </w:pPr>
      <w:r w:rsidRPr="000651D6">
        <w:rPr>
          <w:rFonts w:ascii="Arial" w:hAnsi="Arial" w:cs="Arial"/>
          <w:b/>
          <w:sz w:val="24"/>
          <w:szCs w:val="24"/>
        </w:rPr>
        <w:t xml:space="preserve">8. </w:t>
      </w:r>
      <w:bookmarkStart w:id="39" w:name="_Toc157780112"/>
      <w:r w:rsidR="00B145EF" w:rsidRPr="000651D6">
        <w:rPr>
          <w:rFonts w:ascii="Arial" w:hAnsi="Arial" w:cs="Arial"/>
          <w:b/>
          <w:sz w:val="24"/>
          <w:szCs w:val="24"/>
        </w:rPr>
        <w:t>DA HABILITAÇÃO</w:t>
      </w:r>
      <w:bookmarkEnd w:id="39"/>
    </w:p>
    <w:p w14:paraId="0E02E124" w14:textId="77777777" w:rsidR="00B145EF" w:rsidRPr="000651D6" w:rsidRDefault="00B145EF" w:rsidP="000651D6">
      <w:pPr>
        <w:jc w:val="both"/>
        <w:rPr>
          <w:rFonts w:ascii="Arial" w:hAnsi="Arial" w:cs="Arial"/>
          <w:sz w:val="24"/>
          <w:szCs w:val="24"/>
        </w:rPr>
      </w:pPr>
      <w:bookmarkStart w:id="40" w:name="_Toc157780113"/>
    </w:p>
    <w:p w14:paraId="1F83DC99"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8.1. Os documentos de habilitação da empresa detentora do melhor preço devem ser encaminhados através do sistema, no prazo máximo de 2 (</w:t>
      </w:r>
      <w:r w:rsidR="000651D6">
        <w:rPr>
          <w:rFonts w:ascii="Arial" w:hAnsi="Arial" w:cs="Arial"/>
          <w:sz w:val="24"/>
          <w:szCs w:val="24"/>
        </w:rPr>
        <w:t>D</w:t>
      </w:r>
      <w:r w:rsidRPr="000651D6">
        <w:rPr>
          <w:rFonts w:ascii="Arial" w:hAnsi="Arial" w:cs="Arial"/>
          <w:sz w:val="24"/>
          <w:szCs w:val="24"/>
        </w:rPr>
        <w:t>uas) horas após a solicitação do Agente de Contratação.</w:t>
      </w:r>
      <w:bookmarkEnd w:id="40"/>
    </w:p>
    <w:p w14:paraId="20B2AE1A" w14:textId="77777777" w:rsidR="00B145EF" w:rsidRPr="000651D6" w:rsidRDefault="00B145EF" w:rsidP="000651D6">
      <w:pPr>
        <w:jc w:val="both"/>
        <w:rPr>
          <w:rFonts w:ascii="Arial" w:hAnsi="Arial" w:cs="Arial"/>
          <w:sz w:val="24"/>
          <w:szCs w:val="24"/>
        </w:rPr>
      </w:pPr>
      <w:bookmarkStart w:id="41" w:name="_Toc157780114"/>
    </w:p>
    <w:p w14:paraId="01CDF118"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8.2. PARA HABILITAÇÃO JURÍDICA:</w:t>
      </w:r>
      <w:bookmarkEnd w:id="41"/>
    </w:p>
    <w:p w14:paraId="54A6CA6F" w14:textId="77777777" w:rsidR="00B145EF" w:rsidRPr="000651D6" w:rsidRDefault="00B145EF" w:rsidP="000651D6">
      <w:pPr>
        <w:jc w:val="both"/>
        <w:rPr>
          <w:rFonts w:ascii="Arial" w:hAnsi="Arial" w:cs="Arial"/>
          <w:sz w:val="24"/>
          <w:szCs w:val="24"/>
        </w:rPr>
      </w:pPr>
      <w:bookmarkStart w:id="42" w:name="_Toc157780115"/>
    </w:p>
    <w:p w14:paraId="1DB0DE51"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8.2.1</w:t>
      </w:r>
      <w:r w:rsidR="00830256">
        <w:rPr>
          <w:rFonts w:ascii="Arial" w:hAnsi="Arial" w:cs="Arial"/>
          <w:sz w:val="24"/>
          <w:szCs w:val="24"/>
        </w:rPr>
        <w:t>.</w:t>
      </w:r>
      <w:r w:rsidRPr="000651D6">
        <w:rPr>
          <w:rFonts w:ascii="Arial" w:hAnsi="Arial" w:cs="Arial"/>
          <w:sz w:val="24"/>
          <w:szCs w:val="24"/>
        </w:rPr>
        <w:t xml:space="preserve"> Registro comercial, no caso de empresa individual;</w:t>
      </w:r>
    </w:p>
    <w:p w14:paraId="254D99AD" w14:textId="77777777" w:rsidR="00B145EF" w:rsidRPr="000651D6" w:rsidRDefault="00B145EF" w:rsidP="000651D6">
      <w:pPr>
        <w:jc w:val="both"/>
        <w:rPr>
          <w:rFonts w:ascii="Arial" w:hAnsi="Arial" w:cs="Arial"/>
          <w:sz w:val="24"/>
          <w:szCs w:val="24"/>
        </w:rPr>
      </w:pPr>
    </w:p>
    <w:p w14:paraId="2D0D49EE"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8.2.2</w:t>
      </w:r>
      <w:r w:rsidR="00830256">
        <w:rPr>
          <w:rFonts w:ascii="Arial" w:hAnsi="Arial" w:cs="Arial"/>
          <w:sz w:val="24"/>
          <w:szCs w:val="24"/>
        </w:rPr>
        <w:t>.</w:t>
      </w:r>
      <w:r w:rsidRPr="000651D6">
        <w:rPr>
          <w:rFonts w:ascii="Arial" w:hAnsi="Arial" w:cs="Arial"/>
          <w:sz w:val="24"/>
          <w:szCs w:val="24"/>
        </w:rPr>
        <w:t xml:space="preserve"> No caso de sociedade empresária ou empresa individual de responsabilidade limitada </w:t>
      </w:r>
      <w:r w:rsidR="00830256">
        <w:rPr>
          <w:rFonts w:ascii="Arial" w:hAnsi="Arial" w:cs="Arial"/>
          <w:sz w:val="24"/>
          <w:szCs w:val="24"/>
        </w:rPr>
        <w:t xml:space="preserve">– </w:t>
      </w:r>
      <w:r w:rsidRPr="000651D6">
        <w:rPr>
          <w:rFonts w:ascii="Arial" w:hAnsi="Arial" w:cs="Arial"/>
          <w:sz w:val="24"/>
          <w:szCs w:val="24"/>
        </w:rPr>
        <w:t>EIRELI: ato constitutivo, estatuto ou contrato social em vigor, devidamente registrado na Junta Comercial da respectiva sede, acompanhado de documento comprobatório de seus administradores;</w:t>
      </w:r>
    </w:p>
    <w:p w14:paraId="71D9FF42" w14:textId="77777777" w:rsidR="00B145EF" w:rsidRPr="000651D6" w:rsidRDefault="00B145EF" w:rsidP="000651D6">
      <w:pPr>
        <w:jc w:val="both"/>
        <w:rPr>
          <w:rFonts w:ascii="Arial" w:hAnsi="Arial" w:cs="Arial"/>
          <w:sz w:val="24"/>
          <w:szCs w:val="24"/>
        </w:rPr>
      </w:pPr>
    </w:p>
    <w:p w14:paraId="532271F9"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8.2.3</w:t>
      </w:r>
      <w:r w:rsidR="00830256">
        <w:rPr>
          <w:rFonts w:ascii="Arial" w:hAnsi="Arial" w:cs="Arial"/>
          <w:sz w:val="24"/>
          <w:szCs w:val="24"/>
        </w:rPr>
        <w:t>.</w:t>
      </w:r>
      <w:r w:rsidRPr="000651D6">
        <w:rPr>
          <w:rFonts w:ascii="Arial" w:hAnsi="Arial" w:cs="Arial"/>
          <w:sz w:val="24"/>
          <w:szCs w:val="24"/>
        </w:rPr>
        <w:t xml:space="preserve"> Os documentos acima deverão estar acompanhados de todas as alterações ou da consolidação respectiva;</w:t>
      </w:r>
    </w:p>
    <w:p w14:paraId="6B7B45FB" w14:textId="77777777" w:rsidR="00B145EF" w:rsidRPr="000651D6" w:rsidRDefault="00B145EF" w:rsidP="000651D6">
      <w:pPr>
        <w:ind w:left="426"/>
        <w:jc w:val="both"/>
        <w:rPr>
          <w:rFonts w:ascii="Arial" w:hAnsi="Arial" w:cs="Arial"/>
          <w:sz w:val="24"/>
          <w:szCs w:val="24"/>
        </w:rPr>
      </w:pPr>
    </w:p>
    <w:p w14:paraId="733896EE"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8.2.4</w:t>
      </w:r>
      <w:r w:rsidR="00830256">
        <w:rPr>
          <w:rFonts w:ascii="Arial" w:hAnsi="Arial" w:cs="Arial"/>
          <w:sz w:val="24"/>
          <w:szCs w:val="24"/>
        </w:rPr>
        <w:t>.</w:t>
      </w:r>
      <w:r w:rsidRPr="000651D6">
        <w:rPr>
          <w:rFonts w:ascii="Arial" w:hAnsi="Arial" w:cs="Arial"/>
          <w:sz w:val="24"/>
          <w:szCs w:val="24"/>
        </w:rPr>
        <w:t xml:space="preserve"> CPF e Cédula de Identidade do proprietário, diretores ou sócios, caso estes não constem relacionados nos documentos acima.</w:t>
      </w:r>
    </w:p>
    <w:p w14:paraId="5D032644" w14:textId="77777777" w:rsidR="00B145EF" w:rsidRPr="000651D6" w:rsidRDefault="00B145EF" w:rsidP="000651D6">
      <w:pPr>
        <w:ind w:left="426"/>
        <w:jc w:val="both"/>
        <w:rPr>
          <w:rFonts w:ascii="Arial" w:hAnsi="Arial" w:cs="Arial"/>
          <w:sz w:val="24"/>
          <w:szCs w:val="24"/>
        </w:rPr>
      </w:pPr>
    </w:p>
    <w:p w14:paraId="5CDFD7A4"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8.2.5</w:t>
      </w:r>
      <w:r w:rsidR="00830256">
        <w:rPr>
          <w:rFonts w:ascii="Arial" w:hAnsi="Arial" w:cs="Arial"/>
          <w:sz w:val="24"/>
          <w:szCs w:val="24"/>
        </w:rPr>
        <w:t>.</w:t>
      </w:r>
      <w:r w:rsidRPr="000651D6">
        <w:rPr>
          <w:rFonts w:ascii="Arial" w:hAnsi="Arial" w:cs="Arial"/>
          <w:sz w:val="24"/>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12609FB9" w14:textId="77777777" w:rsidR="00B145EF" w:rsidRPr="000651D6" w:rsidRDefault="00B145EF" w:rsidP="000651D6">
      <w:pPr>
        <w:ind w:left="426"/>
        <w:jc w:val="both"/>
        <w:rPr>
          <w:rFonts w:ascii="Arial" w:hAnsi="Arial" w:cs="Arial"/>
          <w:sz w:val="24"/>
          <w:szCs w:val="24"/>
        </w:rPr>
      </w:pPr>
    </w:p>
    <w:p w14:paraId="1FDC3A53"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8.2.6</w:t>
      </w:r>
      <w:r w:rsidR="00830256">
        <w:rPr>
          <w:rFonts w:ascii="Arial" w:hAnsi="Arial" w:cs="Arial"/>
          <w:sz w:val="24"/>
          <w:szCs w:val="24"/>
        </w:rPr>
        <w:t>.</w:t>
      </w:r>
      <w:r w:rsidRPr="000651D6">
        <w:rPr>
          <w:rFonts w:ascii="Arial" w:hAnsi="Arial" w:cs="Arial"/>
          <w:sz w:val="24"/>
          <w:szCs w:val="24"/>
        </w:rPr>
        <w:t xml:space="preserve"> Em se tratando de Microempreendedor Individual – MEI: Certificado da Condição de Microempreendedor Individual </w:t>
      </w:r>
      <w:r w:rsidR="00830256" w:rsidRPr="000651D6">
        <w:rPr>
          <w:rFonts w:ascii="Arial" w:hAnsi="Arial" w:cs="Arial"/>
          <w:sz w:val="24"/>
          <w:szCs w:val="24"/>
        </w:rPr>
        <w:t>–</w:t>
      </w:r>
      <w:r w:rsidRPr="000651D6">
        <w:rPr>
          <w:rFonts w:ascii="Arial" w:hAnsi="Arial" w:cs="Arial"/>
          <w:sz w:val="24"/>
          <w:szCs w:val="24"/>
        </w:rPr>
        <w:t xml:space="preserve"> CCMEI, cuja aceitação ficará condicionada à verificação da autenticidade no sítio </w:t>
      </w:r>
      <w:hyperlink r:id="rId15" w:history="1">
        <w:r w:rsidRPr="00830256">
          <w:rPr>
            <w:rStyle w:val="Hyperlink"/>
            <w:rFonts w:ascii="Arial" w:hAnsi="Arial" w:cs="Arial"/>
            <w:sz w:val="24"/>
            <w:szCs w:val="24"/>
          </w:rPr>
          <w:t>www.portaldoempreendedor.gov.br</w:t>
        </w:r>
      </w:hyperlink>
      <w:r w:rsidRPr="000651D6">
        <w:rPr>
          <w:rFonts w:ascii="Arial" w:hAnsi="Arial" w:cs="Arial"/>
          <w:sz w:val="24"/>
          <w:szCs w:val="24"/>
        </w:rPr>
        <w:t>;</w:t>
      </w:r>
    </w:p>
    <w:p w14:paraId="5EB64BE1" w14:textId="77777777" w:rsidR="00B145EF" w:rsidRPr="000651D6" w:rsidRDefault="00B145EF" w:rsidP="000651D6">
      <w:pPr>
        <w:ind w:left="426"/>
        <w:jc w:val="both"/>
        <w:rPr>
          <w:rFonts w:ascii="Arial" w:hAnsi="Arial" w:cs="Arial"/>
          <w:sz w:val="24"/>
          <w:szCs w:val="24"/>
        </w:rPr>
      </w:pPr>
    </w:p>
    <w:p w14:paraId="1289ECC1"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8.2.7</w:t>
      </w:r>
      <w:r w:rsidR="00830256">
        <w:rPr>
          <w:rFonts w:ascii="Arial" w:hAnsi="Arial" w:cs="Arial"/>
          <w:sz w:val="24"/>
          <w:szCs w:val="24"/>
        </w:rPr>
        <w:t>.</w:t>
      </w:r>
      <w:r w:rsidRPr="000651D6">
        <w:rPr>
          <w:rFonts w:ascii="Arial" w:hAnsi="Arial" w:cs="Arial"/>
          <w:sz w:val="24"/>
          <w:szCs w:val="24"/>
        </w:rPr>
        <w:t xml:space="preserve"> Prova de inscrição no Cadastro Nacional de Pessoa Jurídica do Ministério da Fazenda (CNPJ / MF);</w:t>
      </w:r>
    </w:p>
    <w:p w14:paraId="504C5ECF" w14:textId="77777777" w:rsidR="00B145EF" w:rsidRPr="000651D6" w:rsidRDefault="00B145EF" w:rsidP="000651D6">
      <w:pPr>
        <w:ind w:left="426"/>
        <w:jc w:val="both"/>
        <w:rPr>
          <w:rFonts w:ascii="Arial" w:hAnsi="Arial" w:cs="Arial"/>
          <w:sz w:val="24"/>
          <w:szCs w:val="24"/>
        </w:rPr>
      </w:pPr>
    </w:p>
    <w:p w14:paraId="1CDE1BF8"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8.2.8</w:t>
      </w:r>
      <w:r w:rsidR="00830256">
        <w:rPr>
          <w:rFonts w:ascii="Arial" w:hAnsi="Arial" w:cs="Arial"/>
          <w:sz w:val="24"/>
          <w:szCs w:val="24"/>
        </w:rPr>
        <w:t>.</w:t>
      </w:r>
      <w:r w:rsidRPr="000651D6">
        <w:rPr>
          <w:rFonts w:ascii="Arial" w:hAnsi="Arial" w:cs="Arial"/>
          <w:sz w:val="24"/>
          <w:szCs w:val="24"/>
        </w:rPr>
        <w:t xml:space="preserve"> Prova de regularidade com a Fazenda Federal, através da apresentação da Certidão Conjunta Negativa de Débitos Relativos a Tributos Federais e à Dívida Ativa da União, com abrangência das Contribuições Sociais previstas em lei, expedida pela Procuradoria</w:t>
      </w:r>
      <w:r w:rsidR="00830256">
        <w:rPr>
          <w:rFonts w:ascii="Arial" w:hAnsi="Arial" w:cs="Arial"/>
          <w:sz w:val="24"/>
          <w:szCs w:val="24"/>
        </w:rPr>
        <w:t xml:space="preserve"> </w:t>
      </w:r>
      <w:r w:rsidRPr="000651D6">
        <w:rPr>
          <w:rFonts w:ascii="Arial" w:hAnsi="Arial" w:cs="Arial"/>
          <w:sz w:val="24"/>
          <w:szCs w:val="24"/>
        </w:rPr>
        <w:t xml:space="preserve">Geral da Fazenda Nacional em conjunto com a Secretaria da Receita Federal, comprovando a inexistência tanto de débitos inscritos quanto de não inscritos </w:t>
      </w:r>
      <w:r w:rsidRPr="000651D6">
        <w:rPr>
          <w:rFonts w:ascii="Arial" w:hAnsi="Arial" w:cs="Arial"/>
          <w:sz w:val="24"/>
          <w:szCs w:val="24"/>
        </w:rPr>
        <w:lastRenderedPageBreak/>
        <w:t>na Dívida ativa da União, ou outra(s) equivalente(s), tal(ais) como certidão(ões) positiva(s) com efeito de negativa(s), na forma da lei;</w:t>
      </w:r>
    </w:p>
    <w:p w14:paraId="0FE3BABC" w14:textId="77777777" w:rsidR="00B145EF" w:rsidRPr="000651D6" w:rsidRDefault="00B145EF" w:rsidP="000651D6">
      <w:pPr>
        <w:ind w:left="426"/>
        <w:jc w:val="both"/>
        <w:rPr>
          <w:rFonts w:ascii="Arial" w:hAnsi="Arial" w:cs="Arial"/>
          <w:sz w:val="24"/>
          <w:szCs w:val="24"/>
        </w:rPr>
      </w:pPr>
    </w:p>
    <w:p w14:paraId="2E7F7645"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8.2.9</w:t>
      </w:r>
      <w:r w:rsidR="00830256">
        <w:rPr>
          <w:rFonts w:ascii="Arial" w:hAnsi="Arial" w:cs="Arial"/>
          <w:sz w:val="24"/>
          <w:szCs w:val="24"/>
        </w:rPr>
        <w:t>.</w:t>
      </w:r>
      <w:r w:rsidRPr="000651D6">
        <w:rPr>
          <w:rFonts w:ascii="Arial" w:hAnsi="Arial" w:cs="Arial"/>
          <w:sz w:val="24"/>
          <w:szCs w:val="24"/>
        </w:rPr>
        <w:t xml:space="preserve"> Certificado de Regularidade de Situação perante o Fundo de Garantia por Tempo de Serviço – FGTS, expedida pela Caixa Econômica Federal </w:t>
      </w:r>
      <w:r w:rsidR="00830256" w:rsidRPr="000651D6">
        <w:rPr>
          <w:rFonts w:ascii="Arial" w:hAnsi="Arial" w:cs="Arial"/>
          <w:sz w:val="24"/>
          <w:szCs w:val="24"/>
        </w:rPr>
        <w:t>–</w:t>
      </w:r>
      <w:r w:rsidRPr="000651D6">
        <w:rPr>
          <w:rFonts w:ascii="Arial" w:hAnsi="Arial" w:cs="Arial"/>
          <w:sz w:val="24"/>
          <w:szCs w:val="24"/>
        </w:rPr>
        <w:t xml:space="preserve"> CEF;</w:t>
      </w:r>
    </w:p>
    <w:p w14:paraId="6AE902D7" w14:textId="77777777" w:rsidR="00B145EF" w:rsidRPr="000651D6" w:rsidRDefault="00B145EF" w:rsidP="000651D6">
      <w:pPr>
        <w:ind w:left="426"/>
        <w:jc w:val="both"/>
        <w:rPr>
          <w:rFonts w:ascii="Arial" w:hAnsi="Arial" w:cs="Arial"/>
          <w:sz w:val="24"/>
          <w:szCs w:val="24"/>
        </w:rPr>
      </w:pPr>
    </w:p>
    <w:p w14:paraId="081EE0C7"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8.2.10</w:t>
      </w:r>
      <w:r w:rsidR="00830256">
        <w:rPr>
          <w:rFonts w:ascii="Arial" w:hAnsi="Arial" w:cs="Arial"/>
          <w:sz w:val="24"/>
          <w:szCs w:val="24"/>
        </w:rPr>
        <w:t>.</w:t>
      </w:r>
      <w:r w:rsidRPr="000651D6">
        <w:rPr>
          <w:rFonts w:ascii="Arial" w:hAnsi="Arial" w:cs="Arial"/>
          <w:sz w:val="24"/>
          <w:szCs w:val="24"/>
        </w:rPr>
        <w:t xml:space="preserve"> Prova de inexistência de débitos inadimplidos perante a Justiça do Trabalho, mediante a apresentação da Certidão Negativa (CNDT), nos termos do Titulo VII-A da Consolidação das Leis do Trabalho, incluída pela Lei nº 12.440 de 07/07/2011.</w:t>
      </w:r>
    </w:p>
    <w:p w14:paraId="23A1F0B6" w14:textId="77777777" w:rsidR="00B145EF" w:rsidRPr="000651D6" w:rsidRDefault="00B145EF" w:rsidP="000651D6">
      <w:pPr>
        <w:ind w:left="426"/>
        <w:jc w:val="both"/>
        <w:rPr>
          <w:rFonts w:ascii="Arial" w:hAnsi="Arial" w:cs="Arial"/>
          <w:sz w:val="24"/>
          <w:szCs w:val="24"/>
        </w:rPr>
      </w:pPr>
      <w:bookmarkStart w:id="43" w:name="_Toc157780125"/>
      <w:bookmarkEnd w:id="42"/>
    </w:p>
    <w:p w14:paraId="169C355C" w14:textId="77777777" w:rsidR="00B145EF" w:rsidRPr="000651D6" w:rsidRDefault="00B145EF" w:rsidP="00967400">
      <w:pPr>
        <w:ind w:left="567"/>
        <w:jc w:val="both"/>
        <w:rPr>
          <w:rFonts w:ascii="Arial" w:hAnsi="Arial" w:cs="Arial"/>
          <w:sz w:val="24"/>
          <w:szCs w:val="24"/>
        </w:rPr>
      </w:pPr>
      <w:bookmarkStart w:id="44" w:name="_Toc157780128"/>
      <w:bookmarkEnd w:id="43"/>
      <w:r w:rsidRPr="000651D6">
        <w:rPr>
          <w:rFonts w:ascii="Arial" w:hAnsi="Arial" w:cs="Arial"/>
          <w:sz w:val="24"/>
          <w:szCs w:val="24"/>
        </w:rPr>
        <w:t>8.2.11</w:t>
      </w:r>
      <w:r w:rsidR="00830256">
        <w:rPr>
          <w:rFonts w:ascii="Arial" w:hAnsi="Arial" w:cs="Arial"/>
          <w:sz w:val="24"/>
          <w:szCs w:val="24"/>
        </w:rPr>
        <w:t>.</w:t>
      </w:r>
      <w:r w:rsidRPr="000651D6">
        <w:rPr>
          <w:rFonts w:ascii="Arial" w:hAnsi="Arial" w:cs="Arial"/>
          <w:sz w:val="24"/>
          <w:szCs w:val="24"/>
        </w:rPr>
        <w:t xml:space="preserve"> Cumprimento do disposto no inciso XXXIII do art. 7º da CF (</w:t>
      </w:r>
      <w:r w:rsidR="00830256">
        <w:rPr>
          <w:rFonts w:ascii="Arial" w:hAnsi="Arial" w:cs="Arial"/>
          <w:sz w:val="24"/>
          <w:szCs w:val="24"/>
        </w:rPr>
        <w:t>A</w:t>
      </w:r>
      <w:r w:rsidRPr="000651D6">
        <w:rPr>
          <w:rFonts w:ascii="Arial" w:hAnsi="Arial" w:cs="Arial"/>
          <w:sz w:val="24"/>
          <w:szCs w:val="24"/>
        </w:rPr>
        <w:t>rt.68, VI da Lei nº 14.133/2021), conforme item 3.4.6</w:t>
      </w:r>
      <w:r w:rsidR="00CA5E2C">
        <w:rPr>
          <w:rFonts w:ascii="Arial" w:hAnsi="Arial" w:cs="Arial"/>
          <w:sz w:val="24"/>
          <w:szCs w:val="24"/>
        </w:rPr>
        <w:t>.</w:t>
      </w:r>
      <w:r w:rsidRPr="000651D6">
        <w:rPr>
          <w:rFonts w:ascii="Arial" w:hAnsi="Arial" w:cs="Arial"/>
          <w:sz w:val="24"/>
          <w:szCs w:val="24"/>
        </w:rPr>
        <w:t>, emitida pelo sistema Licitanet.</w:t>
      </w:r>
      <w:bookmarkEnd w:id="44"/>
    </w:p>
    <w:p w14:paraId="01B7C997" w14:textId="77777777" w:rsidR="00B145EF" w:rsidRPr="000651D6" w:rsidRDefault="00B145EF" w:rsidP="000651D6">
      <w:pPr>
        <w:jc w:val="both"/>
        <w:rPr>
          <w:rFonts w:ascii="Arial" w:hAnsi="Arial" w:cs="Arial"/>
          <w:sz w:val="24"/>
          <w:szCs w:val="24"/>
        </w:rPr>
      </w:pPr>
      <w:bookmarkStart w:id="45" w:name="_Toc157780129"/>
    </w:p>
    <w:p w14:paraId="02BD5E0E" w14:textId="77777777" w:rsidR="00B145EF" w:rsidRPr="000651D6" w:rsidRDefault="00B145EF" w:rsidP="00967400">
      <w:pPr>
        <w:ind w:left="142"/>
        <w:jc w:val="both"/>
        <w:rPr>
          <w:rFonts w:ascii="Arial" w:hAnsi="Arial" w:cs="Arial"/>
          <w:sz w:val="24"/>
          <w:szCs w:val="24"/>
        </w:rPr>
      </w:pPr>
      <w:bookmarkStart w:id="46" w:name="_Toc157780131"/>
      <w:bookmarkEnd w:id="45"/>
      <w:r w:rsidRPr="000651D6">
        <w:rPr>
          <w:rFonts w:ascii="Arial" w:hAnsi="Arial" w:cs="Arial"/>
          <w:sz w:val="24"/>
          <w:szCs w:val="24"/>
        </w:rPr>
        <w:t>8.3. QUALIFICAÇÃO TÉCNICA</w:t>
      </w:r>
    </w:p>
    <w:p w14:paraId="35CDFB68" w14:textId="77777777" w:rsidR="00B145EF" w:rsidRPr="000651D6" w:rsidRDefault="00B145EF" w:rsidP="000651D6">
      <w:pPr>
        <w:jc w:val="both"/>
        <w:rPr>
          <w:rFonts w:ascii="Arial" w:hAnsi="Arial" w:cs="Arial"/>
          <w:sz w:val="24"/>
          <w:szCs w:val="24"/>
        </w:rPr>
      </w:pPr>
    </w:p>
    <w:p w14:paraId="3A3297B9" w14:textId="77777777" w:rsidR="00B145EF" w:rsidRPr="00830256" w:rsidRDefault="00830256" w:rsidP="00967400">
      <w:pPr>
        <w:ind w:left="567"/>
        <w:jc w:val="both"/>
        <w:rPr>
          <w:rFonts w:ascii="Arial" w:hAnsi="Arial" w:cs="Arial"/>
          <w:sz w:val="24"/>
          <w:szCs w:val="24"/>
        </w:rPr>
      </w:pPr>
      <w:r w:rsidRPr="00830256">
        <w:rPr>
          <w:rFonts w:ascii="Arial" w:hAnsi="Arial" w:cs="Arial"/>
          <w:sz w:val="24"/>
          <w:szCs w:val="24"/>
        </w:rPr>
        <w:t xml:space="preserve">8.3.1. </w:t>
      </w:r>
      <w:r w:rsidR="00B145EF" w:rsidRPr="00830256">
        <w:rPr>
          <w:rFonts w:ascii="Arial" w:hAnsi="Arial" w:cs="Arial"/>
          <w:sz w:val="24"/>
          <w:szCs w:val="24"/>
        </w:rPr>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41F36953" w14:textId="77777777" w:rsidR="00B145EF" w:rsidRPr="000651D6" w:rsidRDefault="00B145EF" w:rsidP="000651D6">
      <w:pPr>
        <w:ind w:left="426"/>
        <w:jc w:val="both"/>
        <w:rPr>
          <w:rFonts w:ascii="Arial" w:hAnsi="Arial" w:cs="Arial"/>
          <w:sz w:val="24"/>
          <w:szCs w:val="24"/>
        </w:rPr>
      </w:pPr>
    </w:p>
    <w:p w14:paraId="321C7C2E" w14:textId="77777777" w:rsidR="00B145EF" w:rsidRPr="000651D6" w:rsidRDefault="00830256" w:rsidP="00967400">
      <w:pPr>
        <w:ind w:left="567"/>
        <w:jc w:val="both"/>
        <w:rPr>
          <w:rFonts w:ascii="Arial" w:hAnsi="Arial" w:cs="Arial"/>
          <w:sz w:val="24"/>
          <w:szCs w:val="24"/>
        </w:rPr>
      </w:pPr>
      <w:r>
        <w:rPr>
          <w:rFonts w:ascii="Arial" w:hAnsi="Arial" w:cs="Arial"/>
          <w:sz w:val="24"/>
          <w:szCs w:val="24"/>
        </w:rPr>
        <w:t xml:space="preserve">8.3.2. </w:t>
      </w:r>
      <w:r w:rsidR="00B145EF" w:rsidRPr="000651D6">
        <w:rPr>
          <w:rFonts w:ascii="Arial" w:hAnsi="Arial" w:cs="Arial"/>
          <w:sz w:val="24"/>
          <w:szCs w:val="24"/>
        </w:rPr>
        <w:t>Será admitida, para fins de comprovação de quantitativo mínimo, a apresentação e o somatório de diferentes atestados executados de forma concomitante.</w:t>
      </w:r>
    </w:p>
    <w:p w14:paraId="09D4C130" w14:textId="77777777" w:rsidR="00B145EF" w:rsidRPr="000651D6" w:rsidRDefault="00B145EF" w:rsidP="000651D6">
      <w:pPr>
        <w:ind w:left="426"/>
        <w:jc w:val="both"/>
        <w:rPr>
          <w:rFonts w:ascii="Arial" w:hAnsi="Arial" w:cs="Arial"/>
          <w:sz w:val="24"/>
          <w:szCs w:val="24"/>
        </w:rPr>
      </w:pPr>
    </w:p>
    <w:p w14:paraId="4204050F"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8.3.3</w:t>
      </w:r>
      <w:r w:rsidR="00830256">
        <w:rPr>
          <w:rFonts w:ascii="Arial" w:hAnsi="Arial" w:cs="Arial"/>
          <w:sz w:val="24"/>
          <w:szCs w:val="24"/>
        </w:rPr>
        <w:t xml:space="preserve">. </w:t>
      </w:r>
      <w:r w:rsidRPr="000651D6">
        <w:rPr>
          <w:rFonts w:ascii="Arial" w:hAnsi="Arial" w:cs="Arial"/>
          <w:sz w:val="24"/>
          <w:szCs w:val="24"/>
        </w:rPr>
        <w:t>Os atestados de capacidade técnica poderão ser apresentados em nome da matriz ou da filial do fornecedor.</w:t>
      </w:r>
    </w:p>
    <w:p w14:paraId="2F42FA40" w14:textId="77777777" w:rsidR="00B145EF" w:rsidRPr="000651D6" w:rsidRDefault="00B145EF" w:rsidP="000651D6">
      <w:pPr>
        <w:ind w:left="426"/>
        <w:jc w:val="both"/>
        <w:rPr>
          <w:rFonts w:ascii="Arial" w:hAnsi="Arial" w:cs="Arial"/>
          <w:sz w:val="24"/>
          <w:szCs w:val="24"/>
        </w:rPr>
      </w:pPr>
    </w:p>
    <w:p w14:paraId="37872F02" w14:textId="77777777" w:rsidR="00B145EF" w:rsidRPr="000651D6" w:rsidRDefault="00B145EF" w:rsidP="00967400">
      <w:pPr>
        <w:ind w:left="567"/>
        <w:jc w:val="both"/>
        <w:rPr>
          <w:rFonts w:ascii="Arial" w:hAnsi="Arial" w:cs="Arial"/>
          <w:sz w:val="24"/>
          <w:szCs w:val="24"/>
        </w:rPr>
      </w:pPr>
      <w:r w:rsidRPr="000651D6">
        <w:rPr>
          <w:rFonts w:ascii="Arial" w:hAnsi="Arial" w:cs="Arial"/>
          <w:sz w:val="24"/>
          <w:szCs w:val="24"/>
        </w:rPr>
        <w:t>8.3.4</w:t>
      </w:r>
      <w:r w:rsidR="00830256">
        <w:rPr>
          <w:rFonts w:ascii="Arial" w:hAnsi="Arial" w:cs="Arial"/>
          <w:sz w:val="24"/>
          <w:szCs w:val="24"/>
        </w:rPr>
        <w:t xml:space="preserve">. </w:t>
      </w:r>
      <w:r w:rsidRPr="000651D6">
        <w:rPr>
          <w:rFonts w:ascii="Arial" w:hAnsi="Arial" w:cs="Arial"/>
          <w:sz w:val="24"/>
          <w:szCs w:val="24"/>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8233DAF" w14:textId="77777777" w:rsidR="00B145EF" w:rsidRPr="000651D6" w:rsidRDefault="00B145EF" w:rsidP="000651D6">
      <w:pPr>
        <w:jc w:val="both"/>
        <w:rPr>
          <w:rFonts w:ascii="Arial" w:hAnsi="Arial" w:cs="Arial"/>
          <w:sz w:val="24"/>
          <w:szCs w:val="24"/>
        </w:rPr>
      </w:pPr>
    </w:p>
    <w:p w14:paraId="5B025A3C"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8.4. Havendo a necessidade de envio de documentos de habilitação complementares, necessários à confirmação daqueles exigidos neste Aviso de Dispensa e já apresentados, o fornecedor será convocado a encaminhá-los, em formato digital, após solicitação da Administração, sob pena de inabilitação.</w:t>
      </w:r>
      <w:bookmarkEnd w:id="46"/>
    </w:p>
    <w:p w14:paraId="044C8CB6" w14:textId="77777777" w:rsidR="00B145EF" w:rsidRPr="000651D6" w:rsidRDefault="00B145EF" w:rsidP="000651D6">
      <w:pPr>
        <w:jc w:val="both"/>
        <w:rPr>
          <w:rFonts w:ascii="Arial" w:hAnsi="Arial" w:cs="Arial"/>
          <w:sz w:val="24"/>
          <w:szCs w:val="24"/>
        </w:rPr>
      </w:pPr>
      <w:bookmarkStart w:id="47" w:name="_Toc157780132"/>
    </w:p>
    <w:p w14:paraId="07BEDE97"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8.5. Somente haverá a necessidade de comprovação do preenchimento de requisitos mediante apresentação dos documentos originais não-digitais quando houver dúvida em relação à integridade do documento digital.</w:t>
      </w:r>
      <w:bookmarkEnd w:id="47"/>
      <w:r w:rsidRPr="000651D6">
        <w:rPr>
          <w:rFonts w:ascii="Arial" w:hAnsi="Arial" w:cs="Arial"/>
          <w:sz w:val="24"/>
          <w:szCs w:val="24"/>
        </w:rPr>
        <w:t xml:space="preserve"> </w:t>
      </w:r>
    </w:p>
    <w:p w14:paraId="406DEA5F" w14:textId="77777777" w:rsidR="00B145EF" w:rsidRPr="000651D6" w:rsidRDefault="00B145EF" w:rsidP="000651D6">
      <w:pPr>
        <w:jc w:val="both"/>
        <w:rPr>
          <w:rFonts w:ascii="Arial" w:hAnsi="Arial" w:cs="Arial"/>
          <w:sz w:val="24"/>
          <w:szCs w:val="24"/>
        </w:rPr>
      </w:pPr>
      <w:bookmarkStart w:id="48" w:name="_Toc157780133"/>
    </w:p>
    <w:p w14:paraId="53C51C19"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lastRenderedPageBreak/>
        <w:t>8.6. Havendo necessidade de analisar minuciosamente os documentos exigidos, a sessão será suspensa, sendo informada a nova data e horário para a sua continuidade.</w:t>
      </w:r>
      <w:bookmarkEnd w:id="48"/>
    </w:p>
    <w:p w14:paraId="4BD3BFE7" w14:textId="77777777" w:rsidR="00B145EF" w:rsidRPr="000651D6" w:rsidRDefault="00B145EF" w:rsidP="000651D6">
      <w:pPr>
        <w:jc w:val="both"/>
        <w:rPr>
          <w:rFonts w:ascii="Arial" w:hAnsi="Arial" w:cs="Arial"/>
          <w:sz w:val="24"/>
          <w:szCs w:val="24"/>
        </w:rPr>
      </w:pPr>
      <w:bookmarkStart w:id="49" w:name="_Toc157780134"/>
    </w:p>
    <w:p w14:paraId="1575CC13"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 xml:space="preserve">8.7. Será inabilitado o fornecedor que não comprovar sua habilitação, seja por não apresentar quaisquer dos documentos exigidos, ou apresentá-los em desacordo com o estabelecido neste Aviso de </w:t>
      </w:r>
      <w:r w:rsidR="00830256">
        <w:rPr>
          <w:rFonts w:ascii="Arial" w:hAnsi="Arial" w:cs="Arial"/>
          <w:sz w:val="24"/>
          <w:szCs w:val="24"/>
        </w:rPr>
        <w:t>Dispensa</w:t>
      </w:r>
      <w:r w:rsidRPr="000651D6">
        <w:rPr>
          <w:rFonts w:ascii="Arial" w:hAnsi="Arial" w:cs="Arial"/>
          <w:sz w:val="24"/>
          <w:szCs w:val="24"/>
        </w:rPr>
        <w:t>.</w:t>
      </w:r>
      <w:bookmarkEnd w:id="49"/>
    </w:p>
    <w:p w14:paraId="6322AF7F" w14:textId="77777777" w:rsidR="00B145EF" w:rsidRPr="000651D6" w:rsidRDefault="00B145EF" w:rsidP="000651D6">
      <w:pPr>
        <w:jc w:val="both"/>
        <w:rPr>
          <w:rFonts w:ascii="Arial" w:hAnsi="Arial" w:cs="Arial"/>
          <w:sz w:val="24"/>
          <w:szCs w:val="24"/>
        </w:rPr>
      </w:pPr>
      <w:bookmarkStart w:id="50" w:name="_Toc157780135"/>
    </w:p>
    <w:p w14:paraId="44B376A0"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8.8. A habilitação das microempresas, empresas de pequeno porte e cooperativas obedecerá aos critérios gerais definidos neste edital, observadas as particularidades de cada pessoa jurídica, bem como o atendimento sobre as normas da Lei Complementar 123, de 14 de dezembro de 2006. Havendo alguma restrição na comprovação da regularidade fiscal e CNDT, será assegurado às microempresas, empresas de pequeno porte e cooperativas um prazo adicional de 5 (</w:t>
      </w:r>
      <w:r w:rsidR="000651D6">
        <w:rPr>
          <w:rFonts w:ascii="Arial" w:hAnsi="Arial" w:cs="Arial"/>
          <w:sz w:val="24"/>
          <w:szCs w:val="24"/>
        </w:rPr>
        <w:t>C</w:t>
      </w:r>
      <w:r w:rsidRPr="000651D6">
        <w:rPr>
          <w:rFonts w:ascii="Arial" w:hAnsi="Arial" w:cs="Arial"/>
          <w:sz w:val="24"/>
          <w:szCs w:val="24"/>
        </w:rPr>
        <w:t>inco) dias úteis para a regularização da documentação, contados a partir da notificação da irregularidade pelo agente de contratação.</w:t>
      </w:r>
      <w:bookmarkEnd w:id="50"/>
    </w:p>
    <w:p w14:paraId="33DAA9A6" w14:textId="77777777" w:rsidR="00B145EF" w:rsidRPr="000651D6" w:rsidRDefault="00B145EF" w:rsidP="000651D6">
      <w:pPr>
        <w:jc w:val="both"/>
        <w:rPr>
          <w:rFonts w:ascii="Arial" w:hAnsi="Arial" w:cs="Arial"/>
          <w:sz w:val="24"/>
          <w:szCs w:val="24"/>
        </w:rPr>
      </w:pPr>
      <w:bookmarkStart w:id="51" w:name="_Toc157780136"/>
    </w:p>
    <w:p w14:paraId="66AB10C1" w14:textId="77777777" w:rsidR="00B145EF" w:rsidRPr="000651D6" w:rsidRDefault="00B145EF" w:rsidP="00967400">
      <w:pPr>
        <w:ind w:left="709"/>
        <w:jc w:val="both"/>
        <w:rPr>
          <w:rFonts w:ascii="Arial" w:hAnsi="Arial" w:cs="Arial"/>
          <w:sz w:val="24"/>
          <w:szCs w:val="24"/>
        </w:rPr>
      </w:pPr>
      <w:r w:rsidRPr="000651D6">
        <w:rPr>
          <w:rFonts w:ascii="Arial" w:hAnsi="Arial" w:cs="Arial"/>
          <w:sz w:val="24"/>
          <w:szCs w:val="24"/>
        </w:rPr>
        <w:t>8.8.1. O prazo de 5 (</w:t>
      </w:r>
      <w:r w:rsidR="000651D6">
        <w:rPr>
          <w:rFonts w:ascii="Arial" w:hAnsi="Arial" w:cs="Arial"/>
          <w:sz w:val="24"/>
          <w:szCs w:val="24"/>
        </w:rPr>
        <w:t>C</w:t>
      </w:r>
      <w:r w:rsidRPr="000651D6">
        <w:rPr>
          <w:rFonts w:ascii="Arial" w:hAnsi="Arial" w:cs="Arial"/>
          <w:sz w:val="24"/>
          <w:szCs w:val="24"/>
        </w:rPr>
        <w:t>inco) dias úteis poderá ser prorrogado por igual período, a critério da Administração, se houver manifestação expressa do interessado antes do término do prazo inicial.</w:t>
      </w:r>
      <w:bookmarkEnd w:id="51"/>
    </w:p>
    <w:p w14:paraId="4BAEB8F2" w14:textId="77777777" w:rsidR="00B145EF" w:rsidRPr="000651D6" w:rsidRDefault="00B145EF" w:rsidP="000651D6">
      <w:pPr>
        <w:jc w:val="both"/>
        <w:rPr>
          <w:rFonts w:ascii="Arial" w:hAnsi="Arial" w:cs="Arial"/>
          <w:sz w:val="24"/>
          <w:szCs w:val="24"/>
        </w:rPr>
      </w:pPr>
      <w:bookmarkStart w:id="52" w:name="_Toc157780137"/>
    </w:p>
    <w:p w14:paraId="08F9E6EC" w14:textId="77777777" w:rsidR="00B145EF" w:rsidRPr="000651D6" w:rsidRDefault="00B145EF" w:rsidP="00967400">
      <w:pPr>
        <w:ind w:left="142"/>
        <w:jc w:val="both"/>
        <w:rPr>
          <w:rFonts w:ascii="Arial" w:hAnsi="Arial" w:cs="Arial"/>
          <w:sz w:val="24"/>
          <w:szCs w:val="24"/>
        </w:rPr>
      </w:pPr>
      <w:r w:rsidRPr="000651D6">
        <w:rPr>
          <w:rFonts w:ascii="Arial" w:hAnsi="Arial" w:cs="Arial"/>
          <w:sz w:val="24"/>
          <w:szCs w:val="24"/>
        </w:rPr>
        <w:t>8.9.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bookmarkEnd w:id="52"/>
    </w:p>
    <w:p w14:paraId="761C9863" w14:textId="77777777" w:rsidR="00B145EF" w:rsidRPr="000651D6" w:rsidRDefault="00B145EF" w:rsidP="000651D6">
      <w:pPr>
        <w:jc w:val="both"/>
        <w:rPr>
          <w:rFonts w:ascii="Arial" w:hAnsi="Arial" w:cs="Arial"/>
          <w:sz w:val="24"/>
          <w:szCs w:val="24"/>
        </w:rPr>
      </w:pPr>
    </w:p>
    <w:p w14:paraId="420F180F" w14:textId="77777777" w:rsidR="00B145EF" w:rsidRPr="000651D6" w:rsidRDefault="00B145EF" w:rsidP="00967400">
      <w:pPr>
        <w:ind w:left="142"/>
        <w:jc w:val="both"/>
        <w:rPr>
          <w:rFonts w:ascii="Arial" w:hAnsi="Arial" w:cs="Arial"/>
          <w:sz w:val="24"/>
          <w:szCs w:val="24"/>
        </w:rPr>
      </w:pPr>
      <w:bookmarkStart w:id="53" w:name="_Toc157780138"/>
      <w:r w:rsidRPr="000651D6">
        <w:rPr>
          <w:rFonts w:ascii="Arial" w:hAnsi="Arial" w:cs="Arial"/>
          <w:sz w:val="24"/>
          <w:szCs w:val="24"/>
        </w:rPr>
        <w:t>8.10. Constatado o atendimento às exigências de habilitação, o fornecedor será habilitado.</w:t>
      </w:r>
      <w:bookmarkEnd w:id="53"/>
    </w:p>
    <w:p w14:paraId="581AC84C" w14:textId="77777777" w:rsidR="00967400" w:rsidRDefault="00967400" w:rsidP="00967400">
      <w:pPr>
        <w:jc w:val="both"/>
        <w:rPr>
          <w:rFonts w:ascii="Arial" w:hAnsi="Arial" w:cs="Arial"/>
          <w:sz w:val="24"/>
          <w:szCs w:val="24"/>
        </w:rPr>
      </w:pPr>
      <w:bookmarkStart w:id="54" w:name="_Toc104906824"/>
      <w:bookmarkStart w:id="55" w:name="_Toc157780139"/>
    </w:p>
    <w:p w14:paraId="1682E514" w14:textId="77777777" w:rsidR="00967400" w:rsidRPr="00967400" w:rsidRDefault="00967400" w:rsidP="00967400">
      <w:pPr>
        <w:jc w:val="both"/>
        <w:rPr>
          <w:rFonts w:ascii="Arial" w:hAnsi="Arial" w:cs="Arial"/>
          <w:sz w:val="24"/>
          <w:szCs w:val="24"/>
        </w:rPr>
      </w:pPr>
    </w:p>
    <w:p w14:paraId="369ADF19" w14:textId="77777777" w:rsidR="00B145EF" w:rsidRPr="000651D6" w:rsidRDefault="000651D6" w:rsidP="00B145EF">
      <w:pPr>
        <w:rPr>
          <w:rFonts w:ascii="Arial" w:hAnsi="Arial" w:cs="Arial"/>
          <w:b/>
          <w:sz w:val="24"/>
          <w:szCs w:val="24"/>
        </w:rPr>
      </w:pPr>
      <w:r w:rsidRPr="000651D6">
        <w:rPr>
          <w:rFonts w:ascii="Arial" w:hAnsi="Arial" w:cs="Arial"/>
          <w:b/>
          <w:sz w:val="24"/>
          <w:szCs w:val="24"/>
        </w:rPr>
        <w:t xml:space="preserve">9. </w:t>
      </w:r>
      <w:r w:rsidR="00B145EF" w:rsidRPr="000651D6">
        <w:rPr>
          <w:rFonts w:ascii="Arial" w:hAnsi="Arial" w:cs="Arial"/>
          <w:b/>
          <w:sz w:val="24"/>
          <w:szCs w:val="24"/>
        </w:rPr>
        <w:t>CONTRATAÇÃO</w:t>
      </w:r>
      <w:bookmarkEnd w:id="54"/>
      <w:bookmarkEnd w:id="55"/>
    </w:p>
    <w:p w14:paraId="6E6D89B6" w14:textId="77777777" w:rsidR="00B145EF" w:rsidRPr="00B145EF" w:rsidRDefault="00B145EF" w:rsidP="00B145EF"/>
    <w:p w14:paraId="7B48FDD4" w14:textId="77777777" w:rsidR="0025748C" w:rsidRPr="000651D6" w:rsidRDefault="000651D6" w:rsidP="00967400">
      <w:pPr>
        <w:ind w:left="142"/>
        <w:jc w:val="both"/>
        <w:rPr>
          <w:rFonts w:ascii="Arial" w:hAnsi="Arial" w:cs="Arial"/>
          <w:sz w:val="24"/>
          <w:szCs w:val="24"/>
        </w:rPr>
      </w:pPr>
      <w:r w:rsidRPr="000651D6">
        <w:rPr>
          <w:rFonts w:ascii="Arial" w:hAnsi="Arial" w:cs="Arial"/>
          <w:sz w:val="24"/>
          <w:szCs w:val="24"/>
        </w:rPr>
        <w:t xml:space="preserve">9.1. </w:t>
      </w:r>
      <w:r w:rsidR="0025748C" w:rsidRPr="000651D6">
        <w:rPr>
          <w:rFonts w:ascii="Arial" w:hAnsi="Arial" w:cs="Arial"/>
          <w:sz w:val="24"/>
          <w:szCs w:val="24"/>
        </w:rPr>
        <w:t>Após a homologação e adjudicação, caso se conclua pela contratação, será firmado Termo de Contrato ou emitido instrumento equivalente.</w:t>
      </w:r>
    </w:p>
    <w:p w14:paraId="3A3EB1D1" w14:textId="77777777" w:rsidR="00345EAE" w:rsidRDefault="00345EAE" w:rsidP="00345EAE">
      <w:pPr>
        <w:widowControl/>
        <w:autoSpaceDE/>
        <w:autoSpaceDN/>
        <w:jc w:val="both"/>
        <w:rPr>
          <w:rFonts w:ascii="Arial" w:eastAsia="Arial" w:hAnsi="Arial" w:cs="Arial"/>
          <w:color w:val="000000"/>
          <w:sz w:val="24"/>
          <w:szCs w:val="24"/>
        </w:rPr>
      </w:pPr>
    </w:p>
    <w:p w14:paraId="123865E3" w14:textId="77777777" w:rsidR="0025748C" w:rsidRPr="000651D6" w:rsidRDefault="000651D6" w:rsidP="00967400">
      <w:pPr>
        <w:ind w:left="142"/>
        <w:jc w:val="both"/>
        <w:rPr>
          <w:rFonts w:ascii="Arial" w:hAnsi="Arial" w:cs="Arial"/>
          <w:sz w:val="24"/>
          <w:szCs w:val="24"/>
        </w:rPr>
      </w:pPr>
      <w:r w:rsidRPr="000651D6">
        <w:rPr>
          <w:rFonts w:ascii="Arial" w:hAnsi="Arial" w:cs="Arial"/>
          <w:sz w:val="24"/>
          <w:szCs w:val="24"/>
        </w:rPr>
        <w:t xml:space="preserve">9.2. </w:t>
      </w:r>
      <w:r w:rsidR="0025748C" w:rsidRPr="000651D6">
        <w:rPr>
          <w:rFonts w:ascii="Arial" w:hAnsi="Arial" w:cs="Arial"/>
          <w:sz w:val="24"/>
          <w:szCs w:val="24"/>
        </w:rPr>
        <w:t xml:space="preserve">O </w:t>
      </w:r>
      <w:r w:rsidR="00830256">
        <w:rPr>
          <w:rFonts w:ascii="Arial" w:hAnsi="Arial" w:cs="Arial"/>
          <w:sz w:val="24"/>
          <w:szCs w:val="24"/>
        </w:rPr>
        <w:t xml:space="preserve">adjudicatário terá o prazo de </w:t>
      </w:r>
      <w:r w:rsidR="0025748C" w:rsidRPr="000651D6">
        <w:rPr>
          <w:rFonts w:ascii="Arial" w:hAnsi="Arial" w:cs="Arial"/>
          <w:sz w:val="24"/>
          <w:szCs w:val="24"/>
        </w:rPr>
        <w:t>5 (</w:t>
      </w:r>
      <w:r w:rsidR="00830256">
        <w:rPr>
          <w:rFonts w:ascii="Arial" w:hAnsi="Arial" w:cs="Arial"/>
          <w:sz w:val="24"/>
          <w:szCs w:val="24"/>
        </w:rPr>
        <w:t>C</w:t>
      </w:r>
      <w:r w:rsidR="0025748C" w:rsidRPr="000651D6">
        <w:rPr>
          <w:rFonts w:ascii="Arial" w:hAnsi="Arial" w:cs="Arial"/>
          <w:sz w:val="24"/>
          <w:szCs w:val="24"/>
        </w:rPr>
        <w:t>in</w:t>
      </w:r>
      <w:r w:rsidR="00830256">
        <w:rPr>
          <w:rFonts w:ascii="Arial" w:hAnsi="Arial" w:cs="Arial"/>
          <w:sz w:val="24"/>
          <w:szCs w:val="24"/>
        </w:rPr>
        <w:t>c</w:t>
      </w:r>
      <w:r w:rsidR="0025748C" w:rsidRPr="000651D6">
        <w:rPr>
          <w:rFonts w:ascii="Arial" w:hAnsi="Arial" w:cs="Arial"/>
          <w:sz w:val="24"/>
          <w:szCs w:val="24"/>
        </w:rPr>
        <w:t>o) dias úteis, contados a partir da data de sua convocação, para assinar o Termo de Contrato ou aceitar instrumento equivalente, conforme o caso (Nota de Empenho</w:t>
      </w:r>
      <w:r w:rsidR="00830256">
        <w:rPr>
          <w:rFonts w:ascii="Arial" w:hAnsi="Arial" w:cs="Arial"/>
          <w:sz w:val="24"/>
          <w:szCs w:val="24"/>
        </w:rPr>
        <w:t xml:space="preserve"> </w:t>
      </w:r>
      <w:r w:rsidR="0025748C" w:rsidRPr="000651D6">
        <w:rPr>
          <w:rFonts w:ascii="Arial" w:hAnsi="Arial" w:cs="Arial"/>
          <w:sz w:val="24"/>
          <w:szCs w:val="24"/>
        </w:rPr>
        <w:t>/</w:t>
      </w:r>
      <w:r w:rsidR="00830256">
        <w:rPr>
          <w:rFonts w:ascii="Arial" w:hAnsi="Arial" w:cs="Arial"/>
          <w:sz w:val="24"/>
          <w:szCs w:val="24"/>
        </w:rPr>
        <w:t xml:space="preserve"> </w:t>
      </w:r>
      <w:r w:rsidR="0025748C" w:rsidRPr="000651D6">
        <w:rPr>
          <w:rFonts w:ascii="Arial" w:hAnsi="Arial" w:cs="Arial"/>
          <w:sz w:val="24"/>
          <w:szCs w:val="24"/>
        </w:rPr>
        <w:t>Carta Contrato</w:t>
      </w:r>
      <w:r w:rsidR="00830256">
        <w:rPr>
          <w:rFonts w:ascii="Arial" w:hAnsi="Arial" w:cs="Arial"/>
          <w:sz w:val="24"/>
          <w:szCs w:val="24"/>
        </w:rPr>
        <w:t xml:space="preserve"> </w:t>
      </w:r>
      <w:r w:rsidR="0025748C" w:rsidRPr="000651D6">
        <w:rPr>
          <w:rFonts w:ascii="Arial" w:hAnsi="Arial" w:cs="Arial"/>
          <w:sz w:val="24"/>
          <w:szCs w:val="24"/>
        </w:rPr>
        <w:t>/</w:t>
      </w:r>
      <w:r w:rsidR="00830256">
        <w:rPr>
          <w:rFonts w:ascii="Arial" w:hAnsi="Arial" w:cs="Arial"/>
          <w:sz w:val="24"/>
          <w:szCs w:val="24"/>
        </w:rPr>
        <w:t xml:space="preserve"> </w:t>
      </w:r>
      <w:r w:rsidR="0025748C" w:rsidRPr="000651D6">
        <w:rPr>
          <w:rFonts w:ascii="Arial" w:hAnsi="Arial" w:cs="Arial"/>
          <w:sz w:val="24"/>
          <w:szCs w:val="24"/>
        </w:rPr>
        <w:t xml:space="preserve">Autorização), sob pena de decair do direito à contratação, sem prejuízo das sanções previstas neste Aviso de </w:t>
      </w:r>
      <w:r w:rsidR="00830256">
        <w:rPr>
          <w:rFonts w:ascii="Arial" w:hAnsi="Arial" w:cs="Arial"/>
          <w:sz w:val="24"/>
          <w:szCs w:val="24"/>
        </w:rPr>
        <w:t>Dispensa</w:t>
      </w:r>
      <w:r w:rsidR="0025748C" w:rsidRPr="000651D6">
        <w:rPr>
          <w:rFonts w:ascii="Arial" w:hAnsi="Arial" w:cs="Arial"/>
          <w:sz w:val="24"/>
          <w:szCs w:val="24"/>
        </w:rPr>
        <w:t>.</w:t>
      </w:r>
    </w:p>
    <w:p w14:paraId="18A96978" w14:textId="77777777" w:rsidR="00BC495F" w:rsidRPr="00801DAD" w:rsidRDefault="00BC495F" w:rsidP="00801DAD">
      <w:pPr>
        <w:jc w:val="both"/>
        <w:rPr>
          <w:rFonts w:ascii="Arial" w:hAnsi="Arial" w:cs="Arial"/>
          <w:sz w:val="24"/>
          <w:szCs w:val="24"/>
        </w:rPr>
      </w:pPr>
    </w:p>
    <w:p w14:paraId="363FD651" w14:textId="77777777" w:rsidR="0025748C" w:rsidRPr="00801DAD" w:rsidRDefault="00801DAD" w:rsidP="00967400">
      <w:pPr>
        <w:ind w:left="709"/>
        <w:jc w:val="both"/>
        <w:rPr>
          <w:rFonts w:ascii="Arial" w:hAnsi="Arial" w:cs="Arial"/>
          <w:sz w:val="24"/>
          <w:szCs w:val="24"/>
        </w:rPr>
      </w:pPr>
      <w:r w:rsidRPr="00801DAD">
        <w:rPr>
          <w:rFonts w:ascii="Arial" w:hAnsi="Arial" w:cs="Arial"/>
          <w:sz w:val="24"/>
          <w:szCs w:val="24"/>
        </w:rPr>
        <w:t xml:space="preserve">9.2.1. </w:t>
      </w:r>
      <w:r w:rsidR="0025748C" w:rsidRPr="00801DAD">
        <w:rPr>
          <w:rFonts w:ascii="Arial" w:hAnsi="Arial" w:cs="Arial"/>
          <w:sz w:val="24"/>
          <w:szCs w:val="24"/>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5 (</w:t>
      </w:r>
      <w:r w:rsidR="00830256">
        <w:rPr>
          <w:rFonts w:ascii="Arial" w:hAnsi="Arial" w:cs="Arial"/>
          <w:sz w:val="24"/>
          <w:szCs w:val="24"/>
        </w:rPr>
        <w:t>C</w:t>
      </w:r>
      <w:r w:rsidR="0025748C" w:rsidRPr="00801DAD">
        <w:rPr>
          <w:rFonts w:ascii="Arial" w:hAnsi="Arial" w:cs="Arial"/>
          <w:sz w:val="24"/>
          <w:szCs w:val="24"/>
        </w:rPr>
        <w:t xml:space="preserve">inco) dias, a contar da </w:t>
      </w:r>
      <w:r w:rsidR="0025748C" w:rsidRPr="00801DAD">
        <w:rPr>
          <w:rFonts w:ascii="Arial" w:hAnsi="Arial" w:cs="Arial"/>
          <w:sz w:val="24"/>
          <w:szCs w:val="24"/>
        </w:rPr>
        <w:lastRenderedPageBreak/>
        <w:t xml:space="preserve">data de seu recebimento. </w:t>
      </w:r>
    </w:p>
    <w:p w14:paraId="4A0DC455" w14:textId="77777777" w:rsidR="00BD6785" w:rsidRPr="00801DAD" w:rsidRDefault="00BD6785" w:rsidP="00801DAD">
      <w:pPr>
        <w:ind w:left="426"/>
        <w:jc w:val="both"/>
        <w:rPr>
          <w:rFonts w:ascii="Arial" w:hAnsi="Arial" w:cs="Arial"/>
          <w:sz w:val="24"/>
          <w:szCs w:val="24"/>
        </w:rPr>
      </w:pPr>
    </w:p>
    <w:p w14:paraId="0D31C1BB" w14:textId="77777777" w:rsidR="0025748C" w:rsidRPr="00801DAD" w:rsidRDefault="00801DAD" w:rsidP="00967400">
      <w:pPr>
        <w:ind w:left="709"/>
        <w:jc w:val="both"/>
        <w:rPr>
          <w:rFonts w:ascii="Arial" w:hAnsi="Arial" w:cs="Arial"/>
          <w:sz w:val="24"/>
          <w:szCs w:val="24"/>
        </w:rPr>
      </w:pPr>
      <w:r w:rsidRPr="00801DAD">
        <w:rPr>
          <w:rFonts w:ascii="Arial" w:hAnsi="Arial" w:cs="Arial"/>
          <w:sz w:val="24"/>
          <w:szCs w:val="24"/>
        </w:rPr>
        <w:t xml:space="preserve">9.2.2. </w:t>
      </w:r>
      <w:r w:rsidR="0025748C" w:rsidRPr="00801DAD">
        <w:rPr>
          <w:rFonts w:ascii="Arial" w:hAnsi="Arial" w:cs="Arial"/>
          <w:sz w:val="24"/>
          <w:szCs w:val="24"/>
        </w:rPr>
        <w:t>O prazo previsto para assinatura do contrato ou aceitação da nota de empenho ou instrumento equivalente poderá ser prorrogado 1 (</w:t>
      </w:r>
      <w:r w:rsidR="00830256">
        <w:rPr>
          <w:rFonts w:ascii="Arial" w:hAnsi="Arial" w:cs="Arial"/>
          <w:sz w:val="24"/>
          <w:szCs w:val="24"/>
        </w:rPr>
        <w:t>U</w:t>
      </w:r>
      <w:r w:rsidR="0025748C" w:rsidRPr="00801DAD">
        <w:rPr>
          <w:rFonts w:ascii="Arial" w:hAnsi="Arial" w:cs="Arial"/>
          <w:sz w:val="24"/>
          <w:szCs w:val="24"/>
        </w:rPr>
        <w:t>ma) vez, por igual período, por solicitação justificada do adjudicatário e aceita pela Administração.</w:t>
      </w:r>
    </w:p>
    <w:p w14:paraId="48E1D609" w14:textId="77777777" w:rsidR="000F26A2" w:rsidRPr="00801DAD" w:rsidRDefault="000F26A2" w:rsidP="00801DAD">
      <w:pPr>
        <w:jc w:val="both"/>
        <w:rPr>
          <w:rFonts w:ascii="Arial" w:hAnsi="Arial" w:cs="Arial"/>
          <w:sz w:val="24"/>
          <w:szCs w:val="24"/>
        </w:rPr>
      </w:pPr>
    </w:p>
    <w:p w14:paraId="1ADCEC77" w14:textId="77777777" w:rsidR="0025748C" w:rsidRDefault="00F81B94" w:rsidP="00967400">
      <w:pPr>
        <w:widowControl/>
        <w:autoSpaceDE/>
        <w:autoSpaceDN/>
        <w:ind w:left="142"/>
        <w:jc w:val="both"/>
        <w:rPr>
          <w:rFonts w:ascii="Arial" w:eastAsia="Arial" w:hAnsi="Arial" w:cs="Arial"/>
          <w:iCs/>
          <w:sz w:val="24"/>
          <w:szCs w:val="24"/>
        </w:rPr>
      </w:pPr>
      <w:r>
        <w:rPr>
          <w:rFonts w:ascii="Arial" w:eastAsia="Arial" w:hAnsi="Arial" w:cs="Arial"/>
          <w:iCs/>
          <w:sz w:val="24"/>
          <w:szCs w:val="24"/>
        </w:rPr>
        <w:t>9.3.</w:t>
      </w:r>
      <w:r w:rsidR="005D05E6" w:rsidRPr="00F81B94">
        <w:rPr>
          <w:rFonts w:ascii="Arial" w:eastAsia="Arial" w:hAnsi="Arial" w:cs="Arial"/>
          <w:iCs/>
          <w:sz w:val="24"/>
          <w:szCs w:val="24"/>
        </w:rPr>
        <w:t xml:space="preserve"> </w:t>
      </w:r>
      <w:r w:rsidR="0025748C" w:rsidRPr="00F81B94">
        <w:rPr>
          <w:rFonts w:ascii="Arial" w:eastAsia="Arial" w:hAnsi="Arial" w:cs="Arial"/>
          <w:iCs/>
          <w:sz w:val="24"/>
          <w:szCs w:val="24"/>
        </w:rPr>
        <w:t>O Aceite da Nota de Empenho ou do instrumento equivalente, emitida à empresa adjudicada, implica no reconhecimento de que:</w:t>
      </w:r>
    </w:p>
    <w:p w14:paraId="286858DD" w14:textId="77777777" w:rsidR="00BD6785" w:rsidRPr="00801DAD" w:rsidRDefault="00BD6785" w:rsidP="00801DAD">
      <w:pPr>
        <w:rPr>
          <w:rFonts w:ascii="Arial" w:hAnsi="Arial" w:cs="Arial"/>
          <w:sz w:val="24"/>
          <w:szCs w:val="24"/>
        </w:rPr>
      </w:pPr>
    </w:p>
    <w:p w14:paraId="4625E2A3" w14:textId="77777777" w:rsidR="0025748C" w:rsidRPr="00801DAD" w:rsidRDefault="00801DAD" w:rsidP="00967400">
      <w:pPr>
        <w:ind w:left="709"/>
        <w:jc w:val="both"/>
        <w:rPr>
          <w:rFonts w:ascii="Arial" w:hAnsi="Arial" w:cs="Arial"/>
          <w:sz w:val="24"/>
          <w:szCs w:val="24"/>
        </w:rPr>
      </w:pPr>
      <w:r w:rsidRPr="00801DAD">
        <w:rPr>
          <w:rFonts w:ascii="Arial" w:hAnsi="Arial" w:cs="Arial"/>
          <w:sz w:val="24"/>
          <w:szCs w:val="24"/>
        </w:rPr>
        <w:t>9.3.1. R</w:t>
      </w:r>
      <w:r w:rsidR="0025748C" w:rsidRPr="00801DAD">
        <w:rPr>
          <w:rFonts w:ascii="Arial" w:hAnsi="Arial" w:cs="Arial"/>
          <w:sz w:val="24"/>
          <w:szCs w:val="24"/>
        </w:rPr>
        <w:t>eferida Nota está substituindo o contrato, aplicando-se à relação de negócios ali estabelecida as disposições da Lei nº 14.133, de 2021;</w:t>
      </w:r>
    </w:p>
    <w:p w14:paraId="36746494" w14:textId="77777777" w:rsidR="00801DAD" w:rsidRPr="00801DAD" w:rsidRDefault="00801DAD" w:rsidP="00801DAD">
      <w:pPr>
        <w:ind w:left="426"/>
        <w:jc w:val="both"/>
        <w:rPr>
          <w:rFonts w:ascii="Arial" w:hAnsi="Arial" w:cs="Arial"/>
          <w:sz w:val="24"/>
          <w:szCs w:val="24"/>
        </w:rPr>
      </w:pPr>
    </w:p>
    <w:p w14:paraId="2A4341AE" w14:textId="77777777" w:rsidR="0025748C" w:rsidRPr="00801DAD" w:rsidRDefault="00801DAD" w:rsidP="00967400">
      <w:pPr>
        <w:ind w:left="709"/>
        <w:jc w:val="both"/>
        <w:rPr>
          <w:rFonts w:ascii="Arial" w:hAnsi="Arial" w:cs="Arial"/>
          <w:sz w:val="24"/>
          <w:szCs w:val="24"/>
        </w:rPr>
      </w:pPr>
      <w:r w:rsidRPr="00801DAD">
        <w:rPr>
          <w:rFonts w:ascii="Arial" w:hAnsi="Arial" w:cs="Arial"/>
          <w:sz w:val="24"/>
          <w:szCs w:val="24"/>
        </w:rPr>
        <w:t>9.3.2. A</w:t>
      </w:r>
      <w:r w:rsidR="0025748C" w:rsidRPr="00801DAD">
        <w:rPr>
          <w:rFonts w:ascii="Arial" w:hAnsi="Arial" w:cs="Arial"/>
          <w:sz w:val="24"/>
          <w:szCs w:val="24"/>
        </w:rPr>
        <w:t xml:space="preserve"> contratada se vincula à sua proposta e às </w:t>
      </w:r>
      <w:r w:rsidR="00830256">
        <w:rPr>
          <w:rFonts w:ascii="Arial" w:hAnsi="Arial" w:cs="Arial"/>
          <w:sz w:val="24"/>
          <w:szCs w:val="24"/>
        </w:rPr>
        <w:t>previsões contidas no Aviso de Dispensa</w:t>
      </w:r>
      <w:r w:rsidR="0025748C" w:rsidRPr="00801DAD">
        <w:rPr>
          <w:rFonts w:ascii="Arial" w:hAnsi="Arial" w:cs="Arial"/>
          <w:sz w:val="24"/>
          <w:szCs w:val="24"/>
        </w:rPr>
        <w:t xml:space="preserve"> e seus anexos;</w:t>
      </w:r>
    </w:p>
    <w:p w14:paraId="713B87B9" w14:textId="77777777" w:rsidR="00BD6785" w:rsidRPr="0025748C" w:rsidRDefault="00BD6785" w:rsidP="00BD6785">
      <w:pPr>
        <w:widowControl/>
        <w:autoSpaceDE/>
        <w:autoSpaceDN/>
        <w:jc w:val="both"/>
        <w:rPr>
          <w:rFonts w:ascii="Arial" w:eastAsia="Arial" w:hAnsi="Arial" w:cs="Arial"/>
          <w:iCs/>
          <w:sz w:val="24"/>
          <w:szCs w:val="24"/>
        </w:rPr>
      </w:pPr>
    </w:p>
    <w:p w14:paraId="13D2CA68" w14:textId="77777777" w:rsidR="0025748C" w:rsidRPr="00801DAD" w:rsidRDefault="00801DAD" w:rsidP="00967400">
      <w:pPr>
        <w:ind w:left="709"/>
        <w:jc w:val="both"/>
        <w:rPr>
          <w:rFonts w:ascii="Arial" w:hAnsi="Arial" w:cs="Arial"/>
          <w:sz w:val="24"/>
          <w:szCs w:val="24"/>
        </w:rPr>
      </w:pPr>
      <w:r>
        <w:rPr>
          <w:rFonts w:ascii="Arial" w:hAnsi="Arial" w:cs="Arial"/>
          <w:sz w:val="24"/>
          <w:szCs w:val="24"/>
        </w:rPr>
        <w:t xml:space="preserve">9.3.3. </w:t>
      </w:r>
      <w:r w:rsidR="00830256">
        <w:rPr>
          <w:rFonts w:ascii="Arial" w:hAnsi="Arial" w:cs="Arial"/>
          <w:sz w:val="24"/>
          <w:szCs w:val="24"/>
        </w:rPr>
        <w:t>A</w:t>
      </w:r>
      <w:r w:rsidR="0025748C" w:rsidRPr="00801DAD">
        <w:rPr>
          <w:rFonts w:ascii="Arial" w:hAnsi="Arial" w:cs="Arial"/>
          <w:sz w:val="24"/>
          <w:szCs w:val="24"/>
        </w:rPr>
        <w:t xml:space="preserve"> contratada reconhece que as hipóteses de rescisão são aquelas previstas nos artigos 137 e 138 da Lei nº 14.133/21 e reconhece os direitos da Administração previstos nos artigos 137 a 139 da mesma Lei.</w:t>
      </w:r>
    </w:p>
    <w:p w14:paraId="18ABB78C" w14:textId="77777777" w:rsidR="00345EAE" w:rsidRPr="00345EAE" w:rsidRDefault="00345EAE" w:rsidP="00345EAE">
      <w:pPr>
        <w:widowControl/>
        <w:autoSpaceDE/>
        <w:autoSpaceDN/>
        <w:jc w:val="both"/>
        <w:rPr>
          <w:rFonts w:ascii="Arial" w:eastAsia="Arial" w:hAnsi="Arial" w:cs="Arial"/>
          <w:color w:val="000000"/>
          <w:sz w:val="24"/>
          <w:szCs w:val="24"/>
        </w:rPr>
      </w:pPr>
    </w:p>
    <w:p w14:paraId="0EAD3F71" w14:textId="77777777" w:rsidR="0025748C" w:rsidRPr="00801DAD" w:rsidRDefault="00801DAD" w:rsidP="00967400">
      <w:pPr>
        <w:ind w:left="142"/>
        <w:jc w:val="both"/>
        <w:rPr>
          <w:rFonts w:ascii="Arial" w:eastAsia="Arial" w:hAnsi="Arial" w:cs="Arial"/>
          <w:sz w:val="24"/>
          <w:szCs w:val="24"/>
        </w:rPr>
      </w:pPr>
      <w:r w:rsidRPr="00801DAD">
        <w:rPr>
          <w:rFonts w:ascii="Arial" w:hAnsi="Arial" w:cs="Arial"/>
          <w:sz w:val="24"/>
          <w:szCs w:val="24"/>
        </w:rPr>
        <w:t xml:space="preserve">9.4. </w:t>
      </w:r>
      <w:r w:rsidR="0025748C" w:rsidRPr="00801DAD">
        <w:rPr>
          <w:rFonts w:ascii="Arial" w:hAnsi="Arial" w:cs="Arial"/>
          <w:sz w:val="24"/>
          <w:szCs w:val="24"/>
        </w:rPr>
        <w:t>Na assinatura do contrato ou do instrumento equivalente será exigida a comprovação das condições de habilitação e contratação consignadas neste aviso, que deverão ser mantidas pelo fornecedor durante a vigência do contrato.</w:t>
      </w:r>
    </w:p>
    <w:p w14:paraId="276793C4" w14:textId="77777777" w:rsidR="0025748C" w:rsidRPr="0025748C" w:rsidRDefault="0025748C" w:rsidP="00345EAE">
      <w:pPr>
        <w:jc w:val="both"/>
        <w:rPr>
          <w:rFonts w:ascii="Arial" w:eastAsia="Arial" w:hAnsi="Arial" w:cs="Arial"/>
          <w:color w:val="000000"/>
          <w:sz w:val="24"/>
          <w:szCs w:val="24"/>
        </w:rPr>
      </w:pPr>
    </w:p>
    <w:p w14:paraId="4B9C8524" w14:textId="77777777" w:rsidR="0025748C" w:rsidRPr="00801DAD" w:rsidRDefault="00F81B94" w:rsidP="00801DAD">
      <w:pPr>
        <w:jc w:val="both"/>
        <w:rPr>
          <w:rFonts w:ascii="Arial" w:hAnsi="Arial" w:cs="Arial"/>
          <w:b/>
          <w:sz w:val="24"/>
          <w:szCs w:val="24"/>
        </w:rPr>
      </w:pPr>
      <w:bookmarkStart w:id="56" w:name="_Toc157780140"/>
      <w:r w:rsidRPr="00801DAD">
        <w:rPr>
          <w:rFonts w:ascii="Arial" w:hAnsi="Arial" w:cs="Arial"/>
          <w:b/>
          <w:sz w:val="24"/>
          <w:szCs w:val="24"/>
        </w:rPr>
        <w:t>10</w:t>
      </w:r>
      <w:r w:rsidR="00801DAD">
        <w:rPr>
          <w:rFonts w:ascii="Arial" w:hAnsi="Arial" w:cs="Arial"/>
          <w:b/>
          <w:sz w:val="24"/>
          <w:szCs w:val="24"/>
        </w:rPr>
        <w:t>.</w:t>
      </w:r>
      <w:r w:rsidRPr="00801DAD">
        <w:rPr>
          <w:rFonts w:ascii="Arial" w:hAnsi="Arial" w:cs="Arial"/>
          <w:b/>
          <w:sz w:val="24"/>
          <w:szCs w:val="24"/>
        </w:rPr>
        <w:t xml:space="preserve"> </w:t>
      </w:r>
      <w:r w:rsidR="0025748C" w:rsidRPr="00801DAD">
        <w:rPr>
          <w:rFonts w:ascii="Arial" w:hAnsi="Arial" w:cs="Arial"/>
          <w:b/>
          <w:sz w:val="24"/>
          <w:szCs w:val="24"/>
        </w:rPr>
        <w:t>SANÇÕES</w:t>
      </w:r>
      <w:bookmarkEnd w:id="56"/>
    </w:p>
    <w:p w14:paraId="4EACA618" w14:textId="77777777" w:rsidR="00644610" w:rsidRPr="00A92BCF" w:rsidRDefault="00644610" w:rsidP="00644610">
      <w:pPr>
        <w:widowControl/>
        <w:autoSpaceDE/>
        <w:autoSpaceDN/>
        <w:jc w:val="both"/>
        <w:rPr>
          <w:rFonts w:ascii="Arial" w:hAnsi="Arial" w:cs="Arial"/>
          <w:sz w:val="24"/>
          <w:szCs w:val="24"/>
        </w:rPr>
      </w:pPr>
    </w:p>
    <w:p w14:paraId="506CD5C3" w14:textId="77777777" w:rsidR="0025748C" w:rsidRPr="00801DAD" w:rsidRDefault="00801DAD" w:rsidP="00801DAD">
      <w:pPr>
        <w:ind w:left="284"/>
        <w:jc w:val="both"/>
        <w:rPr>
          <w:rFonts w:ascii="Arial" w:hAnsi="Arial" w:cs="Arial"/>
          <w:sz w:val="24"/>
          <w:szCs w:val="24"/>
        </w:rPr>
      </w:pPr>
      <w:bookmarkStart w:id="57" w:name="_Hlk158036263"/>
      <w:r>
        <w:rPr>
          <w:rFonts w:ascii="Arial" w:hAnsi="Arial" w:cs="Arial"/>
          <w:sz w:val="24"/>
          <w:szCs w:val="24"/>
        </w:rPr>
        <w:t xml:space="preserve">10.1. </w:t>
      </w:r>
      <w:r w:rsidR="0025748C" w:rsidRPr="00801DAD">
        <w:rPr>
          <w:rFonts w:ascii="Arial" w:hAnsi="Arial" w:cs="Arial"/>
          <w:sz w:val="24"/>
          <w:szCs w:val="24"/>
        </w:rPr>
        <w:t xml:space="preserve">Comete infração administrativa o fornecedor que cometer quaisquer das infrações previstas no </w:t>
      </w:r>
      <w:r w:rsidR="00A92BCF">
        <w:rPr>
          <w:rFonts w:ascii="Arial" w:hAnsi="Arial" w:cs="Arial"/>
          <w:sz w:val="24"/>
          <w:szCs w:val="24"/>
        </w:rPr>
        <w:t>A</w:t>
      </w:r>
      <w:r w:rsidR="0025748C" w:rsidRPr="00801DAD">
        <w:rPr>
          <w:rFonts w:ascii="Arial" w:hAnsi="Arial" w:cs="Arial"/>
          <w:sz w:val="24"/>
          <w:szCs w:val="24"/>
        </w:rPr>
        <w:t>rt. 155 da Lei nº 14.133, de 2021, quais sejam:</w:t>
      </w:r>
    </w:p>
    <w:p w14:paraId="7A517B05" w14:textId="77777777" w:rsidR="00644610" w:rsidRPr="00644610" w:rsidRDefault="00644610" w:rsidP="00644610">
      <w:pPr>
        <w:widowControl/>
        <w:autoSpaceDE/>
        <w:autoSpaceDN/>
        <w:jc w:val="both"/>
        <w:rPr>
          <w:rFonts w:ascii="Arial" w:hAnsi="Arial" w:cs="Arial"/>
          <w:sz w:val="24"/>
          <w:szCs w:val="24"/>
        </w:rPr>
      </w:pPr>
    </w:p>
    <w:p w14:paraId="22E95F36" w14:textId="77777777" w:rsidR="0025748C" w:rsidRPr="00801DAD" w:rsidRDefault="00801DAD" w:rsidP="00801DAD">
      <w:pPr>
        <w:ind w:left="851"/>
        <w:jc w:val="both"/>
        <w:rPr>
          <w:rFonts w:ascii="Arial" w:hAnsi="Arial" w:cs="Arial"/>
          <w:sz w:val="24"/>
          <w:szCs w:val="24"/>
        </w:rPr>
      </w:pPr>
      <w:r>
        <w:rPr>
          <w:rFonts w:ascii="Arial" w:hAnsi="Arial" w:cs="Arial"/>
          <w:sz w:val="24"/>
          <w:szCs w:val="24"/>
        </w:rPr>
        <w:t>10.1.1. D</w:t>
      </w:r>
      <w:r w:rsidR="0025748C" w:rsidRPr="00801DAD">
        <w:rPr>
          <w:rFonts w:ascii="Arial" w:hAnsi="Arial" w:cs="Arial"/>
          <w:sz w:val="24"/>
          <w:szCs w:val="24"/>
        </w:rPr>
        <w:t>ar causa à inexecução parcial do contrato;</w:t>
      </w:r>
    </w:p>
    <w:p w14:paraId="6DF65FC6"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10.1.2. D</w:t>
      </w:r>
      <w:r w:rsidR="0025748C" w:rsidRPr="000D1960">
        <w:rPr>
          <w:rFonts w:ascii="Arial" w:hAnsi="Arial" w:cs="Arial"/>
          <w:sz w:val="24"/>
          <w:szCs w:val="24"/>
        </w:rPr>
        <w:t>ar causa à inexecução parcial do contrato que cause grave dano à Administração, ao funcionamento dos serviços públicos ou ao interesse coletivo;</w:t>
      </w:r>
    </w:p>
    <w:p w14:paraId="1FC521DF" w14:textId="77777777" w:rsidR="0025748C" w:rsidRPr="000D1960" w:rsidRDefault="000D1960" w:rsidP="000D1960">
      <w:pPr>
        <w:ind w:firstLine="925"/>
        <w:jc w:val="both"/>
        <w:rPr>
          <w:rFonts w:ascii="Arial" w:hAnsi="Arial" w:cs="Arial"/>
          <w:sz w:val="24"/>
          <w:szCs w:val="24"/>
        </w:rPr>
      </w:pPr>
      <w:r>
        <w:rPr>
          <w:rFonts w:ascii="Arial" w:hAnsi="Arial" w:cs="Arial"/>
          <w:sz w:val="24"/>
          <w:szCs w:val="24"/>
        </w:rPr>
        <w:t>10.1.3. D</w:t>
      </w:r>
      <w:r w:rsidR="0025748C" w:rsidRPr="000D1960">
        <w:rPr>
          <w:rFonts w:ascii="Arial" w:hAnsi="Arial" w:cs="Arial"/>
          <w:sz w:val="24"/>
          <w:szCs w:val="24"/>
        </w:rPr>
        <w:t>ar causa à inexecução total do contrato;</w:t>
      </w:r>
    </w:p>
    <w:p w14:paraId="68B13410"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10.1.4. D</w:t>
      </w:r>
      <w:r w:rsidR="0025748C" w:rsidRPr="000D1960">
        <w:rPr>
          <w:rFonts w:ascii="Arial" w:hAnsi="Arial" w:cs="Arial"/>
          <w:sz w:val="24"/>
          <w:szCs w:val="24"/>
        </w:rPr>
        <w:t>eixar de entregar a documentação exigida para o certame;</w:t>
      </w:r>
    </w:p>
    <w:p w14:paraId="712731A9"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10.1.5. N</w:t>
      </w:r>
      <w:r w:rsidR="0025748C" w:rsidRPr="000D1960">
        <w:rPr>
          <w:rFonts w:ascii="Arial" w:hAnsi="Arial" w:cs="Arial"/>
          <w:sz w:val="24"/>
          <w:szCs w:val="24"/>
        </w:rPr>
        <w:t>ão manter a proposta, salvo em decorrência de fato superveniente devidamente justificado;</w:t>
      </w:r>
    </w:p>
    <w:p w14:paraId="07A91729"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10.1.6. N</w:t>
      </w:r>
      <w:r w:rsidR="0025748C" w:rsidRPr="000D1960">
        <w:rPr>
          <w:rFonts w:ascii="Arial" w:hAnsi="Arial" w:cs="Arial"/>
          <w:sz w:val="24"/>
          <w:szCs w:val="24"/>
        </w:rPr>
        <w:t>ão celebrar o contrato ou não entregar a documentação exigida para a contratação, quando convocado dentro do prazo de validade de sua proposta;</w:t>
      </w:r>
    </w:p>
    <w:p w14:paraId="7CEA2F9F"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 xml:space="preserve">10.1.7. </w:t>
      </w:r>
      <w:r w:rsidR="00A92BCF">
        <w:rPr>
          <w:rFonts w:ascii="Arial" w:hAnsi="Arial" w:cs="Arial"/>
          <w:sz w:val="24"/>
          <w:szCs w:val="24"/>
        </w:rPr>
        <w:t>E</w:t>
      </w:r>
      <w:r w:rsidR="0025748C" w:rsidRPr="000D1960">
        <w:rPr>
          <w:rFonts w:ascii="Arial" w:hAnsi="Arial" w:cs="Arial"/>
          <w:sz w:val="24"/>
          <w:szCs w:val="24"/>
        </w:rPr>
        <w:t>nsejar o retardamento da execução ou da entrega do objeto da licitação sem motivo justificado;</w:t>
      </w:r>
    </w:p>
    <w:p w14:paraId="3F31DBA6"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10.1.8. A</w:t>
      </w:r>
      <w:r w:rsidR="0025748C" w:rsidRPr="000D1960">
        <w:rPr>
          <w:rFonts w:ascii="Arial" w:hAnsi="Arial" w:cs="Arial"/>
          <w:sz w:val="24"/>
          <w:szCs w:val="24"/>
        </w:rPr>
        <w:t xml:space="preserve">presentar declaração ou documentação falsa exigida para o certame ou prestar declaração falsa durante a </w:t>
      </w:r>
      <w:r w:rsidR="00A92BCF">
        <w:rPr>
          <w:rFonts w:ascii="Arial" w:hAnsi="Arial" w:cs="Arial"/>
          <w:sz w:val="24"/>
          <w:szCs w:val="24"/>
        </w:rPr>
        <w:t>D</w:t>
      </w:r>
      <w:r w:rsidR="0025748C" w:rsidRPr="000D1960">
        <w:rPr>
          <w:rFonts w:ascii="Arial" w:hAnsi="Arial" w:cs="Arial"/>
          <w:sz w:val="24"/>
          <w:szCs w:val="24"/>
        </w:rPr>
        <w:t xml:space="preserve">ispensa </w:t>
      </w:r>
      <w:r w:rsidR="00A92BCF">
        <w:rPr>
          <w:rFonts w:ascii="Arial" w:hAnsi="Arial" w:cs="Arial"/>
          <w:sz w:val="24"/>
          <w:szCs w:val="24"/>
        </w:rPr>
        <w:t>E</w:t>
      </w:r>
      <w:r w:rsidR="0025748C" w:rsidRPr="000D1960">
        <w:rPr>
          <w:rFonts w:ascii="Arial" w:hAnsi="Arial" w:cs="Arial"/>
          <w:sz w:val="24"/>
          <w:szCs w:val="24"/>
        </w:rPr>
        <w:t>letrônica ou a execução do contrato;</w:t>
      </w:r>
    </w:p>
    <w:p w14:paraId="76C456ED" w14:textId="77777777" w:rsidR="0025748C" w:rsidRPr="000D1960" w:rsidRDefault="000D1960" w:rsidP="000D1960">
      <w:pPr>
        <w:ind w:left="851"/>
        <w:jc w:val="both"/>
        <w:rPr>
          <w:rFonts w:ascii="Arial" w:hAnsi="Arial" w:cs="Arial"/>
          <w:sz w:val="24"/>
          <w:szCs w:val="24"/>
        </w:rPr>
      </w:pPr>
      <w:r>
        <w:rPr>
          <w:rFonts w:ascii="Arial" w:hAnsi="Arial" w:cs="Arial"/>
          <w:sz w:val="24"/>
          <w:szCs w:val="24"/>
        </w:rPr>
        <w:lastRenderedPageBreak/>
        <w:t>10.1.9. F</w:t>
      </w:r>
      <w:r w:rsidR="0025748C" w:rsidRPr="000D1960">
        <w:rPr>
          <w:rFonts w:ascii="Arial" w:hAnsi="Arial" w:cs="Arial"/>
          <w:sz w:val="24"/>
          <w:szCs w:val="24"/>
        </w:rPr>
        <w:t xml:space="preserve">raudar a </w:t>
      </w:r>
      <w:r w:rsidR="00A92BCF">
        <w:rPr>
          <w:rFonts w:ascii="Arial" w:hAnsi="Arial" w:cs="Arial"/>
          <w:sz w:val="24"/>
          <w:szCs w:val="24"/>
        </w:rPr>
        <w:t>D</w:t>
      </w:r>
      <w:r w:rsidR="0025748C" w:rsidRPr="000D1960">
        <w:rPr>
          <w:rFonts w:ascii="Arial" w:hAnsi="Arial" w:cs="Arial"/>
          <w:sz w:val="24"/>
          <w:szCs w:val="24"/>
        </w:rPr>
        <w:t xml:space="preserve">ispensa </w:t>
      </w:r>
      <w:r w:rsidR="00A92BCF">
        <w:rPr>
          <w:rFonts w:ascii="Arial" w:hAnsi="Arial" w:cs="Arial"/>
          <w:sz w:val="24"/>
          <w:szCs w:val="24"/>
        </w:rPr>
        <w:t>E</w:t>
      </w:r>
      <w:r w:rsidR="0025748C" w:rsidRPr="000D1960">
        <w:rPr>
          <w:rFonts w:ascii="Arial" w:hAnsi="Arial" w:cs="Arial"/>
          <w:sz w:val="24"/>
          <w:szCs w:val="24"/>
        </w:rPr>
        <w:t>letrônica ou praticar ato fraudulento na execução do contrato;</w:t>
      </w:r>
    </w:p>
    <w:p w14:paraId="6547CA51"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10.1.10. C</w:t>
      </w:r>
      <w:r w:rsidR="0025748C" w:rsidRPr="000D1960">
        <w:rPr>
          <w:rFonts w:ascii="Arial" w:hAnsi="Arial" w:cs="Arial"/>
          <w:sz w:val="24"/>
          <w:szCs w:val="24"/>
        </w:rPr>
        <w:t>omportar-se de modo inidôneo ou cometer fraude de qualquer natureza;</w:t>
      </w:r>
    </w:p>
    <w:p w14:paraId="0E2967F6" w14:textId="77777777" w:rsidR="0025748C" w:rsidRPr="000D1960" w:rsidRDefault="000D1960" w:rsidP="000D1960">
      <w:pPr>
        <w:ind w:left="851"/>
        <w:jc w:val="both"/>
        <w:rPr>
          <w:rFonts w:ascii="Arial" w:hAnsi="Arial" w:cs="Arial"/>
          <w:sz w:val="24"/>
          <w:szCs w:val="24"/>
        </w:rPr>
      </w:pPr>
      <w:r w:rsidRPr="000D1960">
        <w:rPr>
          <w:rFonts w:ascii="Arial" w:hAnsi="Arial" w:cs="Arial"/>
          <w:sz w:val="24"/>
          <w:szCs w:val="24"/>
        </w:rPr>
        <w:t xml:space="preserve">10.1.11. </w:t>
      </w:r>
      <w:r w:rsidR="0025748C" w:rsidRPr="000D1960">
        <w:rPr>
          <w:rFonts w:ascii="Arial" w:hAnsi="Arial" w:cs="Arial"/>
          <w:sz w:val="24"/>
          <w:szCs w:val="24"/>
        </w:rPr>
        <w:t xml:space="preserve">Considera-se comportamento inidôneo, entre outros, a declaração falsa quanto às condições de participação, quanto ao enquadramento como ME/EPP ou o conluio entre os fornecedores, em qualquer momento da </w:t>
      </w:r>
      <w:r w:rsidR="00A92BCF">
        <w:rPr>
          <w:rFonts w:ascii="Arial" w:hAnsi="Arial" w:cs="Arial"/>
          <w:sz w:val="24"/>
          <w:szCs w:val="24"/>
        </w:rPr>
        <w:t>D</w:t>
      </w:r>
      <w:r w:rsidR="0025748C" w:rsidRPr="000D1960">
        <w:rPr>
          <w:rFonts w:ascii="Arial" w:hAnsi="Arial" w:cs="Arial"/>
          <w:sz w:val="24"/>
          <w:szCs w:val="24"/>
        </w:rPr>
        <w:t>ispensa</w:t>
      </w:r>
      <w:r w:rsidR="00A92BCF">
        <w:rPr>
          <w:rFonts w:ascii="Arial" w:hAnsi="Arial" w:cs="Arial"/>
          <w:sz w:val="24"/>
          <w:szCs w:val="24"/>
        </w:rPr>
        <w:t xml:space="preserve"> Eletronica</w:t>
      </w:r>
      <w:r w:rsidR="0025748C" w:rsidRPr="000D1960">
        <w:rPr>
          <w:rFonts w:ascii="Arial" w:hAnsi="Arial" w:cs="Arial"/>
          <w:sz w:val="24"/>
          <w:szCs w:val="24"/>
        </w:rPr>
        <w:t>, mesmo após o encerramento da fase de lances</w:t>
      </w:r>
      <w:r w:rsidR="00CA5E2C">
        <w:rPr>
          <w:rFonts w:ascii="Arial" w:hAnsi="Arial" w:cs="Arial"/>
          <w:sz w:val="24"/>
          <w:szCs w:val="24"/>
        </w:rPr>
        <w:t>;</w:t>
      </w:r>
    </w:p>
    <w:p w14:paraId="6585F65F" w14:textId="77777777" w:rsidR="0025748C" w:rsidRPr="000D1960" w:rsidRDefault="000D1960" w:rsidP="000D1960">
      <w:pPr>
        <w:ind w:left="851"/>
        <w:jc w:val="both"/>
        <w:rPr>
          <w:rFonts w:ascii="Arial" w:hAnsi="Arial" w:cs="Arial"/>
          <w:sz w:val="24"/>
          <w:szCs w:val="24"/>
        </w:rPr>
      </w:pPr>
      <w:r w:rsidRPr="000D1960">
        <w:rPr>
          <w:rFonts w:ascii="Arial" w:hAnsi="Arial" w:cs="Arial"/>
          <w:sz w:val="24"/>
          <w:szCs w:val="24"/>
        </w:rPr>
        <w:t>10.1.12. P</w:t>
      </w:r>
      <w:r w:rsidR="0025748C" w:rsidRPr="000D1960">
        <w:rPr>
          <w:rFonts w:ascii="Arial" w:hAnsi="Arial" w:cs="Arial"/>
          <w:sz w:val="24"/>
          <w:szCs w:val="24"/>
        </w:rPr>
        <w:t>raticar atos ilícitos com vistas a frustrar os objetivos deste certame</w:t>
      </w:r>
      <w:r w:rsidR="00CA5E2C">
        <w:rPr>
          <w:rFonts w:ascii="Arial" w:hAnsi="Arial" w:cs="Arial"/>
          <w:sz w:val="24"/>
          <w:szCs w:val="24"/>
        </w:rPr>
        <w:t>;</w:t>
      </w:r>
    </w:p>
    <w:p w14:paraId="5F498894" w14:textId="77777777" w:rsidR="0025748C" w:rsidRPr="000D1960" w:rsidRDefault="000D1960" w:rsidP="000D1960">
      <w:pPr>
        <w:ind w:left="851"/>
        <w:jc w:val="both"/>
        <w:rPr>
          <w:rFonts w:ascii="Arial" w:hAnsi="Arial" w:cs="Arial"/>
          <w:sz w:val="24"/>
          <w:szCs w:val="24"/>
        </w:rPr>
      </w:pPr>
      <w:r>
        <w:rPr>
          <w:rFonts w:ascii="Arial" w:hAnsi="Arial" w:cs="Arial"/>
          <w:sz w:val="24"/>
          <w:szCs w:val="24"/>
        </w:rPr>
        <w:t xml:space="preserve">10.1.13. </w:t>
      </w:r>
      <w:r w:rsidR="0025748C" w:rsidRPr="000D1960">
        <w:rPr>
          <w:rFonts w:ascii="Arial" w:hAnsi="Arial" w:cs="Arial"/>
          <w:sz w:val="24"/>
          <w:szCs w:val="24"/>
        </w:rPr>
        <w:t>praticar ato lesivo previsto no </w:t>
      </w:r>
      <w:hyperlink r:id="rId16" w:anchor="art5" w:history="1">
        <w:r w:rsidR="0025748C" w:rsidRPr="000D1960">
          <w:rPr>
            <w:rStyle w:val="Hyperlink"/>
            <w:rFonts w:ascii="Arial" w:hAnsi="Arial" w:cs="Arial"/>
            <w:sz w:val="24"/>
            <w:szCs w:val="24"/>
          </w:rPr>
          <w:t>art. 5º da Lei nº 12.846, de 1º de agosto de 2013.</w:t>
        </w:r>
      </w:hyperlink>
    </w:p>
    <w:p w14:paraId="23098F74" w14:textId="77777777" w:rsidR="006D5EE9" w:rsidRPr="0025748C" w:rsidRDefault="006D5EE9" w:rsidP="006D5EE9">
      <w:pPr>
        <w:widowControl/>
        <w:autoSpaceDE/>
        <w:autoSpaceDN/>
        <w:jc w:val="both"/>
        <w:rPr>
          <w:rFonts w:ascii="Arial" w:hAnsi="Arial" w:cs="Arial"/>
          <w:color w:val="000000"/>
          <w:sz w:val="24"/>
          <w:szCs w:val="24"/>
        </w:rPr>
      </w:pPr>
    </w:p>
    <w:p w14:paraId="40D10804" w14:textId="77777777" w:rsidR="0025748C" w:rsidRPr="000D1960" w:rsidRDefault="000D1960" w:rsidP="000D1960">
      <w:pPr>
        <w:ind w:left="284"/>
        <w:jc w:val="both"/>
        <w:rPr>
          <w:rFonts w:ascii="Arial" w:hAnsi="Arial" w:cs="Arial"/>
          <w:b/>
          <w:sz w:val="24"/>
          <w:szCs w:val="24"/>
        </w:rPr>
      </w:pPr>
      <w:r>
        <w:rPr>
          <w:rFonts w:ascii="Arial" w:hAnsi="Arial" w:cs="Arial"/>
          <w:sz w:val="24"/>
          <w:szCs w:val="24"/>
        </w:rPr>
        <w:t xml:space="preserve">10.2. </w:t>
      </w:r>
      <w:r w:rsidR="0025748C" w:rsidRPr="000D1960">
        <w:rPr>
          <w:rFonts w:ascii="Arial" w:hAnsi="Arial" w:cs="Arial"/>
          <w:sz w:val="24"/>
          <w:szCs w:val="24"/>
        </w:rPr>
        <w:t>O fornecedor que cometer qualquer das infrações discriminadas nos subitens anteriores ficará sujeito, sem prejuízo da responsabilidade civil e criminal, às seguintes sanções:</w:t>
      </w:r>
    </w:p>
    <w:p w14:paraId="2E2D681B" w14:textId="77777777" w:rsidR="00F35A61" w:rsidRDefault="00F35A61" w:rsidP="00F35A61">
      <w:pPr>
        <w:widowControl/>
        <w:autoSpaceDE/>
        <w:autoSpaceDN/>
        <w:jc w:val="both"/>
        <w:rPr>
          <w:rFonts w:ascii="Arial" w:hAnsi="Arial" w:cs="Arial"/>
          <w:sz w:val="24"/>
          <w:szCs w:val="24"/>
        </w:rPr>
      </w:pPr>
    </w:p>
    <w:p w14:paraId="1EFFA7CE" w14:textId="77777777" w:rsidR="0025748C" w:rsidRPr="0025748C" w:rsidRDefault="0025748C" w:rsidP="008F76A2">
      <w:pPr>
        <w:widowControl/>
        <w:numPr>
          <w:ilvl w:val="2"/>
          <w:numId w:val="4"/>
        </w:numPr>
        <w:autoSpaceDE/>
        <w:autoSpaceDN/>
        <w:ind w:left="851" w:firstLine="0"/>
        <w:jc w:val="both"/>
        <w:rPr>
          <w:rFonts w:ascii="Arial" w:hAnsi="Arial" w:cs="Arial"/>
          <w:sz w:val="24"/>
          <w:szCs w:val="24"/>
        </w:rPr>
      </w:pPr>
      <w:r w:rsidRPr="0025748C">
        <w:rPr>
          <w:rFonts w:ascii="Arial" w:hAnsi="Arial" w:cs="Arial"/>
          <w:sz w:val="24"/>
          <w:szCs w:val="24"/>
        </w:rPr>
        <w:t>Advertência pela falta do subitem 10.1.1</w:t>
      </w:r>
      <w:r w:rsidR="00CA5E2C">
        <w:rPr>
          <w:rFonts w:ascii="Arial" w:hAnsi="Arial" w:cs="Arial"/>
          <w:sz w:val="24"/>
          <w:szCs w:val="24"/>
        </w:rPr>
        <w:t>.</w:t>
      </w:r>
      <w:r w:rsidRPr="0025748C">
        <w:rPr>
          <w:rFonts w:ascii="Arial" w:hAnsi="Arial" w:cs="Arial"/>
          <w:sz w:val="24"/>
          <w:szCs w:val="24"/>
        </w:rPr>
        <w:t xml:space="preserve"> deste Aviso de </w:t>
      </w:r>
      <w:r w:rsidR="00A92BCF">
        <w:rPr>
          <w:rFonts w:ascii="Arial" w:hAnsi="Arial" w:cs="Arial"/>
          <w:sz w:val="24"/>
          <w:szCs w:val="24"/>
        </w:rPr>
        <w:t>Dispensa</w:t>
      </w:r>
      <w:r w:rsidRPr="0025748C">
        <w:rPr>
          <w:rFonts w:ascii="Arial" w:hAnsi="Arial" w:cs="Arial"/>
          <w:sz w:val="24"/>
          <w:szCs w:val="24"/>
        </w:rPr>
        <w:t>, quando não se justificar a imposição de penalidade mais grave;</w:t>
      </w:r>
    </w:p>
    <w:p w14:paraId="50D55510" w14:textId="77777777" w:rsidR="0025748C" w:rsidRDefault="0025748C" w:rsidP="008F76A2">
      <w:pPr>
        <w:widowControl/>
        <w:numPr>
          <w:ilvl w:val="2"/>
          <w:numId w:val="4"/>
        </w:numPr>
        <w:autoSpaceDE/>
        <w:autoSpaceDN/>
        <w:ind w:left="851" w:firstLine="0"/>
        <w:jc w:val="both"/>
        <w:rPr>
          <w:rFonts w:ascii="Arial" w:hAnsi="Arial" w:cs="Arial"/>
          <w:sz w:val="24"/>
          <w:szCs w:val="24"/>
        </w:rPr>
      </w:pPr>
      <w:r w:rsidRPr="0025748C">
        <w:rPr>
          <w:rFonts w:ascii="Arial" w:hAnsi="Arial" w:cs="Arial"/>
          <w:sz w:val="24"/>
          <w:szCs w:val="24"/>
        </w:rPr>
        <w:t>Multa de</w:t>
      </w:r>
      <w:r w:rsidR="006D5EE9">
        <w:rPr>
          <w:rFonts w:ascii="Arial" w:hAnsi="Arial" w:cs="Arial"/>
          <w:sz w:val="24"/>
          <w:szCs w:val="24"/>
        </w:rPr>
        <w:t xml:space="preserve"> </w:t>
      </w:r>
      <w:r w:rsidR="00A92BCF">
        <w:rPr>
          <w:rFonts w:ascii="Arial" w:hAnsi="Arial" w:cs="Arial"/>
          <w:sz w:val="24"/>
          <w:szCs w:val="24"/>
        </w:rPr>
        <w:t>10% (D</w:t>
      </w:r>
      <w:r w:rsidRPr="0025748C">
        <w:rPr>
          <w:rFonts w:ascii="Arial" w:hAnsi="Arial" w:cs="Arial"/>
          <w:sz w:val="24"/>
          <w:szCs w:val="24"/>
        </w:rPr>
        <w:t>ez por cento) sobre o valor estimado do(s) item(s) prejudicado(s) pela conduta do fornecedor, por qualquer das infrações dos subitens 10.1.1</w:t>
      </w:r>
      <w:r w:rsidR="00CA5E2C">
        <w:rPr>
          <w:rFonts w:ascii="Arial" w:hAnsi="Arial" w:cs="Arial"/>
          <w:sz w:val="24"/>
          <w:szCs w:val="24"/>
        </w:rPr>
        <w:t>.</w:t>
      </w:r>
      <w:r w:rsidRPr="0025748C">
        <w:rPr>
          <w:rFonts w:ascii="Arial" w:hAnsi="Arial" w:cs="Arial"/>
          <w:sz w:val="24"/>
          <w:szCs w:val="24"/>
        </w:rPr>
        <w:t xml:space="preserve"> a 10.1.1</w:t>
      </w:r>
      <w:r w:rsidR="00A92BCF">
        <w:rPr>
          <w:rFonts w:ascii="Arial" w:hAnsi="Arial" w:cs="Arial"/>
          <w:sz w:val="24"/>
          <w:szCs w:val="24"/>
        </w:rPr>
        <w:t>3</w:t>
      </w:r>
      <w:r w:rsidR="00CA5E2C">
        <w:rPr>
          <w:rFonts w:ascii="Arial" w:hAnsi="Arial" w:cs="Arial"/>
          <w:sz w:val="24"/>
          <w:szCs w:val="24"/>
        </w:rPr>
        <w:t>.</w:t>
      </w:r>
      <w:r w:rsidRPr="0025748C">
        <w:rPr>
          <w:rFonts w:ascii="Arial" w:hAnsi="Arial" w:cs="Arial"/>
          <w:sz w:val="24"/>
          <w:szCs w:val="24"/>
        </w:rPr>
        <w:t>;</w:t>
      </w:r>
    </w:p>
    <w:p w14:paraId="232D2EBD" w14:textId="77777777" w:rsidR="000D1960" w:rsidRPr="0025748C" w:rsidRDefault="000D1960" w:rsidP="000D1960">
      <w:pPr>
        <w:widowControl/>
        <w:autoSpaceDE/>
        <w:autoSpaceDN/>
        <w:ind w:left="851"/>
        <w:jc w:val="both"/>
        <w:rPr>
          <w:rFonts w:ascii="Arial" w:hAnsi="Arial" w:cs="Arial"/>
          <w:sz w:val="24"/>
          <w:szCs w:val="24"/>
        </w:rPr>
      </w:pPr>
    </w:p>
    <w:p w14:paraId="1766E008" w14:textId="77777777" w:rsidR="0025748C" w:rsidRDefault="0025748C" w:rsidP="008F76A2">
      <w:pPr>
        <w:widowControl/>
        <w:numPr>
          <w:ilvl w:val="2"/>
          <w:numId w:val="4"/>
        </w:numPr>
        <w:autoSpaceDE/>
        <w:autoSpaceDN/>
        <w:ind w:left="851" w:firstLine="0"/>
        <w:jc w:val="both"/>
        <w:rPr>
          <w:rFonts w:ascii="Arial" w:hAnsi="Arial" w:cs="Arial"/>
          <w:sz w:val="24"/>
          <w:szCs w:val="24"/>
        </w:rPr>
      </w:pPr>
      <w:r w:rsidRPr="0025748C">
        <w:rPr>
          <w:rFonts w:ascii="Arial" w:hAnsi="Arial" w:cs="Arial"/>
          <w:color w:val="000000"/>
          <w:sz w:val="24"/>
          <w:szCs w:val="24"/>
        </w:rPr>
        <w:t>Impedimento de licitar e contratar</w:t>
      </w:r>
      <w:r w:rsidRPr="0025748C">
        <w:rPr>
          <w:rFonts w:ascii="Arial" w:hAnsi="Arial" w:cs="Arial"/>
          <w:sz w:val="24"/>
          <w:szCs w:val="24"/>
        </w:rPr>
        <w:t xml:space="preserve"> </w:t>
      </w:r>
      <w:r w:rsidRPr="0025748C">
        <w:rPr>
          <w:rFonts w:ascii="Arial" w:hAnsi="Arial" w:cs="Arial"/>
          <w:color w:val="000000"/>
          <w:sz w:val="24"/>
          <w:szCs w:val="24"/>
        </w:rPr>
        <w:t>no âmbito da Administração Pública direta e indireta do ente federativo que tiver aplicado a sanção, pelo prazo máximo de 3 (</w:t>
      </w:r>
      <w:r w:rsidR="00A92BCF">
        <w:rPr>
          <w:rFonts w:ascii="Arial" w:hAnsi="Arial" w:cs="Arial"/>
          <w:color w:val="000000"/>
          <w:sz w:val="24"/>
          <w:szCs w:val="24"/>
        </w:rPr>
        <w:t>T</w:t>
      </w:r>
      <w:r w:rsidRPr="0025748C">
        <w:rPr>
          <w:rFonts w:ascii="Arial" w:hAnsi="Arial" w:cs="Arial"/>
          <w:color w:val="000000"/>
          <w:sz w:val="24"/>
          <w:szCs w:val="24"/>
        </w:rPr>
        <w:t>rês) anos, nos casos dos subitens 10.1.2</w:t>
      </w:r>
      <w:r w:rsidR="00CA5E2C">
        <w:rPr>
          <w:rFonts w:ascii="Arial" w:hAnsi="Arial" w:cs="Arial"/>
          <w:color w:val="000000"/>
          <w:sz w:val="24"/>
          <w:szCs w:val="24"/>
        </w:rPr>
        <w:t>.</w:t>
      </w:r>
      <w:r w:rsidRPr="0025748C">
        <w:rPr>
          <w:rFonts w:ascii="Arial" w:hAnsi="Arial" w:cs="Arial"/>
          <w:color w:val="000000"/>
          <w:sz w:val="24"/>
          <w:szCs w:val="24"/>
        </w:rPr>
        <w:t xml:space="preserve"> a 10.1.7</w:t>
      </w:r>
      <w:r w:rsidR="00CA5E2C">
        <w:rPr>
          <w:rFonts w:ascii="Arial" w:hAnsi="Arial" w:cs="Arial"/>
          <w:color w:val="000000"/>
          <w:sz w:val="24"/>
          <w:szCs w:val="24"/>
        </w:rPr>
        <w:t>.</w:t>
      </w:r>
      <w:r w:rsidRPr="0025748C">
        <w:rPr>
          <w:rFonts w:ascii="Arial" w:hAnsi="Arial" w:cs="Arial"/>
          <w:color w:val="000000"/>
          <w:sz w:val="24"/>
          <w:szCs w:val="24"/>
        </w:rPr>
        <w:t xml:space="preserve"> deste Aviso de </w:t>
      </w:r>
      <w:r w:rsidR="00A92BCF">
        <w:rPr>
          <w:rFonts w:ascii="Arial" w:hAnsi="Arial" w:cs="Arial"/>
          <w:color w:val="000000"/>
          <w:sz w:val="24"/>
          <w:szCs w:val="24"/>
        </w:rPr>
        <w:t>Dispensa</w:t>
      </w:r>
      <w:r w:rsidRPr="0025748C">
        <w:rPr>
          <w:rFonts w:ascii="Arial" w:hAnsi="Arial" w:cs="Arial"/>
          <w:color w:val="000000"/>
          <w:sz w:val="24"/>
          <w:szCs w:val="24"/>
        </w:rPr>
        <w:t>, quando não se justificar a imposição de penalidade mais grave</w:t>
      </w:r>
      <w:r w:rsidRPr="0025748C">
        <w:rPr>
          <w:rFonts w:ascii="Arial" w:hAnsi="Arial" w:cs="Arial"/>
          <w:sz w:val="24"/>
          <w:szCs w:val="24"/>
        </w:rPr>
        <w:t>;</w:t>
      </w:r>
    </w:p>
    <w:p w14:paraId="60AD3E70" w14:textId="77777777" w:rsidR="000D1960" w:rsidRDefault="000D1960" w:rsidP="000D1960">
      <w:pPr>
        <w:pStyle w:val="PargrafodaLista"/>
        <w:ind w:left="851"/>
        <w:rPr>
          <w:rFonts w:ascii="Arial" w:hAnsi="Arial" w:cs="Arial"/>
          <w:sz w:val="24"/>
          <w:szCs w:val="24"/>
        </w:rPr>
      </w:pPr>
    </w:p>
    <w:p w14:paraId="71413CFB" w14:textId="77777777" w:rsidR="0025748C" w:rsidRPr="0025748C" w:rsidRDefault="0025748C" w:rsidP="008F76A2">
      <w:pPr>
        <w:widowControl/>
        <w:numPr>
          <w:ilvl w:val="2"/>
          <w:numId w:val="4"/>
        </w:numPr>
        <w:autoSpaceDE/>
        <w:autoSpaceDN/>
        <w:ind w:left="851" w:firstLine="0"/>
        <w:jc w:val="both"/>
        <w:rPr>
          <w:rFonts w:ascii="Arial" w:hAnsi="Arial" w:cs="Arial"/>
          <w:sz w:val="24"/>
          <w:szCs w:val="24"/>
        </w:rPr>
      </w:pPr>
      <w:r w:rsidRPr="0025748C">
        <w:rPr>
          <w:rFonts w:ascii="Arial" w:hAnsi="Arial" w:cs="Arial"/>
          <w:color w:val="000000"/>
          <w:sz w:val="24"/>
          <w:szCs w:val="24"/>
        </w:rPr>
        <w:t>Declaração de inidoneidade para licitar ou contratar, que impedirá o responsável de licitar ou contratar no âmbito da Administração Pública direta e indireta de todos os entes federativos, pelo prazo mínimo de 3 (</w:t>
      </w:r>
      <w:r w:rsidR="000D1960">
        <w:rPr>
          <w:rFonts w:ascii="Arial" w:hAnsi="Arial" w:cs="Arial"/>
          <w:color w:val="000000"/>
          <w:sz w:val="24"/>
          <w:szCs w:val="24"/>
        </w:rPr>
        <w:t>T</w:t>
      </w:r>
      <w:r w:rsidRPr="0025748C">
        <w:rPr>
          <w:rFonts w:ascii="Arial" w:hAnsi="Arial" w:cs="Arial"/>
          <w:color w:val="000000"/>
          <w:sz w:val="24"/>
          <w:szCs w:val="24"/>
        </w:rPr>
        <w:t>rês) anos e máximo de 6 (</w:t>
      </w:r>
      <w:r w:rsidR="000D1960">
        <w:rPr>
          <w:rFonts w:ascii="Arial" w:hAnsi="Arial" w:cs="Arial"/>
          <w:color w:val="000000"/>
          <w:sz w:val="24"/>
          <w:szCs w:val="24"/>
        </w:rPr>
        <w:t>S</w:t>
      </w:r>
      <w:r w:rsidRPr="0025748C">
        <w:rPr>
          <w:rFonts w:ascii="Arial" w:hAnsi="Arial" w:cs="Arial"/>
          <w:color w:val="000000"/>
          <w:sz w:val="24"/>
          <w:szCs w:val="24"/>
        </w:rPr>
        <w:t>eis) anos, nos casos dos subitens 10.1.8</w:t>
      </w:r>
      <w:r w:rsidR="00CA5E2C">
        <w:rPr>
          <w:rFonts w:ascii="Arial" w:hAnsi="Arial" w:cs="Arial"/>
          <w:color w:val="000000"/>
          <w:sz w:val="24"/>
          <w:szCs w:val="24"/>
        </w:rPr>
        <w:t>.</w:t>
      </w:r>
      <w:r w:rsidRPr="0025748C">
        <w:rPr>
          <w:rFonts w:ascii="Arial" w:hAnsi="Arial" w:cs="Arial"/>
          <w:color w:val="000000"/>
          <w:sz w:val="24"/>
          <w:szCs w:val="24"/>
        </w:rPr>
        <w:t xml:space="preserve"> a 10.1.1</w:t>
      </w:r>
      <w:r w:rsidR="00A92BCF">
        <w:rPr>
          <w:rFonts w:ascii="Arial" w:hAnsi="Arial" w:cs="Arial"/>
          <w:color w:val="000000"/>
          <w:sz w:val="24"/>
          <w:szCs w:val="24"/>
        </w:rPr>
        <w:t>3</w:t>
      </w:r>
      <w:r w:rsidR="00CA5E2C">
        <w:rPr>
          <w:rFonts w:ascii="Arial" w:hAnsi="Arial" w:cs="Arial"/>
          <w:color w:val="000000"/>
          <w:sz w:val="24"/>
          <w:szCs w:val="24"/>
        </w:rPr>
        <w:t>.</w:t>
      </w:r>
      <w:r w:rsidRPr="0025748C">
        <w:rPr>
          <w:rFonts w:ascii="Arial" w:hAnsi="Arial" w:cs="Arial"/>
          <w:color w:val="000000"/>
          <w:sz w:val="24"/>
          <w:szCs w:val="24"/>
        </w:rPr>
        <w:t>, bem como nos demais casos que justifiquem a imposição da penalidade mais grave</w:t>
      </w:r>
      <w:r w:rsidRPr="0025748C">
        <w:rPr>
          <w:rFonts w:ascii="Arial" w:hAnsi="Arial" w:cs="Arial"/>
          <w:sz w:val="24"/>
          <w:szCs w:val="24"/>
        </w:rPr>
        <w:t>;</w:t>
      </w:r>
    </w:p>
    <w:p w14:paraId="6ECD5168" w14:textId="77777777" w:rsidR="00F35A61" w:rsidRDefault="00F35A61" w:rsidP="00F35A61">
      <w:pPr>
        <w:widowControl/>
        <w:autoSpaceDE/>
        <w:autoSpaceDN/>
        <w:jc w:val="both"/>
        <w:rPr>
          <w:rFonts w:ascii="Arial" w:hAnsi="Arial" w:cs="Arial"/>
          <w:bCs/>
          <w:sz w:val="24"/>
          <w:szCs w:val="24"/>
        </w:rPr>
      </w:pPr>
    </w:p>
    <w:p w14:paraId="55B8F618" w14:textId="77777777" w:rsidR="0025748C" w:rsidRPr="000D1960" w:rsidRDefault="000D1960" w:rsidP="000D1960">
      <w:pPr>
        <w:ind w:left="284" w:firstLine="567"/>
        <w:rPr>
          <w:rFonts w:ascii="Arial" w:hAnsi="Arial" w:cs="Arial"/>
          <w:sz w:val="24"/>
          <w:szCs w:val="24"/>
        </w:rPr>
      </w:pPr>
      <w:r>
        <w:rPr>
          <w:rFonts w:ascii="Arial" w:hAnsi="Arial" w:cs="Arial"/>
          <w:sz w:val="24"/>
          <w:szCs w:val="24"/>
        </w:rPr>
        <w:t xml:space="preserve">10.2.1. </w:t>
      </w:r>
      <w:r w:rsidR="0025748C" w:rsidRPr="000D1960">
        <w:rPr>
          <w:rFonts w:ascii="Arial" w:hAnsi="Arial" w:cs="Arial"/>
          <w:sz w:val="24"/>
          <w:szCs w:val="24"/>
        </w:rPr>
        <w:t>Na aplicação das sanções serão considerados:</w:t>
      </w:r>
    </w:p>
    <w:p w14:paraId="33C5E58A" w14:textId="77777777" w:rsidR="0025748C" w:rsidRPr="000D1960" w:rsidRDefault="000D1960" w:rsidP="008F76A2">
      <w:pPr>
        <w:pStyle w:val="PargrafodaLista"/>
        <w:numPr>
          <w:ilvl w:val="0"/>
          <w:numId w:val="5"/>
        </w:numPr>
        <w:ind w:left="1276" w:firstLine="425"/>
        <w:rPr>
          <w:rFonts w:ascii="Arial" w:hAnsi="Arial" w:cs="Arial"/>
          <w:sz w:val="24"/>
          <w:szCs w:val="24"/>
        </w:rPr>
      </w:pPr>
      <w:r w:rsidRPr="000D1960">
        <w:rPr>
          <w:rFonts w:ascii="Arial" w:hAnsi="Arial" w:cs="Arial"/>
          <w:sz w:val="24"/>
          <w:szCs w:val="24"/>
        </w:rPr>
        <w:t>A</w:t>
      </w:r>
      <w:r w:rsidR="0025748C" w:rsidRPr="000D1960">
        <w:rPr>
          <w:rFonts w:ascii="Arial" w:hAnsi="Arial" w:cs="Arial"/>
          <w:sz w:val="24"/>
          <w:szCs w:val="24"/>
        </w:rPr>
        <w:t xml:space="preserve"> natureza e a gravidade da infração cometida;</w:t>
      </w:r>
    </w:p>
    <w:p w14:paraId="4A03AB69" w14:textId="77777777" w:rsidR="0025748C" w:rsidRPr="000D1960" w:rsidRDefault="000D1960" w:rsidP="008F76A2">
      <w:pPr>
        <w:pStyle w:val="PargrafodaLista"/>
        <w:numPr>
          <w:ilvl w:val="0"/>
          <w:numId w:val="5"/>
        </w:numPr>
        <w:ind w:left="1276" w:firstLine="425"/>
        <w:rPr>
          <w:rFonts w:ascii="Arial" w:hAnsi="Arial" w:cs="Arial"/>
          <w:sz w:val="24"/>
          <w:szCs w:val="24"/>
        </w:rPr>
      </w:pPr>
      <w:r w:rsidRPr="000D1960">
        <w:rPr>
          <w:rFonts w:ascii="Arial" w:hAnsi="Arial" w:cs="Arial"/>
          <w:sz w:val="24"/>
          <w:szCs w:val="24"/>
        </w:rPr>
        <w:t>A</w:t>
      </w:r>
      <w:r w:rsidR="0025748C" w:rsidRPr="000D1960">
        <w:rPr>
          <w:rFonts w:ascii="Arial" w:hAnsi="Arial" w:cs="Arial"/>
          <w:sz w:val="24"/>
          <w:szCs w:val="24"/>
        </w:rPr>
        <w:t>s peculiaridades do caso concreto;</w:t>
      </w:r>
    </w:p>
    <w:p w14:paraId="09D3B18A" w14:textId="77777777" w:rsidR="0025748C" w:rsidRPr="000D1960" w:rsidRDefault="000D1960" w:rsidP="008F76A2">
      <w:pPr>
        <w:pStyle w:val="PargrafodaLista"/>
        <w:numPr>
          <w:ilvl w:val="0"/>
          <w:numId w:val="5"/>
        </w:numPr>
        <w:ind w:left="1276" w:firstLine="425"/>
        <w:rPr>
          <w:rFonts w:ascii="Arial" w:hAnsi="Arial" w:cs="Arial"/>
          <w:sz w:val="24"/>
          <w:szCs w:val="24"/>
        </w:rPr>
      </w:pPr>
      <w:r w:rsidRPr="000D1960">
        <w:rPr>
          <w:rFonts w:ascii="Arial" w:hAnsi="Arial" w:cs="Arial"/>
          <w:sz w:val="24"/>
          <w:szCs w:val="24"/>
        </w:rPr>
        <w:t>A</w:t>
      </w:r>
      <w:r w:rsidR="0025748C" w:rsidRPr="000D1960">
        <w:rPr>
          <w:rFonts w:ascii="Arial" w:hAnsi="Arial" w:cs="Arial"/>
          <w:sz w:val="24"/>
          <w:szCs w:val="24"/>
        </w:rPr>
        <w:t>s circunstâncias agravantes ou atenuantes;</w:t>
      </w:r>
    </w:p>
    <w:p w14:paraId="194EBF2C" w14:textId="77777777" w:rsidR="0025748C" w:rsidRPr="000D1960" w:rsidRDefault="000D1960" w:rsidP="008F76A2">
      <w:pPr>
        <w:pStyle w:val="PargrafodaLista"/>
        <w:numPr>
          <w:ilvl w:val="0"/>
          <w:numId w:val="5"/>
        </w:numPr>
        <w:ind w:left="1276" w:firstLine="425"/>
        <w:rPr>
          <w:rFonts w:ascii="Arial" w:hAnsi="Arial" w:cs="Arial"/>
          <w:sz w:val="24"/>
          <w:szCs w:val="24"/>
        </w:rPr>
      </w:pPr>
      <w:r w:rsidRPr="000D1960">
        <w:rPr>
          <w:rFonts w:ascii="Arial" w:hAnsi="Arial" w:cs="Arial"/>
          <w:sz w:val="24"/>
          <w:szCs w:val="24"/>
        </w:rPr>
        <w:t>O</w:t>
      </w:r>
      <w:r w:rsidR="0025748C" w:rsidRPr="000D1960">
        <w:rPr>
          <w:rFonts w:ascii="Arial" w:hAnsi="Arial" w:cs="Arial"/>
          <w:sz w:val="24"/>
          <w:szCs w:val="24"/>
        </w:rPr>
        <w:t>s danos que dela provierem para a Administração Pública</w:t>
      </w:r>
      <w:r w:rsidRPr="000D1960">
        <w:rPr>
          <w:rFonts w:ascii="Arial" w:hAnsi="Arial" w:cs="Arial"/>
          <w:sz w:val="24"/>
          <w:szCs w:val="24"/>
        </w:rPr>
        <w:t>.</w:t>
      </w:r>
    </w:p>
    <w:p w14:paraId="7D08ABC2" w14:textId="77777777" w:rsidR="00BD6785" w:rsidRPr="0025748C" w:rsidRDefault="00BD6785" w:rsidP="00BD6785">
      <w:pPr>
        <w:widowControl/>
        <w:autoSpaceDE/>
        <w:autoSpaceDN/>
        <w:jc w:val="both"/>
        <w:rPr>
          <w:rFonts w:ascii="Arial" w:hAnsi="Arial" w:cs="Arial"/>
          <w:bCs/>
          <w:sz w:val="24"/>
          <w:szCs w:val="24"/>
        </w:rPr>
      </w:pPr>
    </w:p>
    <w:p w14:paraId="50B23B32" w14:textId="77777777" w:rsidR="0025748C" w:rsidRPr="000D1960" w:rsidRDefault="000D1960" w:rsidP="000D1960">
      <w:pPr>
        <w:ind w:left="851"/>
        <w:jc w:val="both"/>
        <w:rPr>
          <w:rFonts w:ascii="Arial" w:hAnsi="Arial" w:cs="Arial"/>
          <w:sz w:val="24"/>
          <w:szCs w:val="24"/>
        </w:rPr>
      </w:pPr>
      <w:r w:rsidRPr="000D1960">
        <w:rPr>
          <w:rFonts w:ascii="Arial" w:hAnsi="Arial" w:cs="Arial"/>
          <w:sz w:val="24"/>
          <w:szCs w:val="24"/>
        </w:rPr>
        <w:t>10.2.2. A</w:t>
      </w:r>
      <w:r w:rsidR="0025748C" w:rsidRPr="000D1960">
        <w:rPr>
          <w:rFonts w:ascii="Arial" w:hAnsi="Arial" w:cs="Arial"/>
          <w:sz w:val="24"/>
          <w:szCs w:val="24"/>
        </w:rPr>
        <w:t xml:space="preserve"> implantação ou o aperfeiçoamento de programa de integridade, conforme normas e orientações dos órgãos de controle.</w:t>
      </w:r>
    </w:p>
    <w:p w14:paraId="6095C19B" w14:textId="77777777" w:rsidR="00F35A61" w:rsidRDefault="00F35A61" w:rsidP="00F35A61">
      <w:pPr>
        <w:widowControl/>
        <w:autoSpaceDE/>
        <w:autoSpaceDN/>
        <w:jc w:val="both"/>
        <w:rPr>
          <w:rFonts w:ascii="Arial" w:hAnsi="Arial" w:cs="Arial"/>
          <w:sz w:val="24"/>
          <w:szCs w:val="24"/>
        </w:rPr>
      </w:pPr>
      <w:bookmarkStart w:id="58" w:name="art156§6"/>
      <w:bookmarkStart w:id="59" w:name="art156§7"/>
      <w:bookmarkStart w:id="60" w:name="art156§8"/>
      <w:bookmarkEnd w:id="58"/>
      <w:bookmarkEnd w:id="59"/>
      <w:bookmarkEnd w:id="60"/>
    </w:p>
    <w:p w14:paraId="6C314C58" w14:textId="77777777" w:rsidR="0025748C" w:rsidRPr="000D1960" w:rsidRDefault="000D1960" w:rsidP="000D1960">
      <w:pPr>
        <w:ind w:left="284"/>
        <w:jc w:val="both"/>
        <w:rPr>
          <w:rFonts w:ascii="Arial" w:hAnsi="Arial" w:cs="Arial"/>
          <w:sz w:val="24"/>
          <w:szCs w:val="24"/>
        </w:rPr>
      </w:pPr>
      <w:r>
        <w:rPr>
          <w:rFonts w:ascii="Arial" w:hAnsi="Arial" w:cs="Arial"/>
          <w:sz w:val="24"/>
          <w:szCs w:val="24"/>
        </w:rPr>
        <w:lastRenderedPageBreak/>
        <w:t xml:space="preserve">10.3. </w:t>
      </w:r>
      <w:r w:rsidR="0025748C" w:rsidRPr="000D1960">
        <w:rPr>
          <w:rFonts w:ascii="Arial" w:hAnsi="Arial" w:cs="Arial"/>
          <w:sz w:val="24"/>
          <w:szCs w:val="24"/>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3A4AC188" w14:textId="77777777" w:rsidR="006D5EE9" w:rsidRPr="0025748C" w:rsidRDefault="006D5EE9" w:rsidP="006D5EE9">
      <w:pPr>
        <w:widowControl/>
        <w:autoSpaceDE/>
        <w:autoSpaceDN/>
        <w:jc w:val="both"/>
        <w:rPr>
          <w:rFonts w:ascii="Arial" w:hAnsi="Arial" w:cs="Arial"/>
          <w:sz w:val="24"/>
          <w:szCs w:val="24"/>
        </w:rPr>
      </w:pPr>
    </w:p>
    <w:p w14:paraId="60EF5818" w14:textId="77777777" w:rsidR="0025748C" w:rsidRPr="000D1960" w:rsidRDefault="000D1960" w:rsidP="000D1960">
      <w:pPr>
        <w:ind w:left="284"/>
        <w:jc w:val="both"/>
        <w:rPr>
          <w:rFonts w:ascii="Arial" w:hAnsi="Arial" w:cs="Arial"/>
          <w:sz w:val="24"/>
          <w:szCs w:val="24"/>
        </w:rPr>
      </w:pPr>
      <w:bookmarkStart w:id="61" w:name="art156§9"/>
      <w:bookmarkEnd w:id="61"/>
      <w:r>
        <w:rPr>
          <w:rFonts w:ascii="Arial" w:hAnsi="Arial" w:cs="Arial"/>
          <w:sz w:val="24"/>
          <w:szCs w:val="24"/>
        </w:rPr>
        <w:t xml:space="preserve">10.4. </w:t>
      </w:r>
      <w:r w:rsidR="0025748C" w:rsidRPr="000D1960">
        <w:rPr>
          <w:rFonts w:ascii="Arial" w:hAnsi="Arial" w:cs="Arial"/>
          <w:sz w:val="24"/>
          <w:szCs w:val="24"/>
        </w:rPr>
        <w:t xml:space="preserve">A aplicação das sanções previstas neste Aviso de </w:t>
      </w:r>
      <w:r w:rsidR="00A92BCF">
        <w:rPr>
          <w:rFonts w:ascii="Arial" w:hAnsi="Arial" w:cs="Arial"/>
          <w:sz w:val="24"/>
          <w:szCs w:val="24"/>
        </w:rPr>
        <w:t>Dispensa</w:t>
      </w:r>
      <w:r w:rsidR="0025748C" w:rsidRPr="000D1960">
        <w:rPr>
          <w:rFonts w:ascii="Arial" w:hAnsi="Arial" w:cs="Arial"/>
          <w:sz w:val="24"/>
          <w:szCs w:val="24"/>
        </w:rPr>
        <w:t>, em hipótese alguma, a obrigação de reparação integral do dano causado à Administração Pública.</w:t>
      </w:r>
    </w:p>
    <w:p w14:paraId="59137AD1" w14:textId="77777777" w:rsidR="00BD6785" w:rsidRPr="0025748C" w:rsidRDefault="00BD6785" w:rsidP="00BD6785">
      <w:pPr>
        <w:widowControl/>
        <w:autoSpaceDE/>
        <w:autoSpaceDN/>
        <w:jc w:val="both"/>
        <w:rPr>
          <w:rFonts w:ascii="Arial" w:hAnsi="Arial" w:cs="Arial"/>
          <w:sz w:val="24"/>
          <w:szCs w:val="24"/>
        </w:rPr>
      </w:pPr>
    </w:p>
    <w:p w14:paraId="5B5B858E" w14:textId="77777777" w:rsidR="0025748C" w:rsidRPr="000D1960" w:rsidRDefault="000D1960" w:rsidP="000D1960">
      <w:pPr>
        <w:ind w:left="284"/>
        <w:rPr>
          <w:rFonts w:ascii="Arial" w:hAnsi="Arial" w:cs="Arial"/>
          <w:sz w:val="24"/>
          <w:szCs w:val="24"/>
        </w:rPr>
      </w:pPr>
      <w:r>
        <w:rPr>
          <w:rFonts w:ascii="Arial" w:hAnsi="Arial" w:cs="Arial"/>
          <w:sz w:val="24"/>
          <w:szCs w:val="24"/>
        </w:rPr>
        <w:t xml:space="preserve">10.5. </w:t>
      </w:r>
      <w:r w:rsidR="0025748C" w:rsidRPr="000D1960">
        <w:rPr>
          <w:rFonts w:ascii="Arial" w:hAnsi="Arial" w:cs="Arial"/>
          <w:sz w:val="24"/>
          <w:szCs w:val="24"/>
        </w:rPr>
        <w:t>A penalidade de multa pode ser aplicada cumulativamente com as demais sanções.</w:t>
      </w:r>
    </w:p>
    <w:p w14:paraId="611F8C6C" w14:textId="77777777" w:rsidR="00F35A61" w:rsidRDefault="00F35A61" w:rsidP="00F35A61">
      <w:pPr>
        <w:widowControl/>
        <w:autoSpaceDE/>
        <w:autoSpaceDN/>
        <w:jc w:val="both"/>
        <w:rPr>
          <w:rFonts w:ascii="Arial" w:hAnsi="Arial" w:cs="Arial"/>
          <w:sz w:val="24"/>
          <w:szCs w:val="24"/>
        </w:rPr>
      </w:pPr>
    </w:p>
    <w:p w14:paraId="125B0466" w14:textId="77777777" w:rsidR="0025748C" w:rsidRPr="00DF2712" w:rsidRDefault="00DF2712" w:rsidP="00DF2712">
      <w:pPr>
        <w:ind w:left="284"/>
        <w:jc w:val="both"/>
        <w:rPr>
          <w:rFonts w:ascii="Arial" w:hAnsi="Arial" w:cs="Arial"/>
          <w:sz w:val="24"/>
          <w:szCs w:val="24"/>
        </w:rPr>
      </w:pPr>
      <w:r>
        <w:rPr>
          <w:rFonts w:ascii="Arial" w:hAnsi="Arial" w:cs="Arial"/>
          <w:sz w:val="24"/>
          <w:szCs w:val="24"/>
        </w:rPr>
        <w:t xml:space="preserve">10.6. </w:t>
      </w:r>
      <w:r w:rsidR="0025748C" w:rsidRPr="00DF2712">
        <w:rPr>
          <w:rFonts w:ascii="Arial" w:hAnsi="Arial" w:cs="Arial"/>
          <w:sz w:val="24"/>
          <w:szCs w:val="24"/>
        </w:rPr>
        <w:t xml:space="preserve">Se, durante o processo de aplicação de penalidade, houver indícios de prática de infração administrativa tipificada pela Lei nº 12.846, de 1º de agosto de 2013, como ato lesivo à </w:t>
      </w:r>
      <w:r w:rsidR="00A92BCF">
        <w:rPr>
          <w:rFonts w:ascii="Arial" w:hAnsi="Arial" w:cs="Arial"/>
          <w:sz w:val="24"/>
          <w:szCs w:val="24"/>
        </w:rPr>
        <w:t>A</w:t>
      </w:r>
      <w:r w:rsidR="0025748C" w:rsidRPr="00DF2712">
        <w:rPr>
          <w:rFonts w:ascii="Arial" w:hAnsi="Arial" w:cs="Arial"/>
          <w:sz w:val="24"/>
          <w:szCs w:val="24"/>
        </w:rPr>
        <w:t xml:space="preserve">dministração </w:t>
      </w:r>
      <w:r w:rsidR="00A92BCF">
        <w:rPr>
          <w:rFonts w:ascii="Arial" w:hAnsi="Arial" w:cs="Arial"/>
          <w:sz w:val="24"/>
          <w:szCs w:val="24"/>
        </w:rPr>
        <w:t>P</w:t>
      </w:r>
      <w:r w:rsidR="0025748C" w:rsidRPr="00DF2712">
        <w:rPr>
          <w:rFonts w:ascii="Arial" w:hAnsi="Arial" w:cs="Arial"/>
          <w:sz w:val="24"/>
          <w:szCs w:val="24"/>
        </w:rPr>
        <w:t xml:space="preserve">ública </w:t>
      </w:r>
      <w:r w:rsidR="00A92BCF">
        <w:rPr>
          <w:rFonts w:ascii="Arial" w:hAnsi="Arial" w:cs="Arial"/>
          <w:sz w:val="24"/>
          <w:szCs w:val="24"/>
        </w:rPr>
        <w:t>N</w:t>
      </w:r>
      <w:r w:rsidR="0025748C" w:rsidRPr="00DF2712">
        <w:rPr>
          <w:rFonts w:ascii="Arial" w:hAnsi="Arial" w:cs="Arial"/>
          <w:sz w:val="24"/>
          <w:szCs w:val="24"/>
        </w:rPr>
        <w:t xml:space="preserve">acional ou </w:t>
      </w:r>
      <w:r w:rsidR="00A92BCF">
        <w:rPr>
          <w:rFonts w:ascii="Arial" w:hAnsi="Arial" w:cs="Arial"/>
          <w:sz w:val="24"/>
          <w:szCs w:val="24"/>
        </w:rPr>
        <w:t>E</w:t>
      </w:r>
      <w:r w:rsidR="0025748C" w:rsidRPr="00DF2712">
        <w:rPr>
          <w:rFonts w:ascii="Arial" w:hAnsi="Arial" w:cs="Arial"/>
          <w:sz w:val="24"/>
          <w:szCs w:val="24"/>
        </w:rPr>
        <w:t>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w:t>
      </w:r>
      <w:r>
        <w:rPr>
          <w:rFonts w:ascii="Arial" w:hAnsi="Arial" w:cs="Arial"/>
          <w:sz w:val="24"/>
          <w:szCs w:val="24"/>
        </w:rPr>
        <w:t>ivo de Responsabilização – PAR.</w:t>
      </w:r>
    </w:p>
    <w:p w14:paraId="48C46584" w14:textId="77777777" w:rsidR="00F35A61" w:rsidRDefault="00F35A61" w:rsidP="00F35A61">
      <w:pPr>
        <w:widowControl/>
        <w:autoSpaceDE/>
        <w:autoSpaceDN/>
        <w:jc w:val="both"/>
        <w:rPr>
          <w:rFonts w:ascii="Arial" w:hAnsi="Arial" w:cs="Arial"/>
          <w:sz w:val="24"/>
          <w:szCs w:val="24"/>
        </w:rPr>
      </w:pPr>
    </w:p>
    <w:p w14:paraId="31775617" w14:textId="77777777" w:rsidR="0025748C" w:rsidRPr="00DF2712" w:rsidRDefault="00DF2712" w:rsidP="00DF2712">
      <w:pPr>
        <w:ind w:left="284"/>
        <w:jc w:val="both"/>
        <w:rPr>
          <w:rFonts w:ascii="Arial" w:hAnsi="Arial" w:cs="Arial"/>
          <w:sz w:val="24"/>
          <w:szCs w:val="24"/>
        </w:rPr>
      </w:pPr>
      <w:r>
        <w:rPr>
          <w:rFonts w:ascii="Arial" w:hAnsi="Arial" w:cs="Arial"/>
          <w:sz w:val="24"/>
          <w:szCs w:val="24"/>
        </w:rPr>
        <w:t xml:space="preserve">10.7. </w:t>
      </w:r>
      <w:r w:rsidR="0025748C" w:rsidRPr="00DF2712">
        <w:rPr>
          <w:rFonts w:ascii="Arial" w:hAnsi="Arial" w:cs="Arial"/>
          <w:sz w:val="24"/>
          <w:szCs w:val="24"/>
        </w:rPr>
        <w:t xml:space="preserve">A apuração e o julgamento das demais infrações administrativas não consideradas como ato lesivo à Administração Pública </w:t>
      </w:r>
      <w:r w:rsidR="00A92BCF">
        <w:rPr>
          <w:rFonts w:ascii="Arial" w:hAnsi="Arial" w:cs="Arial"/>
          <w:sz w:val="24"/>
          <w:szCs w:val="24"/>
        </w:rPr>
        <w:t>N</w:t>
      </w:r>
      <w:r w:rsidR="0025748C" w:rsidRPr="00DF2712">
        <w:rPr>
          <w:rFonts w:ascii="Arial" w:hAnsi="Arial" w:cs="Arial"/>
          <w:sz w:val="24"/>
          <w:szCs w:val="24"/>
        </w:rPr>
        <w:t xml:space="preserve">acional ou </w:t>
      </w:r>
      <w:r w:rsidR="00A92BCF">
        <w:rPr>
          <w:rFonts w:ascii="Arial" w:hAnsi="Arial" w:cs="Arial"/>
          <w:sz w:val="24"/>
          <w:szCs w:val="24"/>
        </w:rPr>
        <w:t>E</w:t>
      </w:r>
      <w:r w:rsidR="0025748C" w:rsidRPr="00DF2712">
        <w:rPr>
          <w:rFonts w:ascii="Arial" w:hAnsi="Arial" w:cs="Arial"/>
          <w:sz w:val="24"/>
          <w:szCs w:val="24"/>
        </w:rPr>
        <w:t>strangeira nos termos da Lei nº 12.846, de 1º de agosto de 2013, seguirão seu rito normal na unidade administrativa.</w:t>
      </w:r>
    </w:p>
    <w:p w14:paraId="4A2E81BA" w14:textId="77777777" w:rsidR="00F35A61" w:rsidRDefault="00F35A61" w:rsidP="00F35A61">
      <w:pPr>
        <w:widowControl/>
        <w:autoSpaceDE/>
        <w:autoSpaceDN/>
        <w:jc w:val="both"/>
        <w:rPr>
          <w:rFonts w:ascii="Arial" w:hAnsi="Arial" w:cs="Arial"/>
          <w:sz w:val="24"/>
          <w:szCs w:val="24"/>
        </w:rPr>
      </w:pPr>
    </w:p>
    <w:p w14:paraId="7533A072" w14:textId="77777777" w:rsidR="0025748C" w:rsidRPr="00DF2712" w:rsidRDefault="00DF2712" w:rsidP="00DF2712">
      <w:pPr>
        <w:ind w:left="284"/>
        <w:jc w:val="both"/>
        <w:rPr>
          <w:rFonts w:ascii="Arial" w:hAnsi="Arial" w:cs="Arial"/>
          <w:sz w:val="24"/>
          <w:szCs w:val="24"/>
        </w:rPr>
      </w:pPr>
      <w:r>
        <w:rPr>
          <w:rFonts w:ascii="Arial" w:hAnsi="Arial" w:cs="Arial"/>
          <w:sz w:val="24"/>
          <w:szCs w:val="24"/>
        </w:rPr>
        <w:t xml:space="preserve">10.8. </w:t>
      </w:r>
      <w:r w:rsidR="0025748C" w:rsidRPr="00DF2712">
        <w:rPr>
          <w:rFonts w:ascii="Arial" w:hAnsi="Arial" w:cs="Arial"/>
          <w:sz w:val="24"/>
          <w:szCs w:val="24"/>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589F3A7C" w14:textId="77777777" w:rsidR="00F35A61" w:rsidRDefault="00F35A61" w:rsidP="00F35A61">
      <w:pPr>
        <w:widowControl/>
        <w:autoSpaceDE/>
        <w:autoSpaceDN/>
        <w:jc w:val="both"/>
        <w:rPr>
          <w:rFonts w:ascii="Arial" w:hAnsi="Arial" w:cs="Arial"/>
          <w:sz w:val="24"/>
          <w:szCs w:val="24"/>
        </w:rPr>
      </w:pPr>
    </w:p>
    <w:p w14:paraId="6F9397A9" w14:textId="77777777" w:rsidR="0025748C" w:rsidRPr="00DF2712" w:rsidRDefault="00DF2712" w:rsidP="00DF2712">
      <w:pPr>
        <w:ind w:left="284"/>
        <w:jc w:val="both"/>
        <w:rPr>
          <w:rFonts w:ascii="Arial" w:hAnsi="Arial" w:cs="Arial"/>
          <w:sz w:val="24"/>
          <w:szCs w:val="24"/>
        </w:rPr>
      </w:pPr>
      <w:r>
        <w:rPr>
          <w:rFonts w:ascii="Arial" w:hAnsi="Arial" w:cs="Arial"/>
          <w:sz w:val="24"/>
          <w:szCs w:val="24"/>
        </w:rPr>
        <w:t xml:space="preserve">10.9. </w:t>
      </w:r>
      <w:r w:rsidR="0025748C" w:rsidRPr="00DF2712">
        <w:rPr>
          <w:rFonts w:ascii="Arial" w:hAnsi="Arial" w:cs="Arial"/>
          <w:sz w:val="24"/>
          <w:szCs w:val="24"/>
        </w:rPr>
        <w:t>A aplicação de qualquer das penalidades previstas realizar-se-á em processo administrativo que assegurará o contraditório e a ampla defesa ao fornecedor</w:t>
      </w:r>
      <w:r w:rsidR="00A92BCF">
        <w:rPr>
          <w:rFonts w:ascii="Arial" w:hAnsi="Arial" w:cs="Arial"/>
          <w:sz w:val="24"/>
          <w:szCs w:val="24"/>
        </w:rPr>
        <w:t xml:space="preserve"> </w:t>
      </w:r>
      <w:r w:rsidR="0025748C" w:rsidRPr="00DF2712">
        <w:rPr>
          <w:rFonts w:ascii="Arial" w:hAnsi="Arial" w:cs="Arial"/>
          <w:sz w:val="24"/>
          <w:szCs w:val="24"/>
        </w:rPr>
        <w:t>/</w:t>
      </w:r>
      <w:r w:rsidR="00A92BCF">
        <w:rPr>
          <w:rFonts w:ascii="Arial" w:hAnsi="Arial" w:cs="Arial"/>
          <w:sz w:val="24"/>
          <w:szCs w:val="24"/>
        </w:rPr>
        <w:t xml:space="preserve"> </w:t>
      </w:r>
      <w:r w:rsidR="0025748C" w:rsidRPr="00DF2712">
        <w:rPr>
          <w:rFonts w:ascii="Arial" w:hAnsi="Arial" w:cs="Arial"/>
          <w:sz w:val="24"/>
          <w:szCs w:val="24"/>
        </w:rPr>
        <w:t>adjudicatário, observando-se o procedimento previsto na Lei nº 14.133, de 2021, e subsidiariamente na Lei nº 9.784, de 1999.</w:t>
      </w:r>
    </w:p>
    <w:p w14:paraId="0C2E2ED3" w14:textId="77777777" w:rsidR="00F35A61" w:rsidRDefault="00F35A61" w:rsidP="00F35A61">
      <w:pPr>
        <w:widowControl/>
        <w:autoSpaceDE/>
        <w:autoSpaceDN/>
        <w:jc w:val="both"/>
        <w:rPr>
          <w:rFonts w:ascii="Arial" w:hAnsi="Arial" w:cs="Arial"/>
          <w:sz w:val="24"/>
          <w:szCs w:val="24"/>
        </w:rPr>
      </w:pPr>
    </w:p>
    <w:p w14:paraId="62C71504" w14:textId="77777777" w:rsidR="0025748C" w:rsidRPr="00DF2712" w:rsidRDefault="00DF2712" w:rsidP="00DF2712">
      <w:pPr>
        <w:ind w:left="284"/>
        <w:jc w:val="both"/>
        <w:rPr>
          <w:rFonts w:ascii="Arial" w:hAnsi="Arial" w:cs="Arial"/>
          <w:sz w:val="24"/>
          <w:szCs w:val="24"/>
        </w:rPr>
      </w:pPr>
      <w:r>
        <w:rPr>
          <w:rFonts w:ascii="Arial" w:hAnsi="Arial" w:cs="Arial"/>
          <w:sz w:val="24"/>
          <w:szCs w:val="24"/>
        </w:rPr>
        <w:t xml:space="preserve">10.10. </w:t>
      </w:r>
      <w:r w:rsidR="0025748C" w:rsidRPr="00DF2712">
        <w:rPr>
          <w:rFonts w:ascii="Arial" w:hAnsi="Arial" w:cs="Arial"/>
          <w:sz w:val="24"/>
          <w:szCs w:val="24"/>
        </w:rPr>
        <w:t>As sanções por atos praticados no decorrer da contratação estão previstas nos anexos a este Aviso.</w:t>
      </w:r>
      <w:bookmarkEnd w:id="57"/>
    </w:p>
    <w:p w14:paraId="0A7E156B" w14:textId="77777777" w:rsidR="0025748C" w:rsidRPr="0025748C" w:rsidRDefault="0025748C" w:rsidP="00345EAE">
      <w:pPr>
        <w:jc w:val="both"/>
        <w:rPr>
          <w:rFonts w:ascii="Arial" w:hAnsi="Arial" w:cs="Arial"/>
          <w:sz w:val="24"/>
          <w:szCs w:val="24"/>
        </w:rPr>
      </w:pPr>
    </w:p>
    <w:p w14:paraId="220870FB" w14:textId="77777777" w:rsidR="0025748C" w:rsidRPr="00DF2712" w:rsidRDefault="00F81B94" w:rsidP="00DF2712">
      <w:pPr>
        <w:rPr>
          <w:rFonts w:ascii="Arial" w:hAnsi="Arial" w:cs="Arial"/>
          <w:b/>
          <w:sz w:val="24"/>
          <w:szCs w:val="24"/>
        </w:rPr>
      </w:pPr>
      <w:bookmarkStart w:id="62" w:name="_Toc157780141"/>
      <w:r w:rsidRPr="00DF2712">
        <w:rPr>
          <w:rFonts w:ascii="Arial" w:hAnsi="Arial" w:cs="Arial"/>
          <w:b/>
          <w:sz w:val="24"/>
          <w:szCs w:val="24"/>
        </w:rPr>
        <w:t>11</w:t>
      </w:r>
      <w:r w:rsidR="00DF2712">
        <w:rPr>
          <w:rFonts w:ascii="Arial" w:hAnsi="Arial" w:cs="Arial"/>
          <w:b/>
          <w:sz w:val="24"/>
          <w:szCs w:val="24"/>
        </w:rPr>
        <w:t>.</w:t>
      </w:r>
      <w:r w:rsidRPr="00DF2712">
        <w:rPr>
          <w:rFonts w:ascii="Arial" w:hAnsi="Arial" w:cs="Arial"/>
          <w:b/>
          <w:sz w:val="24"/>
          <w:szCs w:val="24"/>
        </w:rPr>
        <w:t xml:space="preserve"> </w:t>
      </w:r>
      <w:r w:rsidR="0025748C" w:rsidRPr="00DF2712">
        <w:rPr>
          <w:rFonts w:ascii="Arial" w:hAnsi="Arial" w:cs="Arial"/>
          <w:b/>
          <w:sz w:val="24"/>
          <w:szCs w:val="24"/>
        </w:rPr>
        <w:t>DAS DISPOSIÇÕES GERAIS</w:t>
      </w:r>
      <w:bookmarkEnd w:id="62"/>
    </w:p>
    <w:p w14:paraId="38E30F1F" w14:textId="77777777" w:rsidR="00BC495F" w:rsidRDefault="00BC495F" w:rsidP="00BC495F">
      <w:pPr>
        <w:widowControl/>
        <w:autoSpaceDN/>
        <w:snapToGrid w:val="0"/>
        <w:jc w:val="both"/>
        <w:rPr>
          <w:rFonts w:ascii="Arial" w:hAnsi="Arial" w:cs="Arial"/>
          <w:sz w:val="24"/>
          <w:szCs w:val="24"/>
        </w:rPr>
      </w:pPr>
    </w:p>
    <w:p w14:paraId="79C7EC1A" w14:textId="77777777" w:rsidR="0025748C" w:rsidRPr="00DF2712" w:rsidRDefault="00DF2712" w:rsidP="00DF2712">
      <w:pPr>
        <w:ind w:left="284"/>
        <w:jc w:val="both"/>
        <w:rPr>
          <w:rFonts w:ascii="Arial" w:hAnsi="Arial" w:cs="Arial"/>
          <w:sz w:val="24"/>
          <w:szCs w:val="24"/>
        </w:rPr>
      </w:pPr>
      <w:r w:rsidRPr="00DF2712">
        <w:rPr>
          <w:rFonts w:ascii="Arial" w:hAnsi="Arial" w:cs="Arial"/>
          <w:sz w:val="24"/>
          <w:szCs w:val="24"/>
        </w:rPr>
        <w:t xml:space="preserve">11.1. </w:t>
      </w:r>
      <w:r w:rsidR="0025748C" w:rsidRPr="00DF2712">
        <w:rPr>
          <w:rFonts w:ascii="Arial" w:hAnsi="Arial" w:cs="Arial"/>
          <w:sz w:val="24"/>
          <w:szCs w:val="24"/>
        </w:rPr>
        <w:t xml:space="preserve">O procedimento será divulgado </w:t>
      </w:r>
      <w:r w:rsidR="00E54A62" w:rsidRPr="00DF2712">
        <w:rPr>
          <w:rFonts w:ascii="Arial" w:hAnsi="Arial" w:cs="Arial"/>
          <w:sz w:val="24"/>
          <w:szCs w:val="24"/>
        </w:rPr>
        <w:t>no Sitio Oficial do Município de Sumidouro (</w:t>
      </w:r>
      <w:hyperlink r:id="rId17" w:history="1">
        <w:r w:rsidR="00E54A62" w:rsidRPr="00DF2712">
          <w:rPr>
            <w:rStyle w:val="Hyperlink"/>
            <w:rFonts w:ascii="Arial" w:hAnsi="Arial" w:cs="Arial"/>
            <w:sz w:val="24"/>
            <w:szCs w:val="24"/>
          </w:rPr>
          <w:t>https://sumidouro.rj.gov.br/</w:t>
        </w:r>
      </w:hyperlink>
      <w:r w:rsidR="00E54A62" w:rsidRPr="00DF2712">
        <w:rPr>
          <w:rFonts w:ascii="Arial" w:hAnsi="Arial" w:cs="Arial"/>
          <w:sz w:val="24"/>
          <w:szCs w:val="24"/>
        </w:rPr>
        <w:t xml:space="preserve">) e </w:t>
      </w:r>
      <w:r w:rsidR="0025748C" w:rsidRPr="00DF2712">
        <w:rPr>
          <w:rFonts w:ascii="Arial" w:hAnsi="Arial" w:cs="Arial"/>
          <w:sz w:val="24"/>
          <w:szCs w:val="24"/>
        </w:rPr>
        <w:t>no Portal LICITANET (</w:t>
      </w:r>
      <w:hyperlink r:id="rId18" w:history="1">
        <w:r w:rsidR="0025748C" w:rsidRPr="00DF2712">
          <w:rPr>
            <w:rStyle w:val="Hyperlink"/>
            <w:rFonts w:ascii="Arial" w:hAnsi="Arial" w:cs="Arial"/>
            <w:sz w:val="24"/>
            <w:szCs w:val="24"/>
          </w:rPr>
          <w:t>https://licitanet.com.br/</w:t>
        </w:r>
      </w:hyperlink>
      <w:r w:rsidR="0025748C" w:rsidRPr="00DF2712">
        <w:rPr>
          <w:rFonts w:ascii="Arial" w:hAnsi="Arial" w:cs="Arial"/>
          <w:sz w:val="24"/>
          <w:szCs w:val="24"/>
        </w:rPr>
        <w:t>), além de encaminh</w:t>
      </w:r>
      <w:r w:rsidR="00E54A62" w:rsidRPr="00DF2712">
        <w:rPr>
          <w:rFonts w:ascii="Arial" w:hAnsi="Arial" w:cs="Arial"/>
          <w:sz w:val="24"/>
          <w:szCs w:val="24"/>
        </w:rPr>
        <w:t>amento</w:t>
      </w:r>
      <w:r w:rsidR="0025748C" w:rsidRPr="00DF2712">
        <w:rPr>
          <w:rFonts w:ascii="Arial" w:hAnsi="Arial" w:cs="Arial"/>
          <w:sz w:val="24"/>
          <w:szCs w:val="24"/>
        </w:rPr>
        <w:t xml:space="preserve"> autom</w:t>
      </w:r>
      <w:r w:rsidR="00E54A62" w:rsidRPr="00DF2712">
        <w:rPr>
          <w:rFonts w:ascii="Arial" w:hAnsi="Arial" w:cs="Arial"/>
          <w:sz w:val="24"/>
          <w:szCs w:val="24"/>
        </w:rPr>
        <w:t>á</w:t>
      </w:r>
      <w:r w:rsidR="0025748C" w:rsidRPr="00DF2712">
        <w:rPr>
          <w:rFonts w:ascii="Arial" w:hAnsi="Arial" w:cs="Arial"/>
          <w:sz w:val="24"/>
          <w:szCs w:val="24"/>
        </w:rPr>
        <w:t>tic</w:t>
      </w:r>
      <w:r w:rsidR="00E54A62" w:rsidRPr="00DF2712">
        <w:rPr>
          <w:rFonts w:ascii="Arial" w:hAnsi="Arial" w:cs="Arial"/>
          <w:sz w:val="24"/>
          <w:szCs w:val="24"/>
        </w:rPr>
        <w:t xml:space="preserve">o </w:t>
      </w:r>
      <w:r w:rsidR="0025748C" w:rsidRPr="00DF2712">
        <w:rPr>
          <w:rFonts w:ascii="Arial" w:hAnsi="Arial" w:cs="Arial"/>
          <w:sz w:val="24"/>
          <w:szCs w:val="24"/>
        </w:rPr>
        <w:t xml:space="preserve">aos fornecedores registrados </w:t>
      </w:r>
      <w:r w:rsidR="00E54A62" w:rsidRPr="00DF2712">
        <w:rPr>
          <w:rFonts w:ascii="Arial" w:hAnsi="Arial" w:cs="Arial"/>
          <w:sz w:val="24"/>
          <w:szCs w:val="24"/>
        </w:rPr>
        <w:t>nele</w:t>
      </w:r>
      <w:r w:rsidR="0025748C" w:rsidRPr="00DF2712">
        <w:rPr>
          <w:rFonts w:ascii="Arial" w:hAnsi="Arial" w:cs="Arial"/>
          <w:sz w:val="24"/>
          <w:szCs w:val="24"/>
        </w:rPr>
        <w:t>, por mensagem eletrônica, na correspondente linha de fornecimento que pretende atender.</w:t>
      </w:r>
    </w:p>
    <w:p w14:paraId="05B9AB78" w14:textId="77777777" w:rsidR="00BC495F" w:rsidRDefault="00BC495F" w:rsidP="00BC495F">
      <w:pPr>
        <w:widowControl/>
        <w:autoSpaceDE/>
        <w:autoSpaceDN/>
        <w:jc w:val="both"/>
        <w:rPr>
          <w:rFonts w:ascii="Arial" w:hAnsi="Arial" w:cs="Arial"/>
          <w:color w:val="000000"/>
          <w:sz w:val="24"/>
          <w:szCs w:val="24"/>
        </w:rPr>
      </w:pPr>
    </w:p>
    <w:p w14:paraId="3EF3BE2F" w14:textId="77777777" w:rsidR="0025748C" w:rsidRPr="00DF2712" w:rsidRDefault="00DF2712" w:rsidP="00DF2712">
      <w:pPr>
        <w:ind w:left="284"/>
        <w:jc w:val="both"/>
        <w:rPr>
          <w:rFonts w:ascii="Arial" w:hAnsi="Arial" w:cs="Arial"/>
          <w:sz w:val="24"/>
          <w:szCs w:val="24"/>
        </w:rPr>
      </w:pPr>
      <w:r>
        <w:rPr>
          <w:rFonts w:ascii="Arial" w:hAnsi="Arial" w:cs="Arial"/>
          <w:sz w:val="24"/>
          <w:szCs w:val="24"/>
        </w:rPr>
        <w:lastRenderedPageBreak/>
        <w:t xml:space="preserve">11.2. </w:t>
      </w:r>
      <w:r w:rsidR="0025748C" w:rsidRPr="00DF2712">
        <w:rPr>
          <w:rFonts w:ascii="Arial" w:hAnsi="Arial" w:cs="Arial"/>
          <w:sz w:val="24"/>
          <w:szCs w:val="24"/>
        </w:rPr>
        <w:t>No caso de todos os fornecedores restarem desclassificados ou inabilitados (procedimento fracassado), a Administração poderá:</w:t>
      </w:r>
    </w:p>
    <w:p w14:paraId="27D3F5A1" w14:textId="77777777" w:rsidR="00BC495F" w:rsidRDefault="00BC495F" w:rsidP="00BC495F">
      <w:pPr>
        <w:widowControl/>
        <w:autoSpaceDE/>
        <w:autoSpaceDN/>
        <w:jc w:val="both"/>
        <w:rPr>
          <w:rFonts w:ascii="Arial" w:hAnsi="Arial" w:cs="Arial"/>
          <w:color w:val="000000"/>
          <w:sz w:val="24"/>
          <w:szCs w:val="24"/>
        </w:rPr>
      </w:pPr>
    </w:p>
    <w:p w14:paraId="0982F231" w14:textId="77777777" w:rsidR="0025748C" w:rsidRDefault="00D954FA" w:rsidP="00D954FA">
      <w:pPr>
        <w:ind w:left="993"/>
        <w:rPr>
          <w:rFonts w:ascii="Arial" w:hAnsi="Arial" w:cs="Arial"/>
          <w:sz w:val="24"/>
          <w:szCs w:val="24"/>
        </w:rPr>
      </w:pPr>
      <w:r w:rsidRPr="00D954FA">
        <w:rPr>
          <w:rFonts w:ascii="Arial" w:hAnsi="Arial" w:cs="Arial"/>
          <w:sz w:val="24"/>
          <w:szCs w:val="24"/>
        </w:rPr>
        <w:t>11.2.1. R</w:t>
      </w:r>
      <w:r w:rsidR="0025748C" w:rsidRPr="00D954FA">
        <w:rPr>
          <w:rFonts w:ascii="Arial" w:hAnsi="Arial" w:cs="Arial"/>
          <w:sz w:val="24"/>
          <w:szCs w:val="24"/>
        </w:rPr>
        <w:t xml:space="preserve">epublicar o presente </w:t>
      </w:r>
      <w:r w:rsidR="00A92BCF">
        <w:rPr>
          <w:rFonts w:ascii="Arial" w:hAnsi="Arial" w:cs="Arial"/>
          <w:sz w:val="24"/>
          <w:szCs w:val="24"/>
        </w:rPr>
        <w:t>A</w:t>
      </w:r>
      <w:r w:rsidR="0025748C" w:rsidRPr="00D954FA">
        <w:rPr>
          <w:rFonts w:ascii="Arial" w:hAnsi="Arial" w:cs="Arial"/>
          <w:sz w:val="24"/>
          <w:szCs w:val="24"/>
        </w:rPr>
        <w:t xml:space="preserve">viso </w:t>
      </w:r>
      <w:r w:rsidR="00A92BCF">
        <w:rPr>
          <w:rFonts w:ascii="Arial" w:hAnsi="Arial" w:cs="Arial"/>
          <w:sz w:val="24"/>
          <w:szCs w:val="24"/>
        </w:rPr>
        <w:t xml:space="preserve">de Dispensa </w:t>
      </w:r>
      <w:r w:rsidR="0025748C" w:rsidRPr="00D954FA">
        <w:rPr>
          <w:rFonts w:ascii="Arial" w:hAnsi="Arial" w:cs="Arial"/>
          <w:sz w:val="24"/>
          <w:szCs w:val="24"/>
        </w:rPr>
        <w:t>com uma nova data</w:t>
      </w:r>
      <w:r>
        <w:rPr>
          <w:rFonts w:ascii="Arial" w:hAnsi="Arial" w:cs="Arial"/>
          <w:sz w:val="24"/>
          <w:szCs w:val="24"/>
        </w:rPr>
        <w:t>.</w:t>
      </w:r>
    </w:p>
    <w:p w14:paraId="7F91E6F6" w14:textId="77777777" w:rsidR="00430004" w:rsidRPr="00D954FA" w:rsidRDefault="00430004" w:rsidP="00D954FA">
      <w:pPr>
        <w:ind w:left="993"/>
        <w:rPr>
          <w:rFonts w:ascii="Arial" w:hAnsi="Arial" w:cs="Arial"/>
          <w:sz w:val="24"/>
          <w:szCs w:val="24"/>
        </w:rPr>
      </w:pPr>
    </w:p>
    <w:p w14:paraId="1B566F2B" w14:textId="77777777" w:rsidR="0025748C" w:rsidRDefault="00D954FA" w:rsidP="00D954FA">
      <w:pPr>
        <w:ind w:left="993"/>
        <w:jc w:val="both"/>
        <w:rPr>
          <w:rFonts w:ascii="Arial" w:hAnsi="Arial" w:cs="Arial"/>
          <w:sz w:val="24"/>
          <w:szCs w:val="24"/>
        </w:rPr>
      </w:pPr>
      <w:r>
        <w:rPr>
          <w:rFonts w:ascii="Arial" w:hAnsi="Arial" w:cs="Arial"/>
          <w:sz w:val="24"/>
          <w:szCs w:val="24"/>
        </w:rPr>
        <w:t>11.2.2. V</w:t>
      </w:r>
      <w:r w:rsidR="0025748C" w:rsidRPr="00D954FA">
        <w:rPr>
          <w:rFonts w:ascii="Arial" w:hAnsi="Arial" w:cs="Arial"/>
          <w:sz w:val="24"/>
          <w:szCs w:val="24"/>
        </w:rPr>
        <w:t>aler-se, para a contratação, de proposta obtida na pesquisa de preços que serviu de base ao procedimento, se houver, privilegiando-se os menores preços, sempre que possível, e desde que atendidas às condições de habilitação exigidas.</w:t>
      </w:r>
    </w:p>
    <w:p w14:paraId="5DF38B94" w14:textId="77777777" w:rsidR="00430004" w:rsidRPr="00D954FA" w:rsidRDefault="00430004" w:rsidP="00D954FA">
      <w:pPr>
        <w:ind w:left="993"/>
        <w:jc w:val="both"/>
        <w:rPr>
          <w:rFonts w:ascii="Arial" w:hAnsi="Arial" w:cs="Arial"/>
          <w:sz w:val="24"/>
          <w:szCs w:val="24"/>
        </w:rPr>
      </w:pPr>
    </w:p>
    <w:p w14:paraId="633E8721" w14:textId="77777777" w:rsidR="0025748C" w:rsidRDefault="00D954FA" w:rsidP="00D954FA">
      <w:pPr>
        <w:ind w:left="1843"/>
        <w:jc w:val="both"/>
        <w:rPr>
          <w:rFonts w:ascii="Arial" w:hAnsi="Arial" w:cs="Arial"/>
          <w:sz w:val="24"/>
          <w:szCs w:val="24"/>
        </w:rPr>
      </w:pPr>
      <w:r>
        <w:rPr>
          <w:rFonts w:ascii="Arial" w:hAnsi="Arial" w:cs="Arial"/>
          <w:sz w:val="24"/>
          <w:szCs w:val="24"/>
        </w:rPr>
        <w:t>11.2.2.1.</w:t>
      </w:r>
      <w:r w:rsidR="00CE0ECD" w:rsidRPr="00D954FA">
        <w:rPr>
          <w:rFonts w:ascii="Arial" w:hAnsi="Arial" w:cs="Arial"/>
          <w:sz w:val="24"/>
          <w:szCs w:val="24"/>
        </w:rPr>
        <w:t xml:space="preserve"> </w:t>
      </w:r>
      <w:r w:rsidR="0025748C" w:rsidRPr="00D954FA">
        <w:rPr>
          <w:rFonts w:ascii="Arial" w:hAnsi="Arial" w:cs="Arial"/>
          <w:sz w:val="24"/>
          <w:szCs w:val="24"/>
        </w:rPr>
        <w:t>No caso do subitem anterior, a contratação será operacionalizada fora deste procedimento.</w:t>
      </w:r>
    </w:p>
    <w:p w14:paraId="70D2D913" w14:textId="77777777" w:rsidR="00430004" w:rsidRPr="00D954FA" w:rsidRDefault="00430004" w:rsidP="00D954FA">
      <w:pPr>
        <w:ind w:left="1843"/>
        <w:jc w:val="both"/>
        <w:rPr>
          <w:rFonts w:ascii="Arial" w:hAnsi="Arial" w:cs="Arial"/>
          <w:sz w:val="24"/>
          <w:szCs w:val="24"/>
        </w:rPr>
      </w:pPr>
    </w:p>
    <w:p w14:paraId="63DE90CE" w14:textId="77777777" w:rsidR="0025748C" w:rsidRPr="00D954FA" w:rsidRDefault="00D954FA" w:rsidP="00D954FA">
      <w:pPr>
        <w:widowControl/>
        <w:autoSpaceDE/>
        <w:autoSpaceDN/>
        <w:ind w:left="993"/>
        <w:jc w:val="both"/>
        <w:rPr>
          <w:rFonts w:ascii="Arial" w:hAnsi="Arial" w:cs="Arial"/>
          <w:color w:val="000000"/>
          <w:sz w:val="24"/>
          <w:szCs w:val="24"/>
        </w:rPr>
      </w:pPr>
      <w:r>
        <w:rPr>
          <w:rFonts w:ascii="Arial" w:hAnsi="Arial" w:cs="Arial"/>
          <w:sz w:val="24"/>
          <w:szCs w:val="24"/>
        </w:rPr>
        <w:t>11.2.3. F</w:t>
      </w:r>
      <w:r w:rsidR="0025748C" w:rsidRPr="00D954FA">
        <w:rPr>
          <w:rFonts w:ascii="Arial" w:hAnsi="Arial" w:cs="Arial"/>
          <w:sz w:val="24"/>
          <w:szCs w:val="24"/>
        </w:rPr>
        <w:t>ixar prazo para que possa haver adequação das propostas ou da</w:t>
      </w:r>
      <w:r w:rsidR="0025748C" w:rsidRPr="00D954FA">
        <w:rPr>
          <w:rFonts w:ascii="Arial" w:hAnsi="Arial" w:cs="Arial"/>
          <w:color w:val="000000"/>
          <w:sz w:val="24"/>
          <w:szCs w:val="24"/>
        </w:rPr>
        <w:t xml:space="preserve"> documentação de habilitação, conforme o caso.</w:t>
      </w:r>
    </w:p>
    <w:p w14:paraId="6C66260B" w14:textId="77777777" w:rsidR="00BC495F" w:rsidRDefault="00BC495F" w:rsidP="00BC495F">
      <w:pPr>
        <w:widowControl/>
        <w:autoSpaceDE/>
        <w:autoSpaceDN/>
        <w:jc w:val="both"/>
        <w:rPr>
          <w:rFonts w:ascii="Arial" w:hAnsi="Arial" w:cs="Arial"/>
          <w:color w:val="000000"/>
          <w:sz w:val="24"/>
          <w:szCs w:val="24"/>
        </w:rPr>
      </w:pPr>
    </w:p>
    <w:p w14:paraId="25CE73D3" w14:textId="77777777" w:rsidR="0025748C" w:rsidRPr="00D954FA" w:rsidRDefault="00D954FA" w:rsidP="00D954FA">
      <w:pPr>
        <w:ind w:left="284"/>
        <w:jc w:val="both"/>
        <w:rPr>
          <w:rFonts w:ascii="Arial" w:hAnsi="Arial" w:cs="Arial"/>
          <w:sz w:val="24"/>
          <w:szCs w:val="24"/>
        </w:rPr>
      </w:pPr>
      <w:r>
        <w:rPr>
          <w:rFonts w:ascii="Arial" w:hAnsi="Arial" w:cs="Arial"/>
          <w:sz w:val="24"/>
          <w:szCs w:val="24"/>
        </w:rPr>
        <w:t xml:space="preserve">11.3. </w:t>
      </w:r>
      <w:r w:rsidR="0025748C" w:rsidRPr="00D954FA">
        <w:rPr>
          <w:rFonts w:ascii="Arial" w:hAnsi="Arial" w:cs="Arial"/>
          <w:sz w:val="24"/>
          <w:szCs w:val="24"/>
        </w:rPr>
        <w:t>As providências dos subitens 11.2.1</w:t>
      </w:r>
      <w:r w:rsidR="00CA5E2C">
        <w:rPr>
          <w:rFonts w:ascii="Arial" w:hAnsi="Arial" w:cs="Arial"/>
          <w:sz w:val="24"/>
          <w:szCs w:val="24"/>
        </w:rPr>
        <w:t>.</w:t>
      </w:r>
      <w:r w:rsidR="0025748C" w:rsidRPr="00D954FA">
        <w:rPr>
          <w:rFonts w:ascii="Arial" w:hAnsi="Arial" w:cs="Arial"/>
          <w:sz w:val="24"/>
          <w:szCs w:val="24"/>
        </w:rPr>
        <w:t xml:space="preserve"> e 11.2.2</w:t>
      </w:r>
      <w:r w:rsidR="00CA5E2C">
        <w:rPr>
          <w:rFonts w:ascii="Arial" w:hAnsi="Arial" w:cs="Arial"/>
          <w:sz w:val="24"/>
          <w:szCs w:val="24"/>
        </w:rPr>
        <w:t>.</w:t>
      </w:r>
      <w:r w:rsidR="0025748C" w:rsidRPr="00D954FA">
        <w:rPr>
          <w:rFonts w:ascii="Arial" w:hAnsi="Arial" w:cs="Arial"/>
          <w:sz w:val="24"/>
          <w:szCs w:val="24"/>
        </w:rPr>
        <w:t xml:space="preserve"> acima poderão ser utilizadas se não houver o comparecimento de quaisquer fornecedores interessados (procedimento deserto)</w:t>
      </w:r>
      <w:r w:rsidR="008A5366" w:rsidRPr="00D954FA">
        <w:rPr>
          <w:rFonts w:ascii="Arial" w:hAnsi="Arial" w:cs="Arial"/>
          <w:sz w:val="24"/>
          <w:szCs w:val="24"/>
        </w:rPr>
        <w:t>.</w:t>
      </w:r>
    </w:p>
    <w:p w14:paraId="7C3E3AFE" w14:textId="77777777" w:rsidR="00BC495F" w:rsidRDefault="00BC495F" w:rsidP="00BC495F">
      <w:pPr>
        <w:widowControl/>
        <w:autoSpaceDE/>
        <w:autoSpaceDN/>
        <w:jc w:val="both"/>
        <w:rPr>
          <w:rFonts w:ascii="Arial" w:hAnsi="Arial" w:cs="Arial"/>
          <w:color w:val="000000"/>
          <w:sz w:val="24"/>
          <w:szCs w:val="24"/>
        </w:rPr>
      </w:pPr>
    </w:p>
    <w:p w14:paraId="7A6A1E34" w14:textId="77777777" w:rsidR="0025748C" w:rsidRPr="00D954FA" w:rsidRDefault="00D954FA" w:rsidP="00D954FA">
      <w:pPr>
        <w:ind w:left="284"/>
        <w:jc w:val="both"/>
        <w:rPr>
          <w:rFonts w:ascii="Arial" w:hAnsi="Arial" w:cs="Arial"/>
          <w:sz w:val="24"/>
          <w:szCs w:val="24"/>
        </w:rPr>
      </w:pPr>
      <w:r>
        <w:rPr>
          <w:rFonts w:ascii="Arial" w:hAnsi="Arial" w:cs="Arial"/>
          <w:sz w:val="24"/>
          <w:szCs w:val="24"/>
        </w:rPr>
        <w:t xml:space="preserve">11.4. </w:t>
      </w:r>
      <w:r w:rsidR="0025748C" w:rsidRPr="00D954FA">
        <w:rPr>
          <w:rFonts w:ascii="Arial" w:hAnsi="Arial" w:cs="Arial"/>
          <w:sz w:val="24"/>
          <w:szCs w:val="24"/>
        </w:rPr>
        <w:t xml:space="preserve">Havendo a necessidade de realização de ato de qualquer natureza pelos fornecedores, cujo prazo não conste deste Aviso de </w:t>
      </w:r>
      <w:r w:rsidR="00A92BCF">
        <w:rPr>
          <w:rFonts w:ascii="Arial" w:hAnsi="Arial" w:cs="Arial"/>
          <w:sz w:val="24"/>
          <w:szCs w:val="24"/>
        </w:rPr>
        <w:t>Dispensa</w:t>
      </w:r>
      <w:r w:rsidR="0025748C" w:rsidRPr="00D954FA">
        <w:rPr>
          <w:rFonts w:ascii="Arial" w:hAnsi="Arial" w:cs="Arial"/>
          <w:sz w:val="24"/>
          <w:szCs w:val="24"/>
        </w:rPr>
        <w:t>, deverá ser atendido o prazo indicado pelo agente competente da Administração na respectiva notificação.</w:t>
      </w:r>
    </w:p>
    <w:p w14:paraId="54159B83" w14:textId="77777777" w:rsidR="00BC495F" w:rsidRDefault="00BC495F" w:rsidP="00BC495F">
      <w:pPr>
        <w:widowControl/>
        <w:autoSpaceDE/>
        <w:autoSpaceDN/>
        <w:jc w:val="both"/>
        <w:rPr>
          <w:rFonts w:ascii="Arial" w:hAnsi="Arial" w:cs="Arial"/>
          <w:color w:val="000000"/>
          <w:sz w:val="24"/>
          <w:szCs w:val="24"/>
        </w:rPr>
      </w:pPr>
    </w:p>
    <w:p w14:paraId="5BFBDCB6" w14:textId="77777777" w:rsidR="0025748C" w:rsidRPr="00D954FA" w:rsidRDefault="00D954FA" w:rsidP="00D954FA">
      <w:pPr>
        <w:widowControl/>
        <w:autoSpaceDE/>
        <w:autoSpaceDN/>
        <w:ind w:left="284"/>
        <w:jc w:val="both"/>
        <w:rPr>
          <w:rFonts w:ascii="Arial" w:hAnsi="Arial" w:cs="Arial"/>
          <w:color w:val="000000"/>
          <w:sz w:val="24"/>
          <w:szCs w:val="24"/>
        </w:rPr>
      </w:pPr>
      <w:r>
        <w:rPr>
          <w:rFonts w:ascii="Arial" w:hAnsi="Arial" w:cs="Arial"/>
          <w:sz w:val="24"/>
          <w:szCs w:val="24"/>
        </w:rPr>
        <w:t xml:space="preserve">11.5. </w:t>
      </w:r>
      <w:r w:rsidR="0025748C" w:rsidRPr="00D954FA">
        <w:rPr>
          <w:rFonts w:ascii="Arial" w:hAnsi="Arial" w:cs="Arial"/>
          <w:sz w:val="24"/>
          <w:szCs w:val="24"/>
        </w:rPr>
        <w:t>Caberá ao fornecedor acompanhar as operações, ficando responsável pelo ônus</w:t>
      </w:r>
      <w:r w:rsidR="0025748C" w:rsidRPr="00D954FA">
        <w:rPr>
          <w:rFonts w:ascii="Arial" w:hAnsi="Arial" w:cs="Arial"/>
          <w:color w:val="000000"/>
          <w:sz w:val="24"/>
          <w:szCs w:val="24"/>
        </w:rPr>
        <w:t xml:space="preserve"> decorrente da perda do negócio diante da inobservância de quaisquer mensagens emitidas pela Administração ou de sua desconexão.</w:t>
      </w:r>
    </w:p>
    <w:p w14:paraId="684F1013" w14:textId="77777777" w:rsidR="00BC495F" w:rsidRDefault="00BC495F" w:rsidP="00BC495F">
      <w:pPr>
        <w:widowControl/>
        <w:autoSpaceDE/>
        <w:autoSpaceDN/>
        <w:jc w:val="both"/>
        <w:rPr>
          <w:rFonts w:ascii="Arial" w:hAnsi="Arial" w:cs="Arial"/>
          <w:color w:val="000000"/>
          <w:sz w:val="24"/>
          <w:szCs w:val="24"/>
        </w:rPr>
      </w:pPr>
    </w:p>
    <w:p w14:paraId="3C28A090" w14:textId="77777777" w:rsidR="0025748C" w:rsidRPr="00D954FA" w:rsidRDefault="00D954FA" w:rsidP="00D954FA">
      <w:pPr>
        <w:ind w:left="284"/>
        <w:jc w:val="both"/>
        <w:rPr>
          <w:rFonts w:ascii="Arial" w:hAnsi="Arial" w:cs="Arial"/>
          <w:sz w:val="24"/>
          <w:szCs w:val="24"/>
        </w:rPr>
      </w:pPr>
      <w:r w:rsidRPr="00D954FA">
        <w:rPr>
          <w:rFonts w:ascii="Arial" w:hAnsi="Arial" w:cs="Arial"/>
          <w:sz w:val="24"/>
          <w:szCs w:val="24"/>
        </w:rPr>
        <w:t xml:space="preserve">11.6. </w:t>
      </w:r>
      <w:r w:rsidR="0025748C" w:rsidRPr="00D954FA">
        <w:rPr>
          <w:rFonts w:ascii="Arial" w:hAnsi="Arial" w:cs="Arial"/>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7DA49138" w14:textId="77777777" w:rsidR="00BC495F" w:rsidRDefault="00BC495F" w:rsidP="00BC495F">
      <w:pPr>
        <w:widowControl/>
        <w:autoSpaceDE/>
        <w:autoSpaceDN/>
        <w:jc w:val="both"/>
        <w:rPr>
          <w:rFonts w:ascii="Arial" w:hAnsi="Arial" w:cs="Arial"/>
          <w:color w:val="000000"/>
          <w:sz w:val="24"/>
          <w:szCs w:val="24"/>
        </w:rPr>
      </w:pPr>
    </w:p>
    <w:p w14:paraId="2D641A8A" w14:textId="77777777" w:rsidR="0025748C" w:rsidRPr="00F50204" w:rsidRDefault="00F50204" w:rsidP="00F50204">
      <w:pPr>
        <w:ind w:left="284"/>
        <w:jc w:val="both"/>
        <w:rPr>
          <w:rFonts w:ascii="Arial" w:hAnsi="Arial" w:cs="Arial"/>
          <w:sz w:val="24"/>
          <w:szCs w:val="24"/>
        </w:rPr>
      </w:pPr>
      <w:r w:rsidRPr="00F50204">
        <w:rPr>
          <w:rFonts w:ascii="Arial" w:hAnsi="Arial" w:cs="Arial"/>
          <w:sz w:val="24"/>
          <w:szCs w:val="24"/>
        </w:rPr>
        <w:t xml:space="preserve">11.7. </w:t>
      </w:r>
      <w:r w:rsidR="0025748C" w:rsidRPr="00F50204">
        <w:rPr>
          <w:rFonts w:ascii="Arial" w:hAnsi="Arial" w:cs="Arial"/>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745AEA16" w14:textId="77777777" w:rsidR="00BC495F" w:rsidRDefault="00BC495F" w:rsidP="00BC495F">
      <w:pPr>
        <w:widowControl/>
        <w:autoSpaceDE/>
        <w:autoSpaceDN/>
        <w:jc w:val="both"/>
        <w:rPr>
          <w:rFonts w:ascii="Arial" w:hAnsi="Arial" w:cs="Arial"/>
          <w:color w:val="000000" w:themeColor="text1"/>
          <w:sz w:val="24"/>
          <w:szCs w:val="24"/>
        </w:rPr>
      </w:pPr>
    </w:p>
    <w:p w14:paraId="5ED3328B" w14:textId="77777777" w:rsidR="0025748C" w:rsidRPr="00F50204" w:rsidRDefault="00F50204" w:rsidP="00F50204">
      <w:pPr>
        <w:ind w:left="284"/>
        <w:jc w:val="both"/>
        <w:rPr>
          <w:rFonts w:ascii="Arial" w:hAnsi="Arial" w:cs="Arial"/>
          <w:sz w:val="24"/>
          <w:szCs w:val="24"/>
        </w:rPr>
      </w:pPr>
      <w:r w:rsidRPr="00F50204">
        <w:rPr>
          <w:rFonts w:ascii="Arial" w:hAnsi="Arial" w:cs="Arial"/>
          <w:sz w:val="24"/>
          <w:szCs w:val="24"/>
        </w:rPr>
        <w:t xml:space="preserve">11.8. </w:t>
      </w:r>
      <w:r w:rsidR="0025748C" w:rsidRPr="00F50204">
        <w:rPr>
          <w:rFonts w:ascii="Arial" w:hAnsi="Arial" w:cs="Arial"/>
          <w:sz w:val="24"/>
          <w:szCs w:val="24"/>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746F5B4" w14:textId="77777777" w:rsidR="00BC495F" w:rsidRDefault="00BC495F" w:rsidP="00BC495F">
      <w:pPr>
        <w:widowControl/>
        <w:autoSpaceDE/>
        <w:autoSpaceDN/>
        <w:jc w:val="both"/>
        <w:rPr>
          <w:rFonts w:ascii="Arial" w:hAnsi="Arial" w:cs="Arial"/>
          <w:color w:val="000000"/>
          <w:sz w:val="24"/>
          <w:szCs w:val="24"/>
        </w:rPr>
      </w:pPr>
    </w:p>
    <w:p w14:paraId="284CFA38" w14:textId="77777777" w:rsidR="0025748C" w:rsidRPr="00F50204" w:rsidRDefault="00F50204" w:rsidP="00F50204">
      <w:pPr>
        <w:ind w:left="284"/>
        <w:jc w:val="both"/>
        <w:rPr>
          <w:rFonts w:ascii="Arial" w:hAnsi="Arial" w:cs="Arial"/>
          <w:sz w:val="24"/>
          <w:szCs w:val="24"/>
        </w:rPr>
      </w:pPr>
      <w:r w:rsidRPr="00F50204">
        <w:rPr>
          <w:rFonts w:ascii="Arial" w:hAnsi="Arial" w:cs="Arial"/>
          <w:sz w:val="24"/>
          <w:szCs w:val="24"/>
        </w:rPr>
        <w:t xml:space="preserve">11.9. </w:t>
      </w:r>
      <w:r w:rsidR="0025748C" w:rsidRPr="00F50204">
        <w:rPr>
          <w:rFonts w:ascii="Arial" w:hAnsi="Arial" w:cs="Arial"/>
          <w:sz w:val="24"/>
          <w:szCs w:val="24"/>
        </w:rPr>
        <w:t xml:space="preserve">As normas disciplinadoras deste Aviso de </w:t>
      </w:r>
      <w:r w:rsidR="00A92BCF">
        <w:rPr>
          <w:rFonts w:ascii="Arial" w:hAnsi="Arial" w:cs="Arial"/>
          <w:sz w:val="24"/>
          <w:szCs w:val="24"/>
        </w:rPr>
        <w:t>Dispensa</w:t>
      </w:r>
      <w:r w:rsidR="0025748C" w:rsidRPr="00F50204">
        <w:rPr>
          <w:rFonts w:ascii="Arial" w:hAnsi="Arial" w:cs="Arial"/>
          <w:sz w:val="24"/>
          <w:szCs w:val="24"/>
        </w:rPr>
        <w:t xml:space="preserve"> serão sempre interpretadas em </w:t>
      </w:r>
      <w:r w:rsidR="0025748C" w:rsidRPr="00F50204">
        <w:rPr>
          <w:rFonts w:ascii="Arial" w:hAnsi="Arial" w:cs="Arial"/>
          <w:sz w:val="24"/>
          <w:szCs w:val="24"/>
        </w:rPr>
        <w:lastRenderedPageBreak/>
        <w:t xml:space="preserve">favor da ampliação da disputa entre os interessados, desde que não comprometam o interesse da Administração, o princípio da isonomia, a finalidade e a segurança da contratação. </w:t>
      </w:r>
    </w:p>
    <w:p w14:paraId="2C280B8A" w14:textId="77777777" w:rsidR="00BC495F" w:rsidRDefault="00BC495F" w:rsidP="00BC495F">
      <w:pPr>
        <w:widowControl/>
        <w:autoSpaceDE/>
        <w:autoSpaceDN/>
        <w:jc w:val="both"/>
        <w:rPr>
          <w:rFonts w:ascii="Arial" w:hAnsi="Arial" w:cs="Arial"/>
          <w:color w:val="000000"/>
          <w:sz w:val="24"/>
          <w:szCs w:val="24"/>
        </w:rPr>
      </w:pPr>
    </w:p>
    <w:p w14:paraId="174F74C4" w14:textId="77777777" w:rsidR="0025748C" w:rsidRPr="00F50204" w:rsidRDefault="00F50204" w:rsidP="00F50204">
      <w:pPr>
        <w:ind w:left="284"/>
        <w:jc w:val="both"/>
        <w:rPr>
          <w:rFonts w:ascii="Arial" w:hAnsi="Arial" w:cs="Arial"/>
          <w:sz w:val="24"/>
          <w:szCs w:val="24"/>
        </w:rPr>
      </w:pPr>
      <w:r>
        <w:rPr>
          <w:rFonts w:ascii="Arial" w:hAnsi="Arial" w:cs="Arial"/>
          <w:sz w:val="24"/>
          <w:szCs w:val="24"/>
        </w:rPr>
        <w:t xml:space="preserve">11.10. </w:t>
      </w:r>
      <w:r w:rsidR="0025748C" w:rsidRPr="00F50204">
        <w:rPr>
          <w:rFonts w:ascii="Arial" w:hAnsi="Arial" w:cs="Arial"/>
          <w:sz w:val="24"/>
          <w:szCs w:val="24"/>
        </w:rPr>
        <w:t>Os fornecedores assumem todos os custos de preparação e apresentação de suas propostas e a Administração não será, em nenhum caso, responsável por esses custos, independentemente da condução ou do resultado do processo de contratação.</w:t>
      </w:r>
    </w:p>
    <w:p w14:paraId="5E3F4F8E" w14:textId="77777777" w:rsidR="00BC495F" w:rsidRDefault="00BC495F" w:rsidP="00BC495F">
      <w:pPr>
        <w:widowControl/>
        <w:autoSpaceDE/>
        <w:autoSpaceDN/>
        <w:jc w:val="both"/>
        <w:rPr>
          <w:rFonts w:ascii="Arial" w:hAnsi="Arial" w:cs="Arial"/>
          <w:color w:val="000000"/>
          <w:sz w:val="24"/>
          <w:szCs w:val="24"/>
        </w:rPr>
      </w:pPr>
    </w:p>
    <w:p w14:paraId="3DDBD7F2" w14:textId="77777777" w:rsidR="0025748C" w:rsidRPr="00F50204" w:rsidRDefault="00F50204" w:rsidP="00F50204">
      <w:pPr>
        <w:ind w:left="284"/>
        <w:jc w:val="both"/>
        <w:rPr>
          <w:rFonts w:ascii="Arial" w:hAnsi="Arial" w:cs="Arial"/>
          <w:sz w:val="24"/>
          <w:szCs w:val="24"/>
        </w:rPr>
      </w:pPr>
      <w:r>
        <w:rPr>
          <w:rFonts w:ascii="Arial" w:hAnsi="Arial" w:cs="Arial"/>
          <w:sz w:val="24"/>
          <w:szCs w:val="24"/>
        </w:rPr>
        <w:t xml:space="preserve">11.11. </w:t>
      </w:r>
      <w:r w:rsidR="0025748C" w:rsidRPr="00F50204">
        <w:rPr>
          <w:rFonts w:ascii="Arial" w:hAnsi="Arial" w:cs="Arial"/>
          <w:sz w:val="24"/>
          <w:szCs w:val="24"/>
        </w:rPr>
        <w:t>Em caso de divergência entre disposiçõ</w:t>
      </w:r>
      <w:r w:rsidR="00A92BCF">
        <w:rPr>
          <w:rFonts w:ascii="Arial" w:hAnsi="Arial" w:cs="Arial"/>
          <w:sz w:val="24"/>
          <w:szCs w:val="24"/>
        </w:rPr>
        <w:t>es deste Aviso de Dispensa</w:t>
      </w:r>
      <w:r w:rsidR="0025748C" w:rsidRPr="00F50204">
        <w:rPr>
          <w:rFonts w:ascii="Arial" w:hAnsi="Arial" w:cs="Arial"/>
          <w:sz w:val="24"/>
          <w:szCs w:val="24"/>
        </w:rPr>
        <w:t xml:space="preserve"> e de seus anexos ou demais peças que compõem o processo, prevalecerá as deste Aviso</w:t>
      </w:r>
      <w:r w:rsidR="00A92BCF">
        <w:rPr>
          <w:rFonts w:ascii="Arial" w:hAnsi="Arial" w:cs="Arial"/>
          <w:sz w:val="24"/>
          <w:szCs w:val="24"/>
        </w:rPr>
        <w:t xml:space="preserve"> de Dispensa</w:t>
      </w:r>
      <w:r w:rsidR="0025748C" w:rsidRPr="00F50204">
        <w:rPr>
          <w:rFonts w:ascii="Arial" w:hAnsi="Arial" w:cs="Arial"/>
          <w:sz w:val="24"/>
          <w:szCs w:val="24"/>
        </w:rPr>
        <w:t>.</w:t>
      </w:r>
    </w:p>
    <w:p w14:paraId="35F84531" w14:textId="77777777" w:rsidR="00BC495F" w:rsidRDefault="00BC495F" w:rsidP="00BC495F">
      <w:pPr>
        <w:widowControl/>
        <w:autoSpaceDE/>
        <w:autoSpaceDN/>
        <w:jc w:val="both"/>
        <w:rPr>
          <w:rFonts w:ascii="Arial" w:hAnsi="Arial" w:cs="Arial"/>
          <w:color w:val="000000"/>
          <w:sz w:val="24"/>
          <w:szCs w:val="24"/>
        </w:rPr>
      </w:pPr>
    </w:p>
    <w:p w14:paraId="10834052" w14:textId="77777777" w:rsidR="0025748C" w:rsidRPr="00F50204" w:rsidRDefault="00F50204" w:rsidP="00F50204">
      <w:pPr>
        <w:ind w:left="284"/>
        <w:rPr>
          <w:rFonts w:ascii="Arial" w:hAnsi="Arial" w:cs="Arial"/>
          <w:sz w:val="24"/>
          <w:szCs w:val="24"/>
        </w:rPr>
      </w:pPr>
      <w:r>
        <w:rPr>
          <w:rFonts w:ascii="Arial" w:hAnsi="Arial" w:cs="Arial"/>
          <w:sz w:val="24"/>
          <w:szCs w:val="24"/>
        </w:rPr>
        <w:t xml:space="preserve">11.12. </w:t>
      </w:r>
      <w:r w:rsidR="0025748C" w:rsidRPr="00F50204">
        <w:rPr>
          <w:rFonts w:ascii="Arial" w:hAnsi="Arial" w:cs="Arial"/>
          <w:sz w:val="24"/>
          <w:szCs w:val="24"/>
        </w:rPr>
        <w:t>Da sessão pública será divulgada Ata no sistema eletrônico.</w:t>
      </w:r>
    </w:p>
    <w:p w14:paraId="16474343" w14:textId="77777777" w:rsidR="00BC495F" w:rsidRDefault="00BC495F" w:rsidP="00BC495F">
      <w:pPr>
        <w:widowControl/>
        <w:autoSpaceDE/>
        <w:autoSpaceDN/>
        <w:jc w:val="both"/>
        <w:rPr>
          <w:rFonts w:ascii="Arial" w:hAnsi="Arial" w:cs="Arial"/>
          <w:color w:val="000000"/>
          <w:sz w:val="24"/>
          <w:szCs w:val="24"/>
        </w:rPr>
      </w:pPr>
    </w:p>
    <w:p w14:paraId="46EC2107" w14:textId="77777777" w:rsidR="0025748C" w:rsidRDefault="00F50204" w:rsidP="00F50204">
      <w:pPr>
        <w:ind w:left="284"/>
        <w:jc w:val="both"/>
        <w:rPr>
          <w:rFonts w:ascii="Arial" w:hAnsi="Arial" w:cs="Arial"/>
          <w:sz w:val="24"/>
          <w:szCs w:val="24"/>
        </w:rPr>
      </w:pPr>
      <w:r>
        <w:rPr>
          <w:rFonts w:ascii="Arial" w:hAnsi="Arial" w:cs="Arial"/>
          <w:sz w:val="24"/>
          <w:szCs w:val="24"/>
        </w:rPr>
        <w:t xml:space="preserve">11.13. </w:t>
      </w:r>
      <w:r w:rsidR="0025748C" w:rsidRPr="00F50204">
        <w:rPr>
          <w:rFonts w:ascii="Arial" w:hAnsi="Arial" w:cs="Arial"/>
          <w:sz w:val="24"/>
          <w:szCs w:val="24"/>
        </w:rPr>
        <w:t xml:space="preserve">Integram este Aviso de </w:t>
      </w:r>
      <w:r w:rsidR="00A92BCF">
        <w:rPr>
          <w:rFonts w:ascii="Arial" w:hAnsi="Arial" w:cs="Arial"/>
          <w:sz w:val="24"/>
          <w:szCs w:val="24"/>
        </w:rPr>
        <w:t>Dispensa</w:t>
      </w:r>
      <w:r w:rsidR="0025748C" w:rsidRPr="00F50204">
        <w:rPr>
          <w:rFonts w:ascii="Arial" w:hAnsi="Arial" w:cs="Arial"/>
          <w:sz w:val="24"/>
          <w:szCs w:val="24"/>
        </w:rPr>
        <w:t>, para todos os fins e efeitos, os seguintes anexos:</w:t>
      </w:r>
    </w:p>
    <w:p w14:paraId="6BBBF284" w14:textId="77777777" w:rsidR="00CA5E2C" w:rsidRPr="00F50204" w:rsidRDefault="00CA5E2C" w:rsidP="00F50204">
      <w:pPr>
        <w:ind w:left="284"/>
        <w:jc w:val="both"/>
        <w:rPr>
          <w:rFonts w:ascii="Arial" w:hAnsi="Arial" w:cs="Arial"/>
          <w:sz w:val="24"/>
          <w:szCs w:val="24"/>
        </w:rPr>
      </w:pPr>
    </w:p>
    <w:p w14:paraId="24539E27" w14:textId="77777777" w:rsidR="0025748C" w:rsidRPr="00F50204" w:rsidRDefault="00F50204" w:rsidP="00F50204">
      <w:pPr>
        <w:ind w:firstLine="1067"/>
        <w:jc w:val="both"/>
        <w:rPr>
          <w:rFonts w:ascii="Arial" w:hAnsi="Arial" w:cs="Arial"/>
          <w:sz w:val="24"/>
          <w:szCs w:val="24"/>
        </w:rPr>
      </w:pPr>
      <w:r w:rsidRPr="00F50204">
        <w:rPr>
          <w:rFonts w:ascii="Arial" w:hAnsi="Arial" w:cs="Arial"/>
          <w:sz w:val="24"/>
          <w:szCs w:val="24"/>
        </w:rPr>
        <w:t xml:space="preserve">11.13.1. </w:t>
      </w:r>
      <w:r w:rsidR="0025748C" w:rsidRPr="00F50204">
        <w:rPr>
          <w:rFonts w:ascii="Arial" w:hAnsi="Arial" w:cs="Arial"/>
          <w:sz w:val="24"/>
          <w:szCs w:val="24"/>
        </w:rPr>
        <w:t>ANEXO I – Modelo de Proposta</w:t>
      </w:r>
      <w:r w:rsidR="00C63090" w:rsidRPr="00F50204">
        <w:rPr>
          <w:rFonts w:ascii="Arial" w:hAnsi="Arial" w:cs="Arial"/>
          <w:sz w:val="24"/>
          <w:szCs w:val="24"/>
        </w:rPr>
        <w:t>;</w:t>
      </w:r>
    </w:p>
    <w:p w14:paraId="36E6FCBC" w14:textId="77777777" w:rsidR="0025748C" w:rsidRPr="00F50204" w:rsidRDefault="00F50204" w:rsidP="00F50204">
      <w:pPr>
        <w:ind w:left="993"/>
        <w:rPr>
          <w:rFonts w:ascii="Arial" w:hAnsi="Arial" w:cs="Arial"/>
          <w:sz w:val="24"/>
          <w:szCs w:val="24"/>
        </w:rPr>
      </w:pPr>
      <w:r>
        <w:rPr>
          <w:rFonts w:ascii="Arial" w:hAnsi="Arial" w:cs="Arial"/>
          <w:sz w:val="24"/>
          <w:szCs w:val="24"/>
        </w:rPr>
        <w:t xml:space="preserve">11.13.2. </w:t>
      </w:r>
      <w:r w:rsidR="0025748C" w:rsidRPr="00F50204">
        <w:rPr>
          <w:rFonts w:ascii="Arial" w:hAnsi="Arial" w:cs="Arial"/>
          <w:sz w:val="24"/>
          <w:szCs w:val="24"/>
        </w:rPr>
        <w:t xml:space="preserve">ANEXO II </w:t>
      </w:r>
      <w:r w:rsidR="00A92BCF" w:rsidRPr="00F50204">
        <w:rPr>
          <w:rFonts w:ascii="Arial" w:hAnsi="Arial" w:cs="Arial"/>
          <w:sz w:val="24"/>
          <w:szCs w:val="24"/>
        </w:rPr>
        <w:t>–</w:t>
      </w:r>
      <w:r w:rsidR="0025748C" w:rsidRPr="00F50204">
        <w:rPr>
          <w:rFonts w:ascii="Arial" w:hAnsi="Arial" w:cs="Arial"/>
          <w:sz w:val="24"/>
          <w:szCs w:val="24"/>
        </w:rPr>
        <w:t xml:space="preserve"> Termo de Referência;</w:t>
      </w:r>
    </w:p>
    <w:p w14:paraId="567A8579" w14:textId="77777777" w:rsidR="00A23AA9" w:rsidRDefault="00A23AA9" w:rsidP="0025748C">
      <w:pPr>
        <w:ind w:left="360" w:right="-15"/>
        <w:jc w:val="right"/>
        <w:rPr>
          <w:rFonts w:ascii="Arial" w:hAnsi="Arial" w:cs="Arial"/>
          <w:color w:val="000000"/>
          <w:sz w:val="24"/>
          <w:szCs w:val="24"/>
        </w:rPr>
      </w:pPr>
    </w:p>
    <w:p w14:paraId="355F503E" w14:textId="77777777" w:rsidR="00A23AA9" w:rsidRDefault="00A23AA9" w:rsidP="0025748C">
      <w:pPr>
        <w:ind w:left="360" w:right="-15"/>
        <w:jc w:val="right"/>
        <w:rPr>
          <w:rFonts w:ascii="Arial" w:hAnsi="Arial" w:cs="Arial"/>
          <w:color w:val="000000"/>
          <w:sz w:val="24"/>
          <w:szCs w:val="24"/>
        </w:rPr>
      </w:pPr>
    </w:p>
    <w:p w14:paraId="249639D6" w14:textId="749AB75A" w:rsidR="0025748C" w:rsidRPr="0025748C" w:rsidRDefault="0025748C" w:rsidP="0025748C">
      <w:pPr>
        <w:ind w:left="360" w:right="-15"/>
        <w:jc w:val="right"/>
        <w:rPr>
          <w:rFonts w:ascii="Arial" w:hAnsi="Arial" w:cs="Arial"/>
          <w:color w:val="000000"/>
          <w:sz w:val="24"/>
          <w:szCs w:val="24"/>
        </w:rPr>
      </w:pPr>
      <w:r w:rsidRPr="0025748C">
        <w:rPr>
          <w:rFonts w:ascii="Arial" w:hAnsi="Arial" w:cs="Arial"/>
          <w:color w:val="000000"/>
          <w:sz w:val="24"/>
          <w:szCs w:val="24"/>
        </w:rPr>
        <w:t xml:space="preserve">Sumidouro, </w:t>
      </w:r>
      <w:r w:rsidR="009221FD">
        <w:rPr>
          <w:rFonts w:ascii="Arial" w:hAnsi="Arial" w:cs="Arial"/>
          <w:color w:val="000000"/>
          <w:sz w:val="24"/>
          <w:szCs w:val="24"/>
        </w:rPr>
        <w:t>0</w:t>
      </w:r>
      <w:r w:rsidR="00FB1F68">
        <w:rPr>
          <w:rFonts w:ascii="Arial" w:hAnsi="Arial" w:cs="Arial"/>
          <w:color w:val="000000"/>
          <w:sz w:val="24"/>
          <w:szCs w:val="24"/>
        </w:rPr>
        <w:t>3</w:t>
      </w:r>
      <w:r w:rsidRPr="0025748C">
        <w:rPr>
          <w:rFonts w:ascii="Arial" w:hAnsi="Arial" w:cs="Arial"/>
          <w:color w:val="000000"/>
          <w:sz w:val="24"/>
          <w:szCs w:val="24"/>
        </w:rPr>
        <w:t xml:space="preserve"> de </w:t>
      </w:r>
      <w:r w:rsidR="00F50204">
        <w:rPr>
          <w:rFonts w:ascii="Arial" w:hAnsi="Arial" w:cs="Arial"/>
          <w:color w:val="000000"/>
          <w:sz w:val="24"/>
          <w:szCs w:val="24"/>
        </w:rPr>
        <w:t>ju</w:t>
      </w:r>
      <w:r w:rsidR="009221FD">
        <w:rPr>
          <w:rFonts w:ascii="Arial" w:hAnsi="Arial" w:cs="Arial"/>
          <w:color w:val="000000"/>
          <w:sz w:val="24"/>
          <w:szCs w:val="24"/>
        </w:rPr>
        <w:t>l</w:t>
      </w:r>
      <w:r w:rsidR="00F50204">
        <w:rPr>
          <w:rFonts w:ascii="Arial" w:hAnsi="Arial" w:cs="Arial"/>
          <w:color w:val="000000"/>
          <w:sz w:val="24"/>
          <w:szCs w:val="24"/>
        </w:rPr>
        <w:t>ho</w:t>
      </w:r>
      <w:r w:rsidR="00FD7BED">
        <w:rPr>
          <w:rFonts w:ascii="Arial" w:hAnsi="Arial" w:cs="Arial"/>
          <w:color w:val="000000"/>
          <w:sz w:val="24"/>
          <w:szCs w:val="24"/>
        </w:rPr>
        <w:t xml:space="preserve"> </w:t>
      </w:r>
      <w:r w:rsidRPr="0025748C">
        <w:rPr>
          <w:rFonts w:ascii="Arial" w:hAnsi="Arial" w:cs="Arial"/>
          <w:color w:val="000000"/>
          <w:sz w:val="24"/>
          <w:szCs w:val="24"/>
        </w:rPr>
        <w:t>de 2024</w:t>
      </w:r>
    </w:p>
    <w:p w14:paraId="32357C04" w14:textId="77777777" w:rsidR="0025748C" w:rsidRPr="0025748C" w:rsidRDefault="0025748C" w:rsidP="0025748C">
      <w:pPr>
        <w:jc w:val="center"/>
        <w:rPr>
          <w:rFonts w:ascii="Arial" w:hAnsi="Arial" w:cs="Arial"/>
          <w:b/>
          <w:bCs/>
          <w:iCs/>
          <w:color w:val="000000"/>
          <w:sz w:val="24"/>
          <w:szCs w:val="24"/>
        </w:rPr>
      </w:pPr>
    </w:p>
    <w:p w14:paraId="48E384E9" w14:textId="77777777" w:rsidR="0025748C" w:rsidRDefault="0025748C" w:rsidP="0025748C">
      <w:pPr>
        <w:jc w:val="center"/>
        <w:rPr>
          <w:rFonts w:ascii="Arial" w:hAnsi="Arial" w:cs="Arial"/>
          <w:b/>
          <w:bCs/>
          <w:iCs/>
          <w:color w:val="000000"/>
          <w:sz w:val="24"/>
          <w:szCs w:val="24"/>
        </w:rPr>
      </w:pPr>
    </w:p>
    <w:p w14:paraId="5B6EC838" w14:textId="77777777" w:rsidR="00A23AA9" w:rsidRDefault="00A23AA9" w:rsidP="0025748C">
      <w:pPr>
        <w:jc w:val="center"/>
        <w:rPr>
          <w:rFonts w:ascii="Arial" w:hAnsi="Arial" w:cs="Arial"/>
          <w:b/>
          <w:bCs/>
          <w:iCs/>
          <w:color w:val="000000"/>
          <w:sz w:val="24"/>
          <w:szCs w:val="24"/>
        </w:rPr>
      </w:pPr>
    </w:p>
    <w:p w14:paraId="4403E38F" w14:textId="77777777" w:rsidR="00A23AA9" w:rsidRPr="0025748C" w:rsidRDefault="00A23AA9" w:rsidP="0025748C">
      <w:pPr>
        <w:jc w:val="center"/>
        <w:rPr>
          <w:rFonts w:ascii="Arial" w:hAnsi="Arial" w:cs="Arial"/>
          <w:b/>
          <w:bCs/>
          <w:iCs/>
          <w:color w:val="000000"/>
          <w:sz w:val="24"/>
          <w:szCs w:val="24"/>
        </w:rPr>
      </w:pPr>
    </w:p>
    <w:p w14:paraId="643DCF45" w14:textId="77777777" w:rsidR="006476C9" w:rsidRPr="0025748C" w:rsidRDefault="006476C9" w:rsidP="006476C9">
      <w:pPr>
        <w:jc w:val="center"/>
        <w:rPr>
          <w:rFonts w:ascii="Arial" w:hAnsi="Arial" w:cs="Arial"/>
          <w:b/>
          <w:bCs/>
          <w:iCs/>
          <w:color w:val="000000"/>
          <w:sz w:val="24"/>
          <w:szCs w:val="24"/>
        </w:rPr>
      </w:pPr>
      <w:r>
        <w:rPr>
          <w:rFonts w:ascii="Arial" w:hAnsi="Arial" w:cs="Arial"/>
          <w:b/>
          <w:bCs/>
          <w:iCs/>
          <w:color w:val="000000"/>
          <w:sz w:val="24"/>
          <w:szCs w:val="24"/>
        </w:rPr>
        <w:t>Italo Fontes dos Santos</w:t>
      </w:r>
    </w:p>
    <w:p w14:paraId="3245809B" w14:textId="77777777" w:rsidR="006476C9" w:rsidRPr="0025748C" w:rsidRDefault="006476C9" w:rsidP="006476C9">
      <w:pPr>
        <w:jc w:val="center"/>
        <w:rPr>
          <w:rFonts w:ascii="Arial" w:hAnsi="Arial" w:cs="Arial"/>
          <w:iCs/>
          <w:color w:val="000000"/>
          <w:sz w:val="24"/>
          <w:szCs w:val="24"/>
        </w:rPr>
      </w:pPr>
      <w:r>
        <w:rPr>
          <w:rFonts w:ascii="Arial" w:hAnsi="Arial" w:cs="Arial"/>
          <w:sz w:val="24"/>
          <w:szCs w:val="24"/>
        </w:rPr>
        <w:t>Presidente IAPS</w:t>
      </w:r>
    </w:p>
    <w:p w14:paraId="2F637B6C" w14:textId="77777777" w:rsidR="006476C9" w:rsidRPr="0025748C" w:rsidRDefault="006476C9" w:rsidP="006476C9">
      <w:pPr>
        <w:jc w:val="center"/>
        <w:rPr>
          <w:rFonts w:ascii="Arial" w:hAnsi="Arial" w:cs="Arial"/>
          <w:iCs/>
          <w:color w:val="000000"/>
          <w:sz w:val="24"/>
          <w:szCs w:val="24"/>
        </w:rPr>
      </w:pPr>
      <w:r w:rsidRPr="0025748C">
        <w:rPr>
          <w:rFonts w:ascii="Arial" w:hAnsi="Arial" w:cs="Arial"/>
          <w:iCs/>
          <w:color w:val="000000"/>
          <w:sz w:val="24"/>
          <w:szCs w:val="24"/>
        </w:rPr>
        <w:t xml:space="preserve">Matrícula nº </w:t>
      </w:r>
      <w:r>
        <w:rPr>
          <w:rFonts w:ascii="Arial" w:hAnsi="Arial" w:cs="Arial"/>
          <w:iCs/>
          <w:color w:val="000000"/>
          <w:sz w:val="24"/>
          <w:szCs w:val="24"/>
        </w:rPr>
        <w:t>05.07.2640</w:t>
      </w:r>
    </w:p>
    <w:p w14:paraId="1682B228" w14:textId="77777777" w:rsidR="0025748C" w:rsidRPr="009221FD" w:rsidRDefault="0025748C" w:rsidP="009221FD">
      <w:pPr>
        <w:jc w:val="center"/>
        <w:rPr>
          <w:rFonts w:ascii="Arial" w:hAnsi="Arial" w:cs="Arial"/>
          <w:iCs/>
          <w:color w:val="000000"/>
          <w:sz w:val="24"/>
          <w:szCs w:val="24"/>
        </w:rPr>
      </w:pPr>
    </w:p>
    <w:p w14:paraId="2EF96CCB" w14:textId="77777777" w:rsidR="0025748C" w:rsidRPr="00A92BCF" w:rsidRDefault="0025748C" w:rsidP="00A92BCF">
      <w:pPr>
        <w:jc w:val="both"/>
        <w:rPr>
          <w:rFonts w:ascii="Arial" w:hAnsi="Arial" w:cs="Arial"/>
          <w:sz w:val="24"/>
          <w:szCs w:val="24"/>
        </w:rPr>
      </w:pPr>
    </w:p>
    <w:bookmarkEnd w:id="2"/>
    <w:p w14:paraId="31CF6D6E" w14:textId="77777777" w:rsidR="0025748C" w:rsidRPr="00A92BCF" w:rsidRDefault="0025748C" w:rsidP="00A92BCF">
      <w:pPr>
        <w:jc w:val="both"/>
        <w:rPr>
          <w:rFonts w:ascii="Arial" w:hAnsi="Arial" w:cs="Arial"/>
          <w:sz w:val="24"/>
          <w:szCs w:val="24"/>
        </w:rPr>
      </w:pPr>
    </w:p>
    <w:sectPr w:rsidR="0025748C" w:rsidRPr="00A92BCF" w:rsidSect="00B6473F">
      <w:headerReference w:type="default" r:id="rId19"/>
      <w:footerReference w:type="default" r:id="rId20"/>
      <w:pgSz w:w="11910" w:h="16840"/>
      <w:pgMar w:top="1985" w:right="573" w:bottom="567" w:left="1276" w:header="618" w:footer="32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A5C24" w14:textId="77777777" w:rsidR="001602D3" w:rsidRDefault="001602D3">
      <w:r>
        <w:separator/>
      </w:r>
    </w:p>
  </w:endnote>
  <w:endnote w:type="continuationSeparator" w:id="0">
    <w:p w14:paraId="3CDC4CC9" w14:textId="77777777" w:rsidR="001602D3" w:rsidRDefault="0016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charset w:val="00"/>
    <w:family w:val="roman"/>
    <w:pitch w:val="default"/>
  </w:font>
  <w:font w:name="Ecofont_Spranq_eco_Sans, 'Malgu">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zo Sans Lt">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91D40" w14:textId="77777777" w:rsidR="00E0042F" w:rsidRDefault="00E0042F" w:rsidP="00546BEC">
    <w:pPr>
      <w:pStyle w:val="Rodap"/>
      <w:pBdr>
        <w:bottom w:val="single" w:sz="12" w:space="1" w:color="auto"/>
      </w:pBdr>
      <w:jc w:val="center"/>
      <w:rPr>
        <w:rFonts w:ascii="Azo Sans Lt" w:hAnsi="Azo Sans Lt"/>
        <w:b/>
        <w:bCs/>
        <w:color w:val="000000"/>
        <w:sz w:val="18"/>
        <w:szCs w:val="18"/>
      </w:rPr>
    </w:pPr>
  </w:p>
  <w:p w14:paraId="1223D9DF" w14:textId="77777777" w:rsidR="00E0042F" w:rsidRPr="00282A8C" w:rsidRDefault="00E0042F" w:rsidP="00546BEC">
    <w:pPr>
      <w:pStyle w:val="Rodap"/>
      <w:jc w:val="center"/>
      <w:rPr>
        <w:rFonts w:ascii="Arial" w:hAnsi="Arial" w:cs="Arial"/>
        <w:color w:val="000000"/>
        <w:sz w:val="18"/>
        <w:szCs w:val="18"/>
      </w:rPr>
    </w:pPr>
    <w:r w:rsidRPr="00AB3B5D">
      <w:rPr>
        <w:rFonts w:ascii="Arial" w:hAnsi="Arial" w:cs="Arial"/>
        <w:color w:val="000000"/>
        <w:sz w:val="18"/>
        <w:szCs w:val="18"/>
      </w:rPr>
      <w:t xml:space="preserve">Rua Alfredo Chaves, 39 </w:t>
    </w:r>
    <w:r>
      <w:rPr>
        <w:rFonts w:ascii="Arial" w:hAnsi="Arial" w:cs="Arial"/>
        <w:color w:val="000000"/>
        <w:sz w:val="18"/>
        <w:szCs w:val="18"/>
      </w:rPr>
      <w:t xml:space="preserve">– </w:t>
    </w:r>
    <w:r w:rsidRPr="00AB3B5D">
      <w:rPr>
        <w:rFonts w:ascii="Arial" w:hAnsi="Arial" w:cs="Arial"/>
        <w:color w:val="000000"/>
        <w:sz w:val="18"/>
        <w:szCs w:val="18"/>
      </w:rPr>
      <w:t xml:space="preserve">Centro </w:t>
    </w:r>
    <w:r>
      <w:rPr>
        <w:rFonts w:ascii="Arial" w:hAnsi="Arial" w:cs="Arial"/>
        <w:color w:val="000000"/>
        <w:sz w:val="18"/>
        <w:szCs w:val="18"/>
      </w:rPr>
      <w:t>–</w:t>
    </w:r>
    <w:r w:rsidRPr="00AB3B5D">
      <w:rPr>
        <w:rFonts w:ascii="Arial" w:hAnsi="Arial" w:cs="Arial"/>
        <w:color w:val="000000"/>
        <w:sz w:val="18"/>
        <w:szCs w:val="18"/>
      </w:rPr>
      <w:t xml:space="preserve"> Sumidouro</w:t>
    </w:r>
    <w:r>
      <w:rPr>
        <w:rFonts w:ascii="Arial" w:hAnsi="Arial" w:cs="Arial"/>
        <w:color w:val="000000"/>
        <w:sz w:val="18"/>
        <w:szCs w:val="18"/>
      </w:rPr>
      <w:t>–</w:t>
    </w:r>
    <w:r w:rsidRPr="00AB3B5D">
      <w:rPr>
        <w:rFonts w:ascii="Arial" w:hAnsi="Arial" w:cs="Arial"/>
        <w:color w:val="000000"/>
        <w:sz w:val="18"/>
        <w:szCs w:val="18"/>
      </w:rPr>
      <w:t>RJ</w:t>
    </w:r>
  </w:p>
  <w:p w14:paraId="046A0DA4" w14:textId="77777777" w:rsidR="00E0042F" w:rsidRPr="00282A8C" w:rsidRDefault="00E0042F" w:rsidP="00546BEC">
    <w:pPr>
      <w:pStyle w:val="Rodap"/>
      <w:jc w:val="center"/>
      <w:rPr>
        <w:rFonts w:ascii="Arial" w:hAnsi="Arial" w:cs="Arial"/>
        <w:color w:val="000000"/>
        <w:sz w:val="18"/>
        <w:szCs w:val="18"/>
      </w:rPr>
    </w:pPr>
    <w:r w:rsidRPr="00282A8C">
      <w:rPr>
        <w:rFonts w:ascii="Arial" w:hAnsi="Arial" w:cs="Arial"/>
        <w:color w:val="000000"/>
        <w:sz w:val="18"/>
        <w:szCs w:val="18"/>
      </w:rPr>
      <w:t xml:space="preserve">Telefone: (22) </w:t>
    </w:r>
    <w:r>
      <w:rPr>
        <w:rFonts w:ascii="Arial" w:hAnsi="Arial" w:cs="Arial"/>
        <w:color w:val="000000"/>
        <w:sz w:val="18"/>
        <w:szCs w:val="18"/>
      </w:rPr>
      <w:t>2531–1128</w:t>
    </w:r>
  </w:p>
  <w:p w14:paraId="739A06F2" w14:textId="77777777" w:rsidR="00E0042F" w:rsidRPr="00282A8C" w:rsidRDefault="00E0042F" w:rsidP="00546BEC">
    <w:pPr>
      <w:pStyle w:val="Rodap"/>
      <w:jc w:val="center"/>
      <w:rPr>
        <w:rFonts w:ascii="Arial" w:hAnsi="Arial" w:cs="Arial"/>
        <w:color w:val="000000"/>
      </w:rPr>
    </w:pPr>
  </w:p>
  <w:p w14:paraId="77095EDB" w14:textId="77777777" w:rsidR="00E0042F" w:rsidRPr="00282A8C" w:rsidRDefault="00E0042F" w:rsidP="00546BEC">
    <w:pPr>
      <w:pStyle w:val="Rodap"/>
      <w:jc w:val="right"/>
      <w:rPr>
        <w:rFonts w:ascii="Arial" w:hAnsi="Arial" w:cs="Arial"/>
        <w:sz w:val="18"/>
        <w:szCs w:val="18"/>
      </w:rPr>
    </w:pPr>
    <w:r w:rsidRPr="00282A8C">
      <w:rPr>
        <w:rFonts w:ascii="Arial" w:hAnsi="Arial" w:cs="Arial"/>
        <w:color w:val="000000"/>
        <w:sz w:val="18"/>
        <w:szCs w:val="18"/>
      </w:rPr>
      <w:t xml:space="preserve">Página </w:t>
    </w:r>
    <w:r w:rsidR="004E64BE" w:rsidRPr="00282A8C">
      <w:rPr>
        <w:rFonts w:ascii="Arial" w:hAnsi="Arial" w:cs="Arial"/>
        <w:color w:val="000000"/>
        <w:sz w:val="18"/>
        <w:szCs w:val="18"/>
      </w:rPr>
      <w:fldChar w:fldCharType="begin"/>
    </w:r>
    <w:r w:rsidRPr="00282A8C">
      <w:rPr>
        <w:rFonts w:ascii="Arial" w:hAnsi="Arial" w:cs="Arial"/>
        <w:color w:val="000000"/>
        <w:sz w:val="18"/>
        <w:szCs w:val="18"/>
      </w:rPr>
      <w:instrText>PAGE  \* Arabic  \* MERGEFORMAT</w:instrText>
    </w:r>
    <w:r w:rsidR="004E64BE" w:rsidRPr="00282A8C">
      <w:rPr>
        <w:rFonts w:ascii="Arial" w:hAnsi="Arial" w:cs="Arial"/>
        <w:color w:val="000000"/>
        <w:sz w:val="18"/>
        <w:szCs w:val="18"/>
      </w:rPr>
      <w:fldChar w:fldCharType="separate"/>
    </w:r>
    <w:r w:rsidR="00407DB4">
      <w:rPr>
        <w:rFonts w:ascii="Arial" w:hAnsi="Arial" w:cs="Arial"/>
        <w:noProof/>
        <w:color w:val="000000"/>
        <w:sz w:val="18"/>
        <w:szCs w:val="18"/>
      </w:rPr>
      <w:t>19</w:t>
    </w:r>
    <w:r w:rsidR="004E64BE" w:rsidRPr="00282A8C">
      <w:rPr>
        <w:rFonts w:ascii="Arial" w:hAnsi="Arial" w:cs="Arial"/>
        <w:color w:val="000000"/>
        <w:sz w:val="18"/>
        <w:szCs w:val="18"/>
      </w:rPr>
      <w:fldChar w:fldCharType="end"/>
    </w:r>
    <w:r w:rsidRPr="00282A8C">
      <w:rPr>
        <w:rFonts w:ascii="Arial" w:hAnsi="Arial" w:cs="Arial"/>
        <w:color w:val="000000"/>
        <w:sz w:val="18"/>
        <w:szCs w:val="18"/>
      </w:rPr>
      <w:t xml:space="preserve"> de </w:t>
    </w:r>
    <w:r w:rsidR="004E64BE" w:rsidRPr="00282A8C">
      <w:rPr>
        <w:rFonts w:ascii="Arial" w:hAnsi="Arial" w:cs="Arial"/>
        <w:color w:val="000000"/>
        <w:sz w:val="18"/>
        <w:szCs w:val="18"/>
      </w:rPr>
      <w:fldChar w:fldCharType="begin"/>
    </w:r>
    <w:r w:rsidRPr="00282A8C">
      <w:rPr>
        <w:rFonts w:ascii="Arial" w:hAnsi="Arial" w:cs="Arial"/>
        <w:color w:val="000000"/>
        <w:sz w:val="18"/>
        <w:szCs w:val="18"/>
      </w:rPr>
      <w:instrText>NUMPAGES \ * Arábico \ * MERGEFORMAT</w:instrText>
    </w:r>
    <w:r w:rsidR="004E64BE" w:rsidRPr="00282A8C">
      <w:rPr>
        <w:rFonts w:ascii="Arial" w:hAnsi="Arial" w:cs="Arial"/>
        <w:color w:val="000000"/>
        <w:sz w:val="18"/>
        <w:szCs w:val="18"/>
      </w:rPr>
      <w:fldChar w:fldCharType="separate"/>
    </w:r>
    <w:r w:rsidR="00407DB4">
      <w:rPr>
        <w:rFonts w:ascii="Arial" w:hAnsi="Arial" w:cs="Arial"/>
        <w:noProof/>
        <w:color w:val="000000"/>
        <w:sz w:val="18"/>
        <w:szCs w:val="18"/>
      </w:rPr>
      <w:t>19</w:t>
    </w:r>
    <w:r w:rsidR="004E64BE" w:rsidRPr="00282A8C">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E25E6" w14:textId="77777777" w:rsidR="001602D3" w:rsidRDefault="001602D3">
      <w:r>
        <w:separator/>
      </w:r>
    </w:p>
  </w:footnote>
  <w:footnote w:type="continuationSeparator" w:id="0">
    <w:p w14:paraId="2880A659" w14:textId="77777777" w:rsidR="001602D3" w:rsidRDefault="00160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F95D0" w14:textId="77777777" w:rsidR="00E0042F" w:rsidRPr="002C085E" w:rsidRDefault="00E0042F" w:rsidP="006562B1">
    <w:pPr>
      <w:tabs>
        <w:tab w:val="left" w:pos="1620"/>
      </w:tabs>
      <w:ind w:left="1080"/>
      <w:rPr>
        <w:rFonts w:ascii="Arial" w:hAnsi="Arial" w:cs="Arial"/>
        <w:b/>
        <w:sz w:val="16"/>
        <w:szCs w:val="16"/>
      </w:rPr>
    </w:pPr>
    <w:r w:rsidRPr="002C085E">
      <w:rPr>
        <w:rFonts w:ascii="Arial" w:hAnsi="Arial" w:cs="Arial"/>
        <w:b/>
        <w:noProof/>
        <w:sz w:val="16"/>
        <w:szCs w:val="16"/>
        <w:lang w:val="pt-BR" w:eastAsia="pt-BR" w:bidi="ar-SA"/>
      </w:rPr>
      <w:drawing>
        <wp:anchor distT="0" distB="0" distL="114300" distR="114300" simplePos="0" relativeHeight="251659264" behindDoc="0" locked="0" layoutInCell="1" allowOverlap="1" wp14:anchorId="0E3115BB" wp14:editId="0C1B5FA8">
          <wp:simplePos x="0" y="0"/>
          <wp:positionH relativeFrom="column">
            <wp:posOffset>0</wp:posOffset>
          </wp:positionH>
          <wp:positionV relativeFrom="paragraph">
            <wp:posOffset>-41605</wp:posOffset>
          </wp:positionV>
          <wp:extent cx="571500" cy="560070"/>
          <wp:effectExtent l="0" t="0" r="0" b="0"/>
          <wp:wrapSquare wrapText="bothSides"/>
          <wp:docPr id="5" name="Imagem 5"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45927" name="Imagem 5" descr="Logotip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60070"/>
                  </a:xfrm>
                  <a:prstGeom prst="rect">
                    <a:avLst/>
                  </a:prstGeom>
                  <a:noFill/>
                  <a:ln>
                    <a:noFill/>
                  </a:ln>
                </pic:spPr>
              </pic:pic>
            </a:graphicData>
          </a:graphic>
        </wp:anchor>
      </w:drawing>
    </w:r>
    <w:r w:rsidR="00FB1F68">
      <w:rPr>
        <w:rFonts w:ascii="Arial" w:hAnsi="Arial" w:cs="Arial"/>
        <w:b/>
        <w:noProof/>
        <w:sz w:val="16"/>
        <w:szCs w:val="16"/>
      </w:rPr>
      <w:pict w14:anchorId="113176C4">
        <v:group id="Agrupar 6" o:spid="_x0000_s1026" style="position:absolute;left:0;text-align:left;margin-left:387.35pt;margin-top:-.95pt;width:140.35pt;height:42.6pt;z-index:251660288;mso-position-horizontal-relative:text;mso-position-vertical-relative:text" coordorigin="8694,774" coordsize="2807,852"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">
          <v:shapetype id="_x0000_t202" coordsize="21600,21600" o:spt="202" path="m,l,21600r21600,l21600,xe">
            <v:stroke joinstyle="miter"/>
            <v:path gradientshapeok="t" o:connecttype="rect"/>
          </v:shapetype>
          <v:shape id="Caixa de texto 2" o:spid="_x0000_s1027" type="#_x0000_t202" style="position:absolute;left:8694;top:774;width:2807;height:8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" filled="f" stroked="f" strokeweight=".5pt">
            <v:textbox style="mso-next-textbox:#Caixa de texto 2">
              <w:txbxContent>
                <w:p w14:paraId="31A602AA" w14:textId="77777777" w:rsidR="00E0042F" w:rsidRPr="0038310E" w:rsidRDefault="00E0042F" w:rsidP="006562B1">
                  <w:pPr>
                    <w:spacing w:after="120"/>
                    <w:rPr>
                      <w:rFonts w:ascii="Calibri" w:hAnsi="Calibri"/>
                      <w:b/>
                      <w:color w:val="365F91"/>
                      <w:sz w:val="12"/>
                      <w:szCs w:val="12"/>
                    </w:rPr>
                  </w:pPr>
                  <w:r>
                    <w:rPr>
                      <w:rFonts w:ascii="Calibri" w:hAnsi="Calibri"/>
                      <w:b/>
                      <w:color w:val="365F91"/>
                      <w:sz w:val="12"/>
                      <w:szCs w:val="12"/>
                    </w:rPr>
                    <w:t>MUNICÍPIO DE SUMIDOURO</w:t>
                  </w:r>
                </w:p>
                <w:p w14:paraId="48C0F5D8" w14:textId="77777777" w:rsidR="00E0042F" w:rsidRPr="0038310E" w:rsidRDefault="00E0042F" w:rsidP="006562B1">
                  <w:pPr>
                    <w:spacing w:after="120"/>
                    <w:rPr>
                      <w:rFonts w:ascii="Calibri" w:hAnsi="Calibri"/>
                      <w:b/>
                      <w:color w:val="365F91"/>
                      <w:sz w:val="12"/>
                      <w:szCs w:val="12"/>
                    </w:rPr>
                  </w:pPr>
                  <w:r w:rsidRPr="0038310E">
                    <w:rPr>
                      <w:rFonts w:ascii="Calibri" w:hAnsi="Calibri"/>
                      <w:b/>
                      <w:color w:val="365F91"/>
                      <w:sz w:val="12"/>
                      <w:szCs w:val="12"/>
                    </w:rPr>
                    <w:t xml:space="preserve">PROCESSO </w:t>
                  </w:r>
                  <w:r>
                    <w:rPr>
                      <w:rFonts w:ascii="Calibri" w:hAnsi="Calibri"/>
                      <w:b/>
                      <w:color w:val="365F91"/>
                      <w:sz w:val="12"/>
                      <w:szCs w:val="12"/>
                      <w:u w:val="single"/>
                    </w:rPr>
                    <w:t xml:space="preserve">________________________ </w:t>
                  </w:r>
                </w:p>
                <w:p w14:paraId="2DA44140" w14:textId="77777777" w:rsidR="00E0042F" w:rsidRPr="0038310E" w:rsidRDefault="00E0042F" w:rsidP="006562B1">
                  <w:pPr>
                    <w:spacing w:after="120"/>
                    <w:rPr>
                      <w:rFonts w:ascii="Calibri" w:hAnsi="Calibri"/>
                      <w:b/>
                      <w:color w:val="365F91"/>
                      <w:sz w:val="12"/>
                      <w:szCs w:val="12"/>
                    </w:rPr>
                  </w:pPr>
                  <w:r w:rsidRPr="0038310E">
                    <w:rPr>
                      <w:rFonts w:ascii="Calibri" w:hAnsi="Calibri"/>
                      <w:b/>
                      <w:color w:val="365F91"/>
                      <w:sz w:val="12"/>
                      <w:szCs w:val="12"/>
                    </w:rPr>
                    <w:t>RÚBRICA  ______________ FLS _______</w:t>
                  </w:r>
                </w:p>
                <w:p w14:paraId="11680FAA" w14:textId="77777777" w:rsidR="00E0042F" w:rsidRPr="0039007E" w:rsidRDefault="00E0042F" w:rsidP="006562B1">
                  <w:pPr>
                    <w:rPr>
                      <w:sz w:val="13"/>
                      <w:szCs w:val="13"/>
                    </w:rPr>
                  </w:pPr>
                </w:p>
              </w:txbxContent>
            </v:textbox>
          </v:shape>
          <v:shape id="Caixa de texto 3" o:spid="_x0000_s1028" type="#_x0000_t202" style="position:absolute;left:9481;top:946;width:1493;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" filled="f" stroked="f" strokeweight=".5pt">
            <v:textbox style="mso-next-textbox:#Caixa de texto 3">
              <w:txbxContent>
                <w:p w14:paraId="54DE47A3" w14:textId="77777777" w:rsidR="00E0042F" w:rsidRPr="0044775D" w:rsidRDefault="00266BF4" w:rsidP="006562B1">
                  <w:pPr>
                    <w:rPr>
                      <w:lang w:val="pt-BR"/>
                    </w:rPr>
                  </w:pPr>
                  <w:r>
                    <w:rPr>
                      <w:lang w:val="pt-BR"/>
                    </w:rPr>
                    <w:t xml:space="preserve">1251 </w:t>
                  </w:r>
                  <w:r w:rsidR="00E0042F">
                    <w:rPr>
                      <w:lang w:val="pt-BR"/>
                    </w:rPr>
                    <w:t>/</w:t>
                  </w:r>
                  <w:r>
                    <w:rPr>
                      <w:lang w:val="pt-BR"/>
                    </w:rPr>
                    <w:t xml:space="preserve"> </w:t>
                  </w:r>
                  <w:r w:rsidR="00E0042F">
                    <w:rPr>
                      <w:lang w:val="pt-BR"/>
                    </w:rPr>
                    <w:t>202</w:t>
                  </w:r>
                  <w:r>
                    <w:rPr>
                      <w:lang w:val="pt-BR"/>
                    </w:rPr>
                    <w:t>4</w:t>
                  </w:r>
                </w:p>
              </w:txbxContent>
            </v:textbox>
          </v:shape>
          <w10:wrap type="tight"/>
        </v:group>
      </w:pict>
    </w:r>
    <w:r w:rsidRPr="002C085E">
      <w:rPr>
        <w:rFonts w:ascii="Arial" w:hAnsi="Arial" w:cs="Arial"/>
        <w:b/>
        <w:sz w:val="16"/>
        <w:szCs w:val="16"/>
      </w:rPr>
      <w:t>ESTADO DO RIO DE JANEIRO</w:t>
    </w:r>
  </w:p>
  <w:p w14:paraId="5493359C" w14:textId="77777777" w:rsidR="00E0042F" w:rsidRDefault="00E0042F" w:rsidP="006562B1">
    <w:pPr>
      <w:tabs>
        <w:tab w:val="left" w:pos="1620"/>
      </w:tabs>
      <w:ind w:left="1080"/>
      <w:rPr>
        <w:rFonts w:ascii="Arial" w:hAnsi="Arial" w:cs="Arial"/>
        <w:b/>
      </w:rPr>
    </w:pPr>
    <w:r w:rsidRPr="002C085E">
      <w:rPr>
        <w:rFonts w:ascii="Arial" w:hAnsi="Arial" w:cs="Arial"/>
        <w:b/>
      </w:rPr>
      <w:t>PREFEITURA MUNICIPAL DE SUMIDOURO</w:t>
    </w:r>
  </w:p>
  <w:p w14:paraId="2E7C94FD" w14:textId="77777777" w:rsidR="00E0042F" w:rsidRPr="002C085E" w:rsidRDefault="00E0042F" w:rsidP="006562B1">
    <w:pPr>
      <w:tabs>
        <w:tab w:val="left" w:pos="1620"/>
      </w:tabs>
      <w:ind w:left="1080"/>
      <w:rPr>
        <w:rFonts w:ascii="Arial" w:hAnsi="Arial" w:cs="Arial"/>
        <w:b/>
        <w:i/>
        <w:sz w:val="18"/>
        <w:szCs w:val="18"/>
      </w:rPr>
    </w:pPr>
    <w:r w:rsidRPr="002C085E">
      <w:rPr>
        <w:rFonts w:ascii="Arial" w:hAnsi="Arial" w:cs="Arial"/>
        <w:b/>
        <w:sz w:val="18"/>
        <w:szCs w:val="18"/>
      </w:rPr>
      <w:t>SECRETARIA MUNICIPAL DE FAZENDA</w:t>
    </w:r>
  </w:p>
  <w:p w14:paraId="7C6C764A" w14:textId="77777777" w:rsidR="00E0042F" w:rsidRDefault="00E0042F" w:rsidP="006562B1">
    <w:pPr>
      <w:tabs>
        <w:tab w:val="left" w:pos="1620"/>
      </w:tabs>
      <w:ind w:left="1080"/>
      <w:rPr>
        <w:rFonts w:ascii="Arial" w:hAnsi="Arial" w:cs="Arial"/>
        <w:b/>
        <w:sz w:val="16"/>
        <w:szCs w:val="16"/>
      </w:rPr>
    </w:pPr>
    <w:r w:rsidRPr="002C085E">
      <w:rPr>
        <w:rFonts w:ascii="Arial" w:hAnsi="Arial" w:cs="Arial"/>
        <w:b/>
        <w:sz w:val="16"/>
        <w:szCs w:val="16"/>
      </w:rPr>
      <w:t xml:space="preserve">DEPARTAMENTO DE </w:t>
    </w:r>
    <w:r>
      <w:rPr>
        <w:rFonts w:ascii="Arial" w:hAnsi="Arial" w:cs="Arial"/>
        <w:b/>
        <w:sz w:val="16"/>
        <w:szCs w:val="16"/>
      </w:rPr>
      <w:t>COMPRAS</w:t>
    </w:r>
  </w:p>
  <w:p w14:paraId="6802E08D" w14:textId="77777777" w:rsidR="00E0042F" w:rsidRPr="002C085E" w:rsidRDefault="00E0042F" w:rsidP="006562B1">
    <w:pPr>
      <w:pBdr>
        <w:bottom w:val="thickThinSmallGap" w:sz="12" w:space="7" w:color="auto"/>
      </w:pBdr>
      <w:rPr>
        <w:rFonts w:ascii="Arial" w:hAnsi="Arial" w:cs="Arial"/>
        <w:b/>
        <w:sz w:val="4"/>
      </w:rPr>
    </w:pPr>
  </w:p>
  <w:p w14:paraId="516D822C" w14:textId="77777777" w:rsidR="00E0042F" w:rsidRDefault="00E0042F" w:rsidP="006562B1">
    <w:pPr>
      <w:rPr>
        <w:rFonts w:ascii="Arial" w:hAnsi="Arial" w:cs="Arial"/>
        <w:b/>
        <w:sz w:val="2"/>
      </w:rPr>
    </w:pPr>
  </w:p>
  <w:p w14:paraId="7127C2F9" w14:textId="77777777" w:rsidR="00E0042F" w:rsidRPr="002C085E" w:rsidRDefault="00E0042F" w:rsidP="006562B1">
    <w:pPr>
      <w:rPr>
        <w:rFonts w:ascii="Arial" w:hAnsi="Arial" w:cs="Arial"/>
        <w:b/>
        <w:sz w:val="2"/>
      </w:rPr>
    </w:pPr>
  </w:p>
  <w:p w14:paraId="1D6FC75D" w14:textId="77777777" w:rsidR="00E0042F" w:rsidRPr="006562B1" w:rsidRDefault="00E0042F" w:rsidP="006562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D6164"/>
    <w:multiLevelType w:val="hybridMultilevel"/>
    <w:tmpl w:val="0DEA4A8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 w15:restartNumberingAfterBreak="0">
    <w:nsid w:val="1D5C100D"/>
    <w:multiLevelType w:val="multilevel"/>
    <w:tmpl w:val="E14A88A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67E42AD"/>
    <w:multiLevelType w:val="multilevel"/>
    <w:tmpl w:val="553E92D2"/>
    <w:styleLink w:val="WW8Num2"/>
    <w:lvl w:ilvl="0">
      <w:start w:val="1"/>
      <w:numFmt w:val="decimal"/>
      <w:lvlText w:val="%1."/>
      <w:lvlJc w:val="left"/>
      <w:pPr>
        <w:ind w:left="720" w:hanging="360"/>
      </w:pPr>
      <w:rPr>
        <w:rFonts w:ascii="Arial" w:eastAsia="Arial Unicode MS" w:hAnsi="Arial" w:cs="Arial"/>
        <w:b/>
        <w:bCs/>
        <w:color w:val="000000"/>
        <w:sz w:val="24"/>
        <w:szCs w:val="24"/>
        <w:lang w:val="pt-BR" w:eastAsia="en-US"/>
      </w:rPr>
    </w:lvl>
    <w:lvl w:ilvl="1">
      <w:start w:val="1"/>
      <w:numFmt w:val="decimal"/>
      <w:lvlText w:val="%1.%2."/>
      <w:lvlJc w:val="left"/>
      <w:pPr>
        <w:ind w:left="3981" w:hanging="720"/>
      </w:pPr>
      <w:rPr>
        <w:rFonts w:ascii="Minion Pro" w:eastAsia="Times New Roman" w:hAnsi="Minion Pro" w:cs="Minion Pro"/>
        <w:b/>
        <w:bCs/>
        <w:color w:val="000000"/>
        <w:sz w:val="22"/>
        <w:szCs w:val="22"/>
        <w:lang w:val="pt-BR" w:eastAsia="en-US"/>
      </w:rPr>
    </w:lvl>
    <w:lvl w:ilvl="2">
      <w:start w:val="1"/>
      <w:numFmt w:val="decimal"/>
      <w:lvlText w:val="%1.%2.%3."/>
      <w:lvlJc w:val="left"/>
      <w:pPr>
        <w:ind w:left="4766" w:hanging="1080"/>
      </w:pPr>
      <w:rPr>
        <w:rFonts w:ascii="Minion Pro" w:eastAsia="Times New Roman" w:hAnsi="Minion Pro" w:cs="Minion Pro"/>
        <w:b/>
        <w:bCs/>
        <w:color w:val="000000"/>
        <w:sz w:val="22"/>
        <w:szCs w:val="22"/>
        <w:lang w:val="pt-BR" w:eastAsia="en-US"/>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3"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7625061">
    <w:abstractNumId w:val="1"/>
  </w:num>
  <w:num w:numId="2" w16cid:durableId="909315712">
    <w:abstractNumId w:val="2"/>
  </w:num>
  <w:num w:numId="3" w16cid:durableId="145783367">
    <w:abstractNumId w:val="4"/>
  </w:num>
  <w:num w:numId="4" w16cid:durableId="1254898289">
    <w:abstractNumId w:val="3"/>
  </w:num>
  <w:num w:numId="5" w16cid:durableId="19955297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6176F"/>
    <w:rsid w:val="000002AE"/>
    <w:rsid w:val="0000258B"/>
    <w:rsid w:val="000051B3"/>
    <w:rsid w:val="000155C4"/>
    <w:rsid w:val="000157E5"/>
    <w:rsid w:val="000158B7"/>
    <w:rsid w:val="000166BA"/>
    <w:rsid w:val="000172CA"/>
    <w:rsid w:val="000203AC"/>
    <w:rsid w:val="00020966"/>
    <w:rsid w:val="00023C80"/>
    <w:rsid w:val="00026157"/>
    <w:rsid w:val="00026405"/>
    <w:rsid w:val="000314FD"/>
    <w:rsid w:val="00031AD9"/>
    <w:rsid w:val="00032F44"/>
    <w:rsid w:val="000332F9"/>
    <w:rsid w:val="00036D82"/>
    <w:rsid w:val="00037BB2"/>
    <w:rsid w:val="0004131A"/>
    <w:rsid w:val="00043457"/>
    <w:rsid w:val="00046C25"/>
    <w:rsid w:val="00051530"/>
    <w:rsid w:val="00055FEA"/>
    <w:rsid w:val="00056FA9"/>
    <w:rsid w:val="00057956"/>
    <w:rsid w:val="00061478"/>
    <w:rsid w:val="00063632"/>
    <w:rsid w:val="0006411E"/>
    <w:rsid w:val="00065107"/>
    <w:rsid w:val="000651D6"/>
    <w:rsid w:val="00066DE9"/>
    <w:rsid w:val="0007496A"/>
    <w:rsid w:val="00074F23"/>
    <w:rsid w:val="00077411"/>
    <w:rsid w:val="000821F3"/>
    <w:rsid w:val="00082B4C"/>
    <w:rsid w:val="00084189"/>
    <w:rsid w:val="00084C4A"/>
    <w:rsid w:val="0008658D"/>
    <w:rsid w:val="00087909"/>
    <w:rsid w:val="00087D3C"/>
    <w:rsid w:val="000909E5"/>
    <w:rsid w:val="00095137"/>
    <w:rsid w:val="000A14C3"/>
    <w:rsid w:val="000A1FA3"/>
    <w:rsid w:val="000A650D"/>
    <w:rsid w:val="000B0425"/>
    <w:rsid w:val="000B350B"/>
    <w:rsid w:val="000B6052"/>
    <w:rsid w:val="000B71F1"/>
    <w:rsid w:val="000C0A24"/>
    <w:rsid w:val="000C59F2"/>
    <w:rsid w:val="000C7E5E"/>
    <w:rsid w:val="000D1747"/>
    <w:rsid w:val="000D1960"/>
    <w:rsid w:val="000E072A"/>
    <w:rsid w:val="000E1C4A"/>
    <w:rsid w:val="000E4419"/>
    <w:rsid w:val="000E614D"/>
    <w:rsid w:val="000E77CE"/>
    <w:rsid w:val="000F02C0"/>
    <w:rsid w:val="000F079E"/>
    <w:rsid w:val="000F26A2"/>
    <w:rsid w:val="000F3AE2"/>
    <w:rsid w:val="000F530A"/>
    <w:rsid w:val="00100A45"/>
    <w:rsid w:val="0010182F"/>
    <w:rsid w:val="00101999"/>
    <w:rsid w:val="00104314"/>
    <w:rsid w:val="001048F6"/>
    <w:rsid w:val="00105C65"/>
    <w:rsid w:val="001069FC"/>
    <w:rsid w:val="00107A8D"/>
    <w:rsid w:val="00111A3C"/>
    <w:rsid w:val="00114656"/>
    <w:rsid w:val="001147EB"/>
    <w:rsid w:val="00116D8D"/>
    <w:rsid w:val="00121956"/>
    <w:rsid w:val="00122514"/>
    <w:rsid w:val="00124DB1"/>
    <w:rsid w:val="00133A53"/>
    <w:rsid w:val="00135EB5"/>
    <w:rsid w:val="00136755"/>
    <w:rsid w:val="0013757D"/>
    <w:rsid w:val="001376C2"/>
    <w:rsid w:val="0014056F"/>
    <w:rsid w:val="00141A12"/>
    <w:rsid w:val="001438AF"/>
    <w:rsid w:val="001448E1"/>
    <w:rsid w:val="0015488C"/>
    <w:rsid w:val="00157B8F"/>
    <w:rsid w:val="001602D3"/>
    <w:rsid w:val="00160650"/>
    <w:rsid w:val="00162E60"/>
    <w:rsid w:val="00163AD3"/>
    <w:rsid w:val="001654FE"/>
    <w:rsid w:val="00171598"/>
    <w:rsid w:val="00172BD4"/>
    <w:rsid w:val="00174154"/>
    <w:rsid w:val="00175520"/>
    <w:rsid w:val="00175C9D"/>
    <w:rsid w:val="00180EA1"/>
    <w:rsid w:val="00182F43"/>
    <w:rsid w:val="001842B5"/>
    <w:rsid w:val="00186A85"/>
    <w:rsid w:val="001871DC"/>
    <w:rsid w:val="00187321"/>
    <w:rsid w:val="001939BA"/>
    <w:rsid w:val="00196484"/>
    <w:rsid w:val="00197819"/>
    <w:rsid w:val="001A082B"/>
    <w:rsid w:val="001A258D"/>
    <w:rsid w:val="001A280D"/>
    <w:rsid w:val="001A45C9"/>
    <w:rsid w:val="001A63D8"/>
    <w:rsid w:val="001A7518"/>
    <w:rsid w:val="001B08B6"/>
    <w:rsid w:val="001B1E72"/>
    <w:rsid w:val="001B2C22"/>
    <w:rsid w:val="001B7008"/>
    <w:rsid w:val="001C00FD"/>
    <w:rsid w:val="001C03C1"/>
    <w:rsid w:val="001C2463"/>
    <w:rsid w:val="001C5EDE"/>
    <w:rsid w:val="001C6C0C"/>
    <w:rsid w:val="001D05DE"/>
    <w:rsid w:val="001D18ED"/>
    <w:rsid w:val="001D2AF8"/>
    <w:rsid w:val="001D2D49"/>
    <w:rsid w:val="001D384A"/>
    <w:rsid w:val="001D45FA"/>
    <w:rsid w:val="001E0E59"/>
    <w:rsid w:val="001E1D2E"/>
    <w:rsid w:val="001E25A2"/>
    <w:rsid w:val="001E4EBA"/>
    <w:rsid w:val="001E6AD1"/>
    <w:rsid w:val="001E6B91"/>
    <w:rsid w:val="001F463D"/>
    <w:rsid w:val="001F585B"/>
    <w:rsid w:val="001F5B4F"/>
    <w:rsid w:val="001F6248"/>
    <w:rsid w:val="001F6521"/>
    <w:rsid w:val="002014FE"/>
    <w:rsid w:val="00202622"/>
    <w:rsid w:val="00203599"/>
    <w:rsid w:val="002045AA"/>
    <w:rsid w:val="002055A3"/>
    <w:rsid w:val="00207AEE"/>
    <w:rsid w:val="002101E4"/>
    <w:rsid w:val="002107D6"/>
    <w:rsid w:val="00211788"/>
    <w:rsid w:val="00214435"/>
    <w:rsid w:val="00216C31"/>
    <w:rsid w:val="002203B2"/>
    <w:rsid w:val="00220D19"/>
    <w:rsid w:val="002213CC"/>
    <w:rsid w:val="002228F3"/>
    <w:rsid w:val="00224489"/>
    <w:rsid w:val="002255D8"/>
    <w:rsid w:val="00226F72"/>
    <w:rsid w:val="00227A97"/>
    <w:rsid w:val="0023437A"/>
    <w:rsid w:val="0023584D"/>
    <w:rsid w:val="00240293"/>
    <w:rsid w:val="00240569"/>
    <w:rsid w:val="00240FB3"/>
    <w:rsid w:val="00245A5A"/>
    <w:rsid w:val="00246F0D"/>
    <w:rsid w:val="002478EA"/>
    <w:rsid w:val="00250D18"/>
    <w:rsid w:val="00251F88"/>
    <w:rsid w:val="0025480C"/>
    <w:rsid w:val="00257253"/>
    <w:rsid w:val="0025748C"/>
    <w:rsid w:val="00263B24"/>
    <w:rsid w:val="002649B9"/>
    <w:rsid w:val="0026558A"/>
    <w:rsid w:val="00266BF4"/>
    <w:rsid w:val="00270C11"/>
    <w:rsid w:val="00271DAE"/>
    <w:rsid w:val="00272D5A"/>
    <w:rsid w:val="002749E4"/>
    <w:rsid w:val="002762EF"/>
    <w:rsid w:val="00280D92"/>
    <w:rsid w:val="002812F8"/>
    <w:rsid w:val="00282686"/>
    <w:rsid w:val="00282A8C"/>
    <w:rsid w:val="00283424"/>
    <w:rsid w:val="0028534D"/>
    <w:rsid w:val="002853C8"/>
    <w:rsid w:val="002907F1"/>
    <w:rsid w:val="002930BB"/>
    <w:rsid w:val="002939ED"/>
    <w:rsid w:val="002942DC"/>
    <w:rsid w:val="002A0D39"/>
    <w:rsid w:val="002A4300"/>
    <w:rsid w:val="002A56F3"/>
    <w:rsid w:val="002A6B3F"/>
    <w:rsid w:val="002A782B"/>
    <w:rsid w:val="002A7CE5"/>
    <w:rsid w:val="002B1587"/>
    <w:rsid w:val="002B1FA9"/>
    <w:rsid w:val="002B33B5"/>
    <w:rsid w:val="002B43BE"/>
    <w:rsid w:val="002C0363"/>
    <w:rsid w:val="002C0DF3"/>
    <w:rsid w:val="002C37BA"/>
    <w:rsid w:val="002C3D69"/>
    <w:rsid w:val="002C5502"/>
    <w:rsid w:val="002D202B"/>
    <w:rsid w:val="002D2F45"/>
    <w:rsid w:val="002D7F51"/>
    <w:rsid w:val="002D7FCB"/>
    <w:rsid w:val="002E191D"/>
    <w:rsid w:val="002E192B"/>
    <w:rsid w:val="002E2E92"/>
    <w:rsid w:val="002E3C07"/>
    <w:rsid w:val="002E49A2"/>
    <w:rsid w:val="002E4D58"/>
    <w:rsid w:val="002E4F6A"/>
    <w:rsid w:val="002F0575"/>
    <w:rsid w:val="002F1483"/>
    <w:rsid w:val="002F15E6"/>
    <w:rsid w:val="002F232A"/>
    <w:rsid w:val="002F3136"/>
    <w:rsid w:val="002F377B"/>
    <w:rsid w:val="002F7288"/>
    <w:rsid w:val="00300374"/>
    <w:rsid w:val="00302A06"/>
    <w:rsid w:val="003030C8"/>
    <w:rsid w:val="00303347"/>
    <w:rsid w:val="00303F7B"/>
    <w:rsid w:val="0030499E"/>
    <w:rsid w:val="003052A9"/>
    <w:rsid w:val="0030718D"/>
    <w:rsid w:val="00307DFB"/>
    <w:rsid w:val="0031015C"/>
    <w:rsid w:val="00313763"/>
    <w:rsid w:val="003215AE"/>
    <w:rsid w:val="00321B0D"/>
    <w:rsid w:val="00323827"/>
    <w:rsid w:val="00326944"/>
    <w:rsid w:val="0033273E"/>
    <w:rsid w:val="003335BE"/>
    <w:rsid w:val="00334F37"/>
    <w:rsid w:val="003370DC"/>
    <w:rsid w:val="0033780D"/>
    <w:rsid w:val="00337E8B"/>
    <w:rsid w:val="00340539"/>
    <w:rsid w:val="003435F3"/>
    <w:rsid w:val="00344C03"/>
    <w:rsid w:val="00344C67"/>
    <w:rsid w:val="00344D17"/>
    <w:rsid w:val="00345B89"/>
    <w:rsid w:val="00345EAE"/>
    <w:rsid w:val="003467A0"/>
    <w:rsid w:val="00351024"/>
    <w:rsid w:val="00354C12"/>
    <w:rsid w:val="00361A29"/>
    <w:rsid w:val="00363310"/>
    <w:rsid w:val="00367C20"/>
    <w:rsid w:val="003701D3"/>
    <w:rsid w:val="00370EA1"/>
    <w:rsid w:val="003722D4"/>
    <w:rsid w:val="003762C1"/>
    <w:rsid w:val="0037694B"/>
    <w:rsid w:val="00376D78"/>
    <w:rsid w:val="00377975"/>
    <w:rsid w:val="0038055A"/>
    <w:rsid w:val="00381A02"/>
    <w:rsid w:val="0038292A"/>
    <w:rsid w:val="00384439"/>
    <w:rsid w:val="00385BA6"/>
    <w:rsid w:val="003866C8"/>
    <w:rsid w:val="00386886"/>
    <w:rsid w:val="00386E03"/>
    <w:rsid w:val="00387BFA"/>
    <w:rsid w:val="0039013C"/>
    <w:rsid w:val="003910FE"/>
    <w:rsid w:val="00391A28"/>
    <w:rsid w:val="00392545"/>
    <w:rsid w:val="003959E0"/>
    <w:rsid w:val="003A2064"/>
    <w:rsid w:val="003A5CD8"/>
    <w:rsid w:val="003A6ACE"/>
    <w:rsid w:val="003A7172"/>
    <w:rsid w:val="003B056C"/>
    <w:rsid w:val="003B4303"/>
    <w:rsid w:val="003B457C"/>
    <w:rsid w:val="003B4894"/>
    <w:rsid w:val="003B5250"/>
    <w:rsid w:val="003B6375"/>
    <w:rsid w:val="003C2E92"/>
    <w:rsid w:val="003C3175"/>
    <w:rsid w:val="003C33DF"/>
    <w:rsid w:val="003C4B7B"/>
    <w:rsid w:val="003D07F2"/>
    <w:rsid w:val="003D1F62"/>
    <w:rsid w:val="003D7B39"/>
    <w:rsid w:val="003D7D34"/>
    <w:rsid w:val="003E0AD6"/>
    <w:rsid w:val="003E104F"/>
    <w:rsid w:val="003E2604"/>
    <w:rsid w:val="003E280D"/>
    <w:rsid w:val="003E2CD0"/>
    <w:rsid w:val="003E4BA8"/>
    <w:rsid w:val="003E7BFB"/>
    <w:rsid w:val="003F089D"/>
    <w:rsid w:val="003F3BA1"/>
    <w:rsid w:val="003F5E04"/>
    <w:rsid w:val="003F70A5"/>
    <w:rsid w:val="00401FEC"/>
    <w:rsid w:val="00402559"/>
    <w:rsid w:val="00403166"/>
    <w:rsid w:val="004063A5"/>
    <w:rsid w:val="00406D03"/>
    <w:rsid w:val="00407C23"/>
    <w:rsid w:val="00407DB4"/>
    <w:rsid w:val="00410EA9"/>
    <w:rsid w:val="00412CA7"/>
    <w:rsid w:val="004140C0"/>
    <w:rsid w:val="00414142"/>
    <w:rsid w:val="00414242"/>
    <w:rsid w:val="00414CB7"/>
    <w:rsid w:val="004154FB"/>
    <w:rsid w:val="00415CB4"/>
    <w:rsid w:val="00421997"/>
    <w:rsid w:val="004243FB"/>
    <w:rsid w:val="0042660B"/>
    <w:rsid w:val="00430004"/>
    <w:rsid w:val="004318CA"/>
    <w:rsid w:val="00437D90"/>
    <w:rsid w:val="0044025A"/>
    <w:rsid w:val="00442D27"/>
    <w:rsid w:val="004447A2"/>
    <w:rsid w:val="0044775D"/>
    <w:rsid w:val="00447A2D"/>
    <w:rsid w:val="00451A0C"/>
    <w:rsid w:val="00455F52"/>
    <w:rsid w:val="00456BD6"/>
    <w:rsid w:val="004573BF"/>
    <w:rsid w:val="0046176F"/>
    <w:rsid w:val="0046230A"/>
    <w:rsid w:val="00463912"/>
    <w:rsid w:val="00467BC6"/>
    <w:rsid w:val="00470745"/>
    <w:rsid w:val="004724BC"/>
    <w:rsid w:val="00472871"/>
    <w:rsid w:val="0047329A"/>
    <w:rsid w:val="004739CE"/>
    <w:rsid w:val="00473DED"/>
    <w:rsid w:val="00476792"/>
    <w:rsid w:val="004808AD"/>
    <w:rsid w:val="004830F9"/>
    <w:rsid w:val="00486AE7"/>
    <w:rsid w:val="0049154F"/>
    <w:rsid w:val="00491BBD"/>
    <w:rsid w:val="00494476"/>
    <w:rsid w:val="00496A16"/>
    <w:rsid w:val="004A1240"/>
    <w:rsid w:val="004A358B"/>
    <w:rsid w:val="004A3DDB"/>
    <w:rsid w:val="004C0165"/>
    <w:rsid w:val="004C3726"/>
    <w:rsid w:val="004C58FF"/>
    <w:rsid w:val="004C7E17"/>
    <w:rsid w:val="004D56D5"/>
    <w:rsid w:val="004D5F3B"/>
    <w:rsid w:val="004D7B24"/>
    <w:rsid w:val="004E0836"/>
    <w:rsid w:val="004E1061"/>
    <w:rsid w:val="004E61E8"/>
    <w:rsid w:val="004E64BE"/>
    <w:rsid w:val="004E6D1D"/>
    <w:rsid w:val="004E78CB"/>
    <w:rsid w:val="004F18A8"/>
    <w:rsid w:val="004F27D9"/>
    <w:rsid w:val="004F487F"/>
    <w:rsid w:val="004F6316"/>
    <w:rsid w:val="00502AFF"/>
    <w:rsid w:val="00504136"/>
    <w:rsid w:val="00504EC5"/>
    <w:rsid w:val="00504FD3"/>
    <w:rsid w:val="00506E47"/>
    <w:rsid w:val="0050784F"/>
    <w:rsid w:val="00507871"/>
    <w:rsid w:val="00507EB0"/>
    <w:rsid w:val="00511082"/>
    <w:rsid w:val="00511458"/>
    <w:rsid w:val="00512DEB"/>
    <w:rsid w:val="00513F42"/>
    <w:rsid w:val="00514E43"/>
    <w:rsid w:val="00515622"/>
    <w:rsid w:val="00516419"/>
    <w:rsid w:val="00520DA7"/>
    <w:rsid w:val="005243B3"/>
    <w:rsid w:val="00531313"/>
    <w:rsid w:val="00534339"/>
    <w:rsid w:val="00540921"/>
    <w:rsid w:val="0054222E"/>
    <w:rsid w:val="00542DB6"/>
    <w:rsid w:val="00543F4A"/>
    <w:rsid w:val="00546A48"/>
    <w:rsid w:val="00546BEC"/>
    <w:rsid w:val="00547732"/>
    <w:rsid w:val="0055092B"/>
    <w:rsid w:val="00551776"/>
    <w:rsid w:val="005567AB"/>
    <w:rsid w:val="00557FEF"/>
    <w:rsid w:val="00560D24"/>
    <w:rsid w:val="00560F9F"/>
    <w:rsid w:val="005613C5"/>
    <w:rsid w:val="0056236E"/>
    <w:rsid w:val="00563EAD"/>
    <w:rsid w:val="00565620"/>
    <w:rsid w:val="00565987"/>
    <w:rsid w:val="00565A80"/>
    <w:rsid w:val="0057174A"/>
    <w:rsid w:val="00575D80"/>
    <w:rsid w:val="00580940"/>
    <w:rsid w:val="00581AE4"/>
    <w:rsid w:val="00583D6A"/>
    <w:rsid w:val="0058737B"/>
    <w:rsid w:val="005917B7"/>
    <w:rsid w:val="005932E5"/>
    <w:rsid w:val="005970AE"/>
    <w:rsid w:val="005A0CFC"/>
    <w:rsid w:val="005A1B8B"/>
    <w:rsid w:val="005A2C7F"/>
    <w:rsid w:val="005A439D"/>
    <w:rsid w:val="005A4430"/>
    <w:rsid w:val="005A4DEE"/>
    <w:rsid w:val="005A64CC"/>
    <w:rsid w:val="005B4925"/>
    <w:rsid w:val="005B5F6D"/>
    <w:rsid w:val="005B6453"/>
    <w:rsid w:val="005C0C22"/>
    <w:rsid w:val="005C403B"/>
    <w:rsid w:val="005C4C34"/>
    <w:rsid w:val="005C50C2"/>
    <w:rsid w:val="005C5A79"/>
    <w:rsid w:val="005C6041"/>
    <w:rsid w:val="005C688C"/>
    <w:rsid w:val="005D05E6"/>
    <w:rsid w:val="005D1650"/>
    <w:rsid w:val="005D2740"/>
    <w:rsid w:val="005D2A58"/>
    <w:rsid w:val="005D4646"/>
    <w:rsid w:val="005D7684"/>
    <w:rsid w:val="005E0D6C"/>
    <w:rsid w:val="005E6027"/>
    <w:rsid w:val="005F0C8B"/>
    <w:rsid w:val="005F6312"/>
    <w:rsid w:val="005F64C0"/>
    <w:rsid w:val="00602FBD"/>
    <w:rsid w:val="006076FE"/>
    <w:rsid w:val="006114FB"/>
    <w:rsid w:val="0061270F"/>
    <w:rsid w:val="006132FC"/>
    <w:rsid w:val="00613A37"/>
    <w:rsid w:val="006148DB"/>
    <w:rsid w:val="00616CE4"/>
    <w:rsid w:val="006177AE"/>
    <w:rsid w:val="00621022"/>
    <w:rsid w:val="006211E4"/>
    <w:rsid w:val="00630A17"/>
    <w:rsid w:val="00631113"/>
    <w:rsid w:val="00632F36"/>
    <w:rsid w:val="00635349"/>
    <w:rsid w:val="00636552"/>
    <w:rsid w:val="00644610"/>
    <w:rsid w:val="006476C9"/>
    <w:rsid w:val="00647C3F"/>
    <w:rsid w:val="006526EC"/>
    <w:rsid w:val="006533A1"/>
    <w:rsid w:val="00653EA1"/>
    <w:rsid w:val="006547A8"/>
    <w:rsid w:val="006562B1"/>
    <w:rsid w:val="00657A20"/>
    <w:rsid w:val="00657B9A"/>
    <w:rsid w:val="006635BB"/>
    <w:rsid w:val="006637B5"/>
    <w:rsid w:val="00665EE8"/>
    <w:rsid w:val="00667296"/>
    <w:rsid w:val="0067149B"/>
    <w:rsid w:val="006717F9"/>
    <w:rsid w:val="0067222F"/>
    <w:rsid w:val="00673F10"/>
    <w:rsid w:val="00675C49"/>
    <w:rsid w:val="006805DD"/>
    <w:rsid w:val="00681C40"/>
    <w:rsid w:val="006840A2"/>
    <w:rsid w:val="0068700E"/>
    <w:rsid w:val="00691E25"/>
    <w:rsid w:val="00695B6C"/>
    <w:rsid w:val="006962AA"/>
    <w:rsid w:val="006A7988"/>
    <w:rsid w:val="006B174A"/>
    <w:rsid w:val="006B3314"/>
    <w:rsid w:val="006B4F6B"/>
    <w:rsid w:val="006B4F79"/>
    <w:rsid w:val="006B5C52"/>
    <w:rsid w:val="006B5E93"/>
    <w:rsid w:val="006B6DAE"/>
    <w:rsid w:val="006C049D"/>
    <w:rsid w:val="006C1A75"/>
    <w:rsid w:val="006C295C"/>
    <w:rsid w:val="006C362B"/>
    <w:rsid w:val="006C540E"/>
    <w:rsid w:val="006C66B7"/>
    <w:rsid w:val="006C6AC6"/>
    <w:rsid w:val="006C76D7"/>
    <w:rsid w:val="006C7856"/>
    <w:rsid w:val="006D0AFE"/>
    <w:rsid w:val="006D12C6"/>
    <w:rsid w:val="006D1D81"/>
    <w:rsid w:val="006D242B"/>
    <w:rsid w:val="006D3394"/>
    <w:rsid w:val="006D5EE9"/>
    <w:rsid w:val="006E1F72"/>
    <w:rsid w:val="006E47CD"/>
    <w:rsid w:val="006E5406"/>
    <w:rsid w:val="006E77C7"/>
    <w:rsid w:val="006F1640"/>
    <w:rsid w:val="006F2AC5"/>
    <w:rsid w:val="006F5C63"/>
    <w:rsid w:val="006F5EC9"/>
    <w:rsid w:val="006F703F"/>
    <w:rsid w:val="0070078E"/>
    <w:rsid w:val="007018F9"/>
    <w:rsid w:val="0070479E"/>
    <w:rsid w:val="00710A0F"/>
    <w:rsid w:val="00710D5B"/>
    <w:rsid w:val="00711D6A"/>
    <w:rsid w:val="007129D6"/>
    <w:rsid w:val="007142AE"/>
    <w:rsid w:val="007154F8"/>
    <w:rsid w:val="007157BE"/>
    <w:rsid w:val="00716AB0"/>
    <w:rsid w:val="00717C4C"/>
    <w:rsid w:val="00720220"/>
    <w:rsid w:val="007214AC"/>
    <w:rsid w:val="007215D4"/>
    <w:rsid w:val="007218CC"/>
    <w:rsid w:val="00723B2A"/>
    <w:rsid w:val="007315EC"/>
    <w:rsid w:val="00732632"/>
    <w:rsid w:val="00734B8F"/>
    <w:rsid w:val="00737CA8"/>
    <w:rsid w:val="00741098"/>
    <w:rsid w:val="00743379"/>
    <w:rsid w:val="0074543D"/>
    <w:rsid w:val="00745CE1"/>
    <w:rsid w:val="00746C7D"/>
    <w:rsid w:val="007502C5"/>
    <w:rsid w:val="007504ED"/>
    <w:rsid w:val="00756E00"/>
    <w:rsid w:val="007635B6"/>
    <w:rsid w:val="00763E0F"/>
    <w:rsid w:val="0076706F"/>
    <w:rsid w:val="0077331B"/>
    <w:rsid w:val="00773962"/>
    <w:rsid w:val="00773975"/>
    <w:rsid w:val="0077471D"/>
    <w:rsid w:val="0077689B"/>
    <w:rsid w:val="007779DB"/>
    <w:rsid w:val="0078071A"/>
    <w:rsid w:val="00783BAE"/>
    <w:rsid w:val="007845CE"/>
    <w:rsid w:val="00784801"/>
    <w:rsid w:val="0078499E"/>
    <w:rsid w:val="0078511E"/>
    <w:rsid w:val="00785278"/>
    <w:rsid w:val="00785381"/>
    <w:rsid w:val="00785E5B"/>
    <w:rsid w:val="00786A1F"/>
    <w:rsid w:val="007910A3"/>
    <w:rsid w:val="00792031"/>
    <w:rsid w:val="00797C6B"/>
    <w:rsid w:val="007A0B7A"/>
    <w:rsid w:val="007A1789"/>
    <w:rsid w:val="007A5F04"/>
    <w:rsid w:val="007A79A0"/>
    <w:rsid w:val="007B034E"/>
    <w:rsid w:val="007B0F98"/>
    <w:rsid w:val="007B1E1F"/>
    <w:rsid w:val="007B24BD"/>
    <w:rsid w:val="007B2E28"/>
    <w:rsid w:val="007B2E53"/>
    <w:rsid w:val="007B430E"/>
    <w:rsid w:val="007B6FF3"/>
    <w:rsid w:val="007C016A"/>
    <w:rsid w:val="007C0C22"/>
    <w:rsid w:val="007C125B"/>
    <w:rsid w:val="007C137F"/>
    <w:rsid w:val="007C27DA"/>
    <w:rsid w:val="007C3414"/>
    <w:rsid w:val="007C4D1C"/>
    <w:rsid w:val="007C5189"/>
    <w:rsid w:val="007C5775"/>
    <w:rsid w:val="007C5A0B"/>
    <w:rsid w:val="007C620D"/>
    <w:rsid w:val="007D006C"/>
    <w:rsid w:val="007D064B"/>
    <w:rsid w:val="007D0802"/>
    <w:rsid w:val="007D09DE"/>
    <w:rsid w:val="007D0D75"/>
    <w:rsid w:val="007D41AA"/>
    <w:rsid w:val="007D5BFB"/>
    <w:rsid w:val="007D627D"/>
    <w:rsid w:val="007E1AD0"/>
    <w:rsid w:val="007E2067"/>
    <w:rsid w:val="007E2D89"/>
    <w:rsid w:val="007E3BA8"/>
    <w:rsid w:val="007E436C"/>
    <w:rsid w:val="007E6A5E"/>
    <w:rsid w:val="007E6FF5"/>
    <w:rsid w:val="007E78B5"/>
    <w:rsid w:val="007F228B"/>
    <w:rsid w:val="007F2D8A"/>
    <w:rsid w:val="007F3FDA"/>
    <w:rsid w:val="007F403E"/>
    <w:rsid w:val="007F6BB0"/>
    <w:rsid w:val="007F6F14"/>
    <w:rsid w:val="00801289"/>
    <w:rsid w:val="00801A8C"/>
    <w:rsid w:val="00801DAD"/>
    <w:rsid w:val="0080409E"/>
    <w:rsid w:val="008049C4"/>
    <w:rsid w:val="00814053"/>
    <w:rsid w:val="00814119"/>
    <w:rsid w:val="00814F68"/>
    <w:rsid w:val="008155A5"/>
    <w:rsid w:val="00816D3A"/>
    <w:rsid w:val="008173F9"/>
    <w:rsid w:val="0082165C"/>
    <w:rsid w:val="00822DA6"/>
    <w:rsid w:val="00830256"/>
    <w:rsid w:val="008310EB"/>
    <w:rsid w:val="008334A4"/>
    <w:rsid w:val="00835ACC"/>
    <w:rsid w:val="0083638A"/>
    <w:rsid w:val="00844C91"/>
    <w:rsid w:val="008550A9"/>
    <w:rsid w:val="00857937"/>
    <w:rsid w:val="0086105B"/>
    <w:rsid w:val="0086295B"/>
    <w:rsid w:val="00864092"/>
    <w:rsid w:val="008659FE"/>
    <w:rsid w:val="00866340"/>
    <w:rsid w:val="00866F7D"/>
    <w:rsid w:val="00870B20"/>
    <w:rsid w:val="00871B95"/>
    <w:rsid w:val="00872B09"/>
    <w:rsid w:val="00881838"/>
    <w:rsid w:val="00882D84"/>
    <w:rsid w:val="00883C7F"/>
    <w:rsid w:val="00884FB3"/>
    <w:rsid w:val="00885410"/>
    <w:rsid w:val="0088549E"/>
    <w:rsid w:val="00885944"/>
    <w:rsid w:val="00890C7D"/>
    <w:rsid w:val="008921EC"/>
    <w:rsid w:val="00892407"/>
    <w:rsid w:val="00893F69"/>
    <w:rsid w:val="00893FFE"/>
    <w:rsid w:val="0089623A"/>
    <w:rsid w:val="008A14A4"/>
    <w:rsid w:val="008A2208"/>
    <w:rsid w:val="008A4054"/>
    <w:rsid w:val="008A4BFE"/>
    <w:rsid w:val="008A5366"/>
    <w:rsid w:val="008A58A4"/>
    <w:rsid w:val="008A616A"/>
    <w:rsid w:val="008B027D"/>
    <w:rsid w:val="008B0E62"/>
    <w:rsid w:val="008B1A3D"/>
    <w:rsid w:val="008B1B1D"/>
    <w:rsid w:val="008B2384"/>
    <w:rsid w:val="008B23F4"/>
    <w:rsid w:val="008B277F"/>
    <w:rsid w:val="008B3830"/>
    <w:rsid w:val="008B715B"/>
    <w:rsid w:val="008C4260"/>
    <w:rsid w:val="008C5F96"/>
    <w:rsid w:val="008C62CC"/>
    <w:rsid w:val="008C70A3"/>
    <w:rsid w:val="008C7F2C"/>
    <w:rsid w:val="008D167D"/>
    <w:rsid w:val="008D45C4"/>
    <w:rsid w:val="008D46FD"/>
    <w:rsid w:val="008D4DD9"/>
    <w:rsid w:val="008D6385"/>
    <w:rsid w:val="008D7C4F"/>
    <w:rsid w:val="008E0400"/>
    <w:rsid w:val="008E1117"/>
    <w:rsid w:val="008E3432"/>
    <w:rsid w:val="008E5054"/>
    <w:rsid w:val="008E65DD"/>
    <w:rsid w:val="008E65F0"/>
    <w:rsid w:val="008F0D1E"/>
    <w:rsid w:val="008F1400"/>
    <w:rsid w:val="008F2EC6"/>
    <w:rsid w:val="008F76A2"/>
    <w:rsid w:val="00901954"/>
    <w:rsid w:val="0090252F"/>
    <w:rsid w:val="00907E7C"/>
    <w:rsid w:val="00910271"/>
    <w:rsid w:val="009109E9"/>
    <w:rsid w:val="00913B16"/>
    <w:rsid w:val="0091566A"/>
    <w:rsid w:val="00920305"/>
    <w:rsid w:val="009221FD"/>
    <w:rsid w:val="00922413"/>
    <w:rsid w:val="009224A8"/>
    <w:rsid w:val="00930332"/>
    <w:rsid w:val="0093228E"/>
    <w:rsid w:val="009324FA"/>
    <w:rsid w:val="009334D1"/>
    <w:rsid w:val="009336B5"/>
    <w:rsid w:val="0093401F"/>
    <w:rsid w:val="009357D0"/>
    <w:rsid w:val="00935C6B"/>
    <w:rsid w:val="00940519"/>
    <w:rsid w:val="0094084D"/>
    <w:rsid w:val="00940BCC"/>
    <w:rsid w:val="0094347B"/>
    <w:rsid w:val="009445DA"/>
    <w:rsid w:val="00944DD8"/>
    <w:rsid w:val="00945994"/>
    <w:rsid w:val="00947E17"/>
    <w:rsid w:val="00950E90"/>
    <w:rsid w:val="009542AF"/>
    <w:rsid w:val="009610F3"/>
    <w:rsid w:val="00964279"/>
    <w:rsid w:val="00967400"/>
    <w:rsid w:val="00967E8D"/>
    <w:rsid w:val="00972895"/>
    <w:rsid w:val="00973860"/>
    <w:rsid w:val="00975D31"/>
    <w:rsid w:val="0097619E"/>
    <w:rsid w:val="00981AD9"/>
    <w:rsid w:val="00981B06"/>
    <w:rsid w:val="009848C0"/>
    <w:rsid w:val="009864BE"/>
    <w:rsid w:val="009879DD"/>
    <w:rsid w:val="009906DE"/>
    <w:rsid w:val="00991B51"/>
    <w:rsid w:val="00991CA3"/>
    <w:rsid w:val="009929EB"/>
    <w:rsid w:val="0099588C"/>
    <w:rsid w:val="009964F2"/>
    <w:rsid w:val="009A2F58"/>
    <w:rsid w:val="009B0623"/>
    <w:rsid w:val="009B277D"/>
    <w:rsid w:val="009B2A5A"/>
    <w:rsid w:val="009B2D68"/>
    <w:rsid w:val="009C195D"/>
    <w:rsid w:val="009C5E0A"/>
    <w:rsid w:val="009C604F"/>
    <w:rsid w:val="009C61F9"/>
    <w:rsid w:val="009C6B35"/>
    <w:rsid w:val="009C6DF2"/>
    <w:rsid w:val="009C703E"/>
    <w:rsid w:val="009C75A4"/>
    <w:rsid w:val="009D06E6"/>
    <w:rsid w:val="009D14C5"/>
    <w:rsid w:val="009D6502"/>
    <w:rsid w:val="009E2CCD"/>
    <w:rsid w:val="009E663D"/>
    <w:rsid w:val="009E721B"/>
    <w:rsid w:val="009F18D9"/>
    <w:rsid w:val="009F31A1"/>
    <w:rsid w:val="009F5D45"/>
    <w:rsid w:val="009F6EC7"/>
    <w:rsid w:val="009F79CC"/>
    <w:rsid w:val="00A00B60"/>
    <w:rsid w:val="00A0574B"/>
    <w:rsid w:val="00A05D48"/>
    <w:rsid w:val="00A07329"/>
    <w:rsid w:val="00A07BEB"/>
    <w:rsid w:val="00A14EF6"/>
    <w:rsid w:val="00A20DA1"/>
    <w:rsid w:val="00A23AA9"/>
    <w:rsid w:val="00A25FE2"/>
    <w:rsid w:val="00A262EE"/>
    <w:rsid w:val="00A267C7"/>
    <w:rsid w:val="00A304E7"/>
    <w:rsid w:val="00A30B96"/>
    <w:rsid w:val="00A3131D"/>
    <w:rsid w:val="00A31926"/>
    <w:rsid w:val="00A3375E"/>
    <w:rsid w:val="00A338A0"/>
    <w:rsid w:val="00A3396B"/>
    <w:rsid w:val="00A34586"/>
    <w:rsid w:val="00A356BE"/>
    <w:rsid w:val="00A403EC"/>
    <w:rsid w:val="00A511B6"/>
    <w:rsid w:val="00A5152A"/>
    <w:rsid w:val="00A51F4B"/>
    <w:rsid w:val="00A5220F"/>
    <w:rsid w:val="00A5265C"/>
    <w:rsid w:val="00A52BAF"/>
    <w:rsid w:val="00A54347"/>
    <w:rsid w:val="00A55829"/>
    <w:rsid w:val="00A575E5"/>
    <w:rsid w:val="00A57A3A"/>
    <w:rsid w:val="00A60061"/>
    <w:rsid w:val="00A6234E"/>
    <w:rsid w:val="00A627B1"/>
    <w:rsid w:val="00A64481"/>
    <w:rsid w:val="00A64702"/>
    <w:rsid w:val="00A64AEB"/>
    <w:rsid w:val="00A65437"/>
    <w:rsid w:val="00A728F9"/>
    <w:rsid w:val="00A73652"/>
    <w:rsid w:val="00A73B8A"/>
    <w:rsid w:val="00A76F9D"/>
    <w:rsid w:val="00A77DCA"/>
    <w:rsid w:val="00A806A9"/>
    <w:rsid w:val="00A83ED8"/>
    <w:rsid w:val="00A84F40"/>
    <w:rsid w:val="00A85D9B"/>
    <w:rsid w:val="00A90662"/>
    <w:rsid w:val="00A90783"/>
    <w:rsid w:val="00A91CA2"/>
    <w:rsid w:val="00A92B46"/>
    <w:rsid w:val="00A92BCF"/>
    <w:rsid w:val="00A92CFE"/>
    <w:rsid w:val="00A94B60"/>
    <w:rsid w:val="00A95868"/>
    <w:rsid w:val="00A96BF2"/>
    <w:rsid w:val="00AA1BE8"/>
    <w:rsid w:val="00AA246D"/>
    <w:rsid w:val="00AA32FB"/>
    <w:rsid w:val="00AA3602"/>
    <w:rsid w:val="00AA4D3A"/>
    <w:rsid w:val="00AA5E16"/>
    <w:rsid w:val="00AA5EE1"/>
    <w:rsid w:val="00AB1EBF"/>
    <w:rsid w:val="00AB2305"/>
    <w:rsid w:val="00AB2677"/>
    <w:rsid w:val="00AB2D0B"/>
    <w:rsid w:val="00AB2FF8"/>
    <w:rsid w:val="00AB3B5D"/>
    <w:rsid w:val="00AB3CAE"/>
    <w:rsid w:val="00AB5EFC"/>
    <w:rsid w:val="00AB7E43"/>
    <w:rsid w:val="00AC0110"/>
    <w:rsid w:val="00AC0524"/>
    <w:rsid w:val="00AC1844"/>
    <w:rsid w:val="00AC281D"/>
    <w:rsid w:val="00AC31AC"/>
    <w:rsid w:val="00AC3635"/>
    <w:rsid w:val="00AC5305"/>
    <w:rsid w:val="00AD2E7D"/>
    <w:rsid w:val="00AD3A11"/>
    <w:rsid w:val="00AE2861"/>
    <w:rsid w:val="00AE3774"/>
    <w:rsid w:val="00AE428B"/>
    <w:rsid w:val="00AE553B"/>
    <w:rsid w:val="00AE6B35"/>
    <w:rsid w:val="00AF257F"/>
    <w:rsid w:val="00AF54BE"/>
    <w:rsid w:val="00B00E1C"/>
    <w:rsid w:val="00B03568"/>
    <w:rsid w:val="00B060D1"/>
    <w:rsid w:val="00B06843"/>
    <w:rsid w:val="00B06DA3"/>
    <w:rsid w:val="00B0784B"/>
    <w:rsid w:val="00B07E1E"/>
    <w:rsid w:val="00B1364B"/>
    <w:rsid w:val="00B145EF"/>
    <w:rsid w:val="00B161C0"/>
    <w:rsid w:val="00B244A3"/>
    <w:rsid w:val="00B25C25"/>
    <w:rsid w:val="00B310F2"/>
    <w:rsid w:val="00B31413"/>
    <w:rsid w:val="00B33F98"/>
    <w:rsid w:val="00B36735"/>
    <w:rsid w:val="00B406FD"/>
    <w:rsid w:val="00B40AB4"/>
    <w:rsid w:val="00B42E70"/>
    <w:rsid w:val="00B42FB4"/>
    <w:rsid w:val="00B43241"/>
    <w:rsid w:val="00B44B6D"/>
    <w:rsid w:val="00B46A3B"/>
    <w:rsid w:val="00B51FCE"/>
    <w:rsid w:val="00B52E32"/>
    <w:rsid w:val="00B541BA"/>
    <w:rsid w:val="00B54502"/>
    <w:rsid w:val="00B550DB"/>
    <w:rsid w:val="00B60424"/>
    <w:rsid w:val="00B63ED7"/>
    <w:rsid w:val="00B6473F"/>
    <w:rsid w:val="00B70244"/>
    <w:rsid w:val="00B705E5"/>
    <w:rsid w:val="00B71688"/>
    <w:rsid w:val="00B724EE"/>
    <w:rsid w:val="00B7524D"/>
    <w:rsid w:val="00B75A70"/>
    <w:rsid w:val="00B75EB3"/>
    <w:rsid w:val="00B760A2"/>
    <w:rsid w:val="00B8142E"/>
    <w:rsid w:val="00B81A8E"/>
    <w:rsid w:val="00B8382A"/>
    <w:rsid w:val="00B86B30"/>
    <w:rsid w:val="00B909FA"/>
    <w:rsid w:val="00B924F0"/>
    <w:rsid w:val="00B9481B"/>
    <w:rsid w:val="00B94905"/>
    <w:rsid w:val="00B95275"/>
    <w:rsid w:val="00BA1753"/>
    <w:rsid w:val="00BA1CCE"/>
    <w:rsid w:val="00BA33B6"/>
    <w:rsid w:val="00BA6075"/>
    <w:rsid w:val="00BA69A3"/>
    <w:rsid w:val="00BA719A"/>
    <w:rsid w:val="00BB04DD"/>
    <w:rsid w:val="00BB247A"/>
    <w:rsid w:val="00BB5022"/>
    <w:rsid w:val="00BB6D0E"/>
    <w:rsid w:val="00BB6F12"/>
    <w:rsid w:val="00BC1322"/>
    <w:rsid w:val="00BC2BBC"/>
    <w:rsid w:val="00BC41D5"/>
    <w:rsid w:val="00BC495F"/>
    <w:rsid w:val="00BC575B"/>
    <w:rsid w:val="00BC6EC9"/>
    <w:rsid w:val="00BC76B2"/>
    <w:rsid w:val="00BD1DC5"/>
    <w:rsid w:val="00BD35AD"/>
    <w:rsid w:val="00BD5B81"/>
    <w:rsid w:val="00BD6785"/>
    <w:rsid w:val="00BD7831"/>
    <w:rsid w:val="00BE45F7"/>
    <w:rsid w:val="00BE491D"/>
    <w:rsid w:val="00BE4E24"/>
    <w:rsid w:val="00BF05CB"/>
    <w:rsid w:val="00BF0843"/>
    <w:rsid w:val="00BF0EE5"/>
    <w:rsid w:val="00BF0FE8"/>
    <w:rsid w:val="00BF32A5"/>
    <w:rsid w:val="00BF4B3D"/>
    <w:rsid w:val="00BF6350"/>
    <w:rsid w:val="00BF7964"/>
    <w:rsid w:val="00C00849"/>
    <w:rsid w:val="00C05CEC"/>
    <w:rsid w:val="00C07D59"/>
    <w:rsid w:val="00C12088"/>
    <w:rsid w:val="00C12298"/>
    <w:rsid w:val="00C12659"/>
    <w:rsid w:val="00C12692"/>
    <w:rsid w:val="00C14E7E"/>
    <w:rsid w:val="00C16D26"/>
    <w:rsid w:val="00C20730"/>
    <w:rsid w:val="00C31004"/>
    <w:rsid w:val="00C37F98"/>
    <w:rsid w:val="00C41007"/>
    <w:rsid w:val="00C429CC"/>
    <w:rsid w:val="00C44558"/>
    <w:rsid w:val="00C460F1"/>
    <w:rsid w:val="00C47CF2"/>
    <w:rsid w:val="00C502C4"/>
    <w:rsid w:val="00C50DEE"/>
    <w:rsid w:val="00C516D1"/>
    <w:rsid w:val="00C52A23"/>
    <w:rsid w:val="00C53F47"/>
    <w:rsid w:val="00C55A86"/>
    <w:rsid w:val="00C60B2B"/>
    <w:rsid w:val="00C61202"/>
    <w:rsid w:val="00C62FB9"/>
    <w:rsid w:val="00C63090"/>
    <w:rsid w:val="00C638BE"/>
    <w:rsid w:val="00C63B6B"/>
    <w:rsid w:val="00C657FA"/>
    <w:rsid w:val="00C66AF7"/>
    <w:rsid w:val="00C70520"/>
    <w:rsid w:val="00C711E2"/>
    <w:rsid w:val="00C72CEB"/>
    <w:rsid w:val="00C74667"/>
    <w:rsid w:val="00C7654B"/>
    <w:rsid w:val="00C80635"/>
    <w:rsid w:val="00C81FD2"/>
    <w:rsid w:val="00C82DF8"/>
    <w:rsid w:val="00C836A6"/>
    <w:rsid w:val="00C85DB5"/>
    <w:rsid w:val="00C86CF8"/>
    <w:rsid w:val="00C9037E"/>
    <w:rsid w:val="00C92F7B"/>
    <w:rsid w:val="00C94808"/>
    <w:rsid w:val="00CA08D5"/>
    <w:rsid w:val="00CA09AC"/>
    <w:rsid w:val="00CA4772"/>
    <w:rsid w:val="00CA5E2C"/>
    <w:rsid w:val="00CB0292"/>
    <w:rsid w:val="00CB22A1"/>
    <w:rsid w:val="00CB380E"/>
    <w:rsid w:val="00CB565D"/>
    <w:rsid w:val="00CC4451"/>
    <w:rsid w:val="00CC61AC"/>
    <w:rsid w:val="00CC63C2"/>
    <w:rsid w:val="00CC7F80"/>
    <w:rsid w:val="00CD1575"/>
    <w:rsid w:val="00CD1683"/>
    <w:rsid w:val="00CD1E96"/>
    <w:rsid w:val="00CD6E1C"/>
    <w:rsid w:val="00CD79CA"/>
    <w:rsid w:val="00CE0ECD"/>
    <w:rsid w:val="00CE30B3"/>
    <w:rsid w:val="00CE55FE"/>
    <w:rsid w:val="00CE69FF"/>
    <w:rsid w:val="00CF0712"/>
    <w:rsid w:val="00CF0DAE"/>
    <w:rsid w:val="00CF1760"/>
    <w:rsid w:val="00CF2CED"/>
    <w:rsid w:val="00CF474C"/>
    <w:rsid w:val="00CF6157"/>
    <w:rsid w:val="00CF6AD0"/>
    <w:rsid w:val="00CF6EA7"/>
    <w:rsid w:val="00D00C25"/>
    <w:rsid w:val="00D011A8"/>
    <w:rsid w:val="00D02242"/>
    <w:rsid w:val="00D02EF7"/>
    <w:rsid w:val="00D03412"/>
    <w:rsid w:val="00D03F98"/>
    <w:rsid w:val="00D05584"/>
    <w:rsid w:val="00D11F3D"/>
    <w:rsid w:val="00D123E1"/>
    <w:rsid w:val="00D130E6"/>
    <w:rsid w:val="00D22EF6"/>
    <w:rsid w:val="00D267BD"/>
    <w:rsid w:val="00D27454"/>
    <w:rsid w:val="00D314CA"/>
    <w:rsid w:val="00D3339B"/>
    <w:rsid w:val="00D343C8"/>
    <w:rsid w:val="00D374FA"/>
    <w:rsid w:val="00D41EAE"/>
    <w:rsid w:val="00D4288F"/>
    <w:rsid w:val="00D44E23"/>
    <w:rsid w:val="00D4636E"/>
    <w:rsid w:val="00D47CAE"/>
    <w:rsid w:val="00D506E7"/>
    <w:rsid w:val="00D50D39"/>
    <w:rsid w:val="00D52094"/>
    <w:rsid w:val="00D522CA"/>
    <w:rsid w:val="00D54D0B"/>
    <w:rsid w:val="00D55450"/>
    <w:rsid w:val="00D70093"/>
    <w:rsid w:val="00D74D96"/>
    <w:rsid w:val="00D74F49"/>
    <w:rsid w:val="00D8249C"/>
    <w:rsid w:val="00D844F4"/>
    <w:rsid w:val="00D84B44"/>
    <w:rsid w:val="00D85BAE"/>
    <w:rsid w:val="00D865AD"/>
    <w:rsid w:val="00D93092"/>
    <w:rsid w:val="00D93243"/>
    <w:rsid w:val="00D9387B"/>
    <w:rsid w:val="00D93A92"/>
    <w:rsid w:val="00D93E38"/>
    <w:rsid w:val="00D954FA"/>
    <w:rsid w:val="00D95DAA"/>
    <w:rsid w:val="00DA0E8C"/>
    <w:rsid w:val="00DA1592"/>
    <w:rsid w:val="00DA36B1"/>
    <w:rsid w:val="00DB0696"/>
    <w:rsid w:val="00DB1006"/>
    <w:rsid w:val="00DB4703"/>
    <w:rsid w:val="00DB49A4"/>
    <w:rsid w:val="00DB4AAF"/>
    <w:rsid w:val="00DB5F60"/>
    <w:rsid w:val="00DC0D26"/>
    <w:rsid w:val="00DC369D"/>
    <w:rsid w:val="00DC3A39"/>
    <w:rsid w:val="00DC3FA4"/>
    <w:rsid w:val="00DC47F8"/>
    <w:rsid w:val="00DC581E"/>
    <w:rsid w:val="00DC7B7C"/>
    <w:rsid w:val="00DD006B"/>
    <w:rsid w:val="00DD2F4A"/>
    <w:rsid w:val="00DD3EFF"/>
    <w:rsid w:val="00DD4ED5"/>
    <w:rsid w:val="00DD52A8"/>
    <w:rsid w:val="00DD60EB"/>
    <w:rsid w:val="00DE0544"/>
    <w:rsid w:val="00DE0D4B"/>
    <w:rsid w:val="00DE107C"/>
    <w:rsid w:val="00DE1F18"/>
    <w:rsid w:val="00DE21FC"/>
    <w:rsid w:val="00DE2FFC"/>
    <w:rsid w:val="00DE359E"/>
    <w:rsid w:val="00DE4A6F"/>
    <w:rsid w:val="00DE621A"/>
    <w:rsid w:val="00DF2712"/>
    <w:rsid w:val="00DF6696"/>
    <w:rsid w:val="00DF6DBE"/>
    <w:rsid w:val="00E0042F"/>
    <w:rsid w:val="00E01980"/>
    <w:rsid w:val="00E02594"/>
    <w:rsid w:val="00E04659"/>
    <w:rsid w:val="00E048D3"/>
    <w:rsid w:val="00E05018"/>
    <w:rsid w:val="00E053CA"/>
    <w:rsid w:val="00E05974"/>
    <w:rsid w:val="00E05E1D"/>
    <w:rsid w:val="00E05EA2"/>
    <w:rsid w:val="00E05F83"/>
    <w:rsid w:val="00E069E3"/>
    <w:rsid w:val="00E146FE"/>
    <w:rsid w:val="00E15490"/>
    <w:rsid w:val="00E164CC"/>
    <w:rsid w:val="00E205A3"/>
    <w:rsid w:val="00E20CAD"/>
    <w:rsid w:val="00E20DF1"/>
    <w:rsid w:val="00E23D0D"/>
    <w:rsid w:val="00E243A3"/>
    <w:rsid w:val="00E247CB"/>
    <w:rsid w:val="00E262F5"/>
    <w:rsid w:val="00E26B04"/>
    <w:rsid w:val="00E27EC1"/>
    <w:rsid w:val="00E30102"/>
    <w:rsid w:val="00E31BBD"/>
    <w:rsid w:val="00E31C04"/>
    <w:rsid w:val="00E32A09"/>
    <w:rsid w:val="00E32E07"/>
    <w:rsid w:val="00E32F86"/>
    <w:rsid w:val="00E33226"/>
    <w:rsid w:val="00E3393B"/>
    <w:rsid w:val="00E3664E"/>
    <w:rsid w:val="00E41800"/>
    <w:rsid w:val="00E4214D"/>
    <w:rsid w:val="00E47843"/>
    <w:rsid w:val="00E5083D"/>
    <w:rsid w:val="00E52D40"/>
    <w:rsid w:val="00E53058"/>
    <w:rsid w:val="00E54A62"/>
    <w:rsid w:val="00E60DA4"/>
    <w:rsid w:val="00E61113"/>
    <w:rsid w:val="00E631DA"/>
    <w:rsid w:val="00E66E35"/>
    <w:rsid w:val="00E708BF"/>
    <w:rsid w:val="00E713B8"/>
    <w:rsid w:val="00E74F11"/>
    <w:rsid w:val="00E75790"/>
    <w:rsid w:val="00E816DA"/>
    <w:rsid w:val="00E81C2F"/>
    <w:rsid w:val="00E836A7"/>
    <w:rsid w:val="00E85064"/>
    <w:rsid w:val="00E8544D"/>
    <w:rsid w:val="00E867E9"/>
    <w:rsid w:val="00E961A6"/>
    <w:rsid w:val="00E96317"/>
    <w:rsid w:val="00E96A76"/>
    <w:rsid w:val="00EA10BC"/>
    <w:rsid w:val="00EA4419"/>
    <w:rsid w:val="00EA5258"/>
    <w:rsid w:val="00EA5A76"/>
    <w:rsid w:val="00EB0FD7"/>
    <w:rsid w:val="00EB4B96"/>
    <w:rsid w:val="00EB4F01"/>
    <w:rsid w:val="00EB54FB"/>
    <w:rsid w:val="00EB592B"/>
    <w:rsid w:val="00EB5E01"/>
    <w:rsid w:val="00EB77FE"/>
    <w:rsid w:val="00EC0357"/>
    <w:rsid w:val="00EC30DF"/>
    <w:rsid w:val="00EC327D"/>
    <w:rsid w:val="00EC6CE3"/>
    <w:rsid w:val="00ED1E01"/>
    <w:rsid w:val="00ED3AF5"/>
    <w:rsid w:val="00ED42BD"/>
    <w:rsid w:val="00ED4C6E"/>
    <w:rsid w:val="00EE06BA"/>
    <w:rsid w:val="00EE0FB6"/>
    <w:rsid w:val="00EE2CB8"/>
    <w:rsid w:val="00EE3974"/>
    <w:rsid w:val="00EE50DB"/>
    <w:rsid w:val="00EE5738"/>
    <w:rsid w:val="00EE7CE9"/>
    <w:rsid w:val="00EF0A60"/>
    <w:rsid w:val="00EF0CFE"/>
    <w:rsid w:val="00EF112D"/>
    <w:rsid w:val="00EF37C2"/>
    <w:rsid w:val="00EF38F5"/>
    <w:rsid w:val="00EF58CA"/>
    <w:rsid w:val="00EF7016"/>
    <w:rsid w:val="00EF73B9"/>
    <w:rsid w:val="00F04F9D"/>
    <w:rsid w:val="00F116CD"/>
    <w:rsid w:val="00F123CD"/>
    <w:rsid w:val="00F125C1"/>
    <w:rsid w:val="00F1316C"/>
    <w:rsid w:val="00F13ED0"/>
    <w:rsid w:val="00F15C55"/>
    <w:rsid w:val="00F204B2"/>
    <w:rsid w:val="00F211BF"/>
    <w:rsid w:val="00F24165"/>
    <w:rsid w:val="00F30FB5"/>
    <w:rsid w:val="00F31DC6"/>
    <w:rsid w:val="00F35A61"/>
    <w:rsid w:val="00F35FE8"/>
    <w:rsid w:val="00F374E9"/>
    <w:rsid w:val="00F3790A"/>
    <w:rsid w:val="00F37E33"/>
    <w:rsid w:val="00F4273E"/>
    <w:rsid w:val="00F42D1B"/>
    <w:rsid w:val="00F475CD"/>
    <w:rsid w:val="00F50204"/>
    <w:rsid w:val="00F56863"/>
    <w:rsid w:val="00F56B94"/>
    <w:rsid w:val="00F61F9A"/>
    <w:rsid w:val="00F626AE"/>
    <w:rsid w:val="00F63916"/>
    <w:rsid w:val="00F65E91"/>
    <w:rsid w:val="00F67471"/>
    <w:rsid w:val="00F6750D"/>
    <w:rsid w:val="00F67AA6"/>
    <w:rsid w:val="00F722E7"/>
    <w:rsid w:val="00F73270"/>
    <w:rsid w:val="00F73C2A"/>
    <w:rsid w:val="00F74866"/>
    <w:rsid w:val="00F7640B"/>
    <w:rsid w:val="00F76CF7"/>
    <w:rsid w:val="00F81ABE"/>
    <w:rsid w:val="00F81B94"/>
    <w:rsid w:val="00F8289F"/>
    <w:rsid w:val="00F8299F"/>
    <w:rsid w:val="00F8467F"/>
    <w:rsid w:val="00F91848"/>
    <w:rsid w:val="00F91B79"/>
    <w:rsid w:val="00F92260"/>
    <w:rsid w:val="00F97839"/>
    <w:rsid w:val="00FA6DB1"/>
    <w:rsid w:val="00FA6F96"/>
    <w:rsid w:val="00FA7155"/>
    <w:rsid w:val="00FB0366"/>
    <w:rsid w:val="00FB1F68"/>
    <w:rsid w:val="00FB614F"/>
    <w:rsid w:val="00FB6B69"/>
    <w:rsid w:val="00FB6E04"/>
    <w:rsid w:val="00FB7208"/>
    <w:rsid w:val="00FB7CAB"/>
    <w:rsid w:val="00FC14A8"/>
    <w:rsid w:val="00FC2A6E"/>
    <w:rsid w:val="00FC5D18"/>
    <w:rsid w:val="00FC6678"/>
    <w:rsid w:val="00FC6848"/>
    <w:rsid w:val="00FD0D60"/>
    <w:rsid w:val="00FD1816"/>
    <w:rsid w:val="00FD447B"/>
    <w:rsid w:val="00FD5BCA"/>
    <w:rsid w:val="00FD5FB8"/>
    <w:rsid w:val="00FD6505"/>
    <w:rsid w:val="00FD7BED"/>
    <w:rsid w:val="00FE0627"/>
    <w:rsid w:val="00FE0A2F"/>
    <w:rsid w:val="00FE38A4"/>
    <w:rsid w:val="00FE3A0E"/>
    <w:rsid w:val="00FE3E50"/>
    <w:rsid w:val="00FE6D71"/>
    <w:rsid w:val="00FE76A3"/>
    <w:rsid w:val="00FF219F"/>
    <w:rsid w:val="00FF27C8"/>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5DBBD"/>
  <w15:docId w15:val="{E3A1EE2F-790A-44CA-BF37-1A06FAE6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ahoma"/>
        <w:sz w:val="24"/>
        <w:szCs w:val="22"/>
        <w:lang w:val="pt-BR" w:eastAsia="pt-BR" w:bidi="ar-SA"/>
      </w:rPr>
    </w:rPrDefault>
    <w:pPrDefault>
      <w:pPr>
        <w:spacing w:line="276" w:lineRule="auto"/>
        <w:ind w:left="-7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sz w:val="22"/>
      <w:lang w:val="pt-PT" w:eastAsia="pt-PT" w:bidi="pt-PT"/>
    </w:rPr>
  </w:style>
  <w:style w:type="paragraph" w:styleId="Ttulo1">
    <w:name w:val="heading 1"/>
    <w:basedOn w:val="Normal"/>
    <w:link w:val="Ttulo1Char"/>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customStyle="1" w:styleId="MenoPendente2">
    <w:name w:val="Menção Pendente2"/>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1"/>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numbering" w:customStyle="1" w:styleId="WW8Num2">
    <w:name w:val="WW8Num2"/>
    <w:basedOn w:val="Semlista"/>
    <w:rsid w:val="00196484"/>
    <w:pPr>
      <w:numPr>
        <w:numId w:val="2"/>
      </w:numPr>
    </w:pPr>
  </w:style>
  <w:style w:type="character" w:styleId="Refdecomentrio">
    <w:name w:val="annotation reference"/>
    <w:basedOn w:val="Fontepargpadro"/>
    <w:unhideWhenUsed/>
    <w:qFormat/>
    <w:rsid w:val="006177AE"/>
    <w:rPr>
      <w:sz w:val="16"/>
      <w:szCs w:val="16"/>
    </w:rPr>
  </w:style>
  <w:style w:type="paragraph" w:styleId="Textodecomentrio">
    <w:name w:val="annotation text"/>
    <w:basedOn w:val="Normal"/>
    <w:link w:val="TextodecomentrioChar"/>
    <w:uiPriority w:val="99"/>
    <w:unhideWhenUsed/>
    <w:qFormat/>
    <w:rsid w:val="006177AE"/>
    <w:pPr>
      <w:widowControl/>
      <w:autoSpaceDE/>
      <w:autoSpaceDN/>
    </w:pPr>
    <w:rPr>
      <w:rFonts w:ascii="Ecofont_Spranq_eco_Sans" w:eastAsiaTheme="minorEastAsia" w:hAnsi="Ecofont_Spranq_eco_Sans"/>
      <w:sz w:val="20"/>
      <w:szCs w:val="20"/>
      <w:lang w:val="pt-BR" w:eastAsia="pt-BR" w:bidi="ar-SA"/>
    </w:rPr>
  </w:style>
  <w:style w:type="character" w:customStyle="1" w:styleId="TextodecomentrioChar">
    <w:name w:val="Texto de comentário Char"/>
    <w:basedOn w:val="Fontepargpadro"/>
    <w:link w:val="Textodecomentrio"/>
    <w:qFormat/>
    <w:rsid w:val="006177AE"/>
    <w:rPr>
      <w:rFonts w:ascii="Ecofont_Spranq_eco_Sans" w:eastAsiaTheme="minorEastAsia" w:hAnsi="Ecofont_Spranq_eco_Sans" w:cs="Tahoma"/>
    </w:rPr>
  </w:style>
  <w:style w:type="table" w:styleId="Tabelacomgrade">
    <w:name w:val="Table Grid"/>
    <w:basedOn w:val="Tabelanormal"/>
    <w:rsid w:val="00D93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842B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2">
    <w:name w:val="Nivel 2"/>
    <w:qFormat/>
    <w:rsid w:val="001842B5"/>
    <w:pPr>
      <w:numPr>
        <w:ilvl w:val="1"/>
        <w:numId w:val="3"/>
      </w:numPr>
      <w:spacing w:before="120" w:after="120"/>
      <w:jc w:val="both"/>
    </w:pPr>
    <w:rPr>
      <w:rFonts w:ascii="Ecofont_Spranq_eco_Sans" w:eastAsia="Arial Unicode MS" w:hAnsi="Ecofont_Spranq_eco_Sans"/>
    </w:rPr>
  </w:style>
  <w:style w:type="paragraph" w:customStyle="1" w:styleId="Nivel1">
    <w:name w:val="Nivel 1"/>
    <w:basedOn w:val="Nivel2"/>
    <w:next w:val="Nivel2"/>
    <w:qFormat/>
    <w:rsid w:val="001842B5"/>
    <w:pPr>
      <w:numPr>
        <w:ilvl w:val="0"/>
      </w:numPr>
    </w:pPr>
    <w:rPr>
      <w:rFonts w:cs="Arial"/>
      <w:b/>
    </w:rPr>
  </w:style>
  <w:style w:type="paragraph" w:customStyle="1" w:styleId="Nivel3">
    <w:name w:val="Nivel 3"/>
    <w:basedOn w:val="Nivel2"/>
    <w:link w:val="Nivel3Char1"/>
    <w:qFormat/>
    <w:rsid w:val="001842B5"/>
    <w:pPr>
      <w:numPr>
        <w:ilvl w:val="2"/>
      </w:numPr>
    </w:pPr>
    <w:rPr>
      <w:rFonts w:cs="Arial"/>
      <w:color w:val="000000"/>
    </w:rPr>
  </w:style>
  <w:style w:type="paragraph" w:customStyle="1" w:styleId="Nivel4">
    <w:name w:val="Nivel 4"/>
    <w:basedOn w:val="Nivel3"/>
    <w:link w:val="Nivel4Char"/>
    <w:qFormat/>
    <w:rsid w:val="001842B5"/>
    <w:pPr>
      <w:numPr>
        <w:ilvl w:val="3"/>
      </w:numPr>
    </w:pPr>
    <w:rPr>
      <w:color w:val="auto"/>
    </w:rPr>
  </w:style>
  <w:style w:type="paragraph" w:customStyle="1" w:styleId="Nivel5">
    <w:name w:val="Nivel 5"/>
    <w:basedOn w:val="Nivel4"/>
    <w:qFormat/>
    <w:rsid w:val="001842B5"/>
    <w:pPr>
      <w:numPr>
        <w:ilvl w:val="4"/>
      </w:numPr>
      <w:tabs>
        <w:tab w:val="num" w:pos="360"/>
      </w:tabs>
      <w:ind w:left="2784" w:hanging="1080"/>
    </w:pPr>
  </w:style>
  <w:style w:type="character" w:customStyle="1" w:styleId="Nivel4Char">
    <w:name w:val="Nivel 4 Char"/>
    <w:basedOn w:val="Fontepargpadro"/>
    <w:link w:val="Nivel4"/>
    <w:rsid w:val="001842B5"/>
    <w:rPr>
      <w:rFonts w:ascii="Ecofont_Spranq_eco_Sans" w:eastAsia="Arial Unicode MS" w:hAnsi="Ecofont_Spranq_eco_Sans" w:cs="Arial"/>
    </w:rPr>
  </w:style>
  <w:style w:type="paragraph" w:styleId="Ttulo">
    <w:name w:val="Title"/>
    <w:basedOn w:val="Normal"/>
    <w:next w:val="Normal"/>
    <w:link w:val="TtuloChar"/>
    <w:uiPriority w:val="10"/>
    <w:qFormat/>
    <w:rsid w:val="001842B5"/>
    <w:pPr>
      <w:widowControl/>
      <w:autoSpaceDE/>
      <w:autoSpaceDN/>
      <w:contextualSpacing/>
    </w:pPr>
    <w:rPr>
      <w:rFonts w:asciiTheme="majorHAnsi" w:eastAsiaTheme="majorEastAsia" w:hAnsiTheme="majorHAnsi" w:cstheme="majorBidi"/>
      <w:spacing w:val="-10"/>
      <w:kern w:val="28"/>
      <w:sz w:val="56"/>
      <w:szCs w:val="56"/>
      <w:lang w:val="pt-BR" w:eastAsia="pt-BR" w:bidi="ar-SA"/>
    </w:rPr>
  </w:style>
  <w:style w:type="character" w:customStyle="1" w:styleId="TtuloChar">
    <w:name w:val="Título Char"/>
    <w:basedOn w:val="Fontepargpadro"/>
    <w:link w:val="Ttulo"/>
    <w:uiPriority w:val="10"/>
    <w:rsid w:val="001842B5"/>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AB3B5D"/>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Ttulo1Char">
    <w:name w:val="Título 1 Char"/>
    <w:basedOn w:val="Fontepargpadro"/>
    <w:link w:val="Ttulo1"/>
    <w:uiPriority w:val="9"/>
    <w:rsid w:val="0025748C"/>
    <w:rPr>
      <w:rFonts w:ascii="Gill Sans MT" w:eastAsia="Gill Sans MT" w:hAnsi="Gill Sans MT" w:cs="Gill Sans MT"/>
      <w:b/>
      <w:bCs/>
      <w:sz w:val="22"/>
      <w:szCs w:val="22"/>
      <w:lang w:val="pt-PT" w:eastAsia="pt-PT" w:bidi="pt-PT"/>
    </w:rPr>
  </w:style>
  <w:style w:type="paragraph" w:styleId="Assuntodocomentrio">
    <w:name w:val="annotation subject"/>
    <w:basedOn w:val="Textodecomentrio"/>
    <w:next w:val="Textodecomentrio"/>
    <w:link w:val="AssuntodocomentrioChar"/>
    <w:uiPriority w:val="99"/>
    <w:semiHidden/>
    <w:unhideWhenUsed/>
    <w:rsid w:val="00F73C2A"/>
    <w:pPr>
      <w:widowControl w:val="0"/>
      <w:autoSpaceDE w:val="0"/>
      <w:autoSpaceDN w:val="0"/>
    </w:pPr>
    <w:rPr>
      <w:rFonts w:ascii="Tahoma" w:eastAsia="Tahoma" w:hAnsi="Tahoma"/>
      <w:b/>
      <w:bCs/>
      <w:lang w:val="pt-PT" w:eastAsia="pt-PT" w:bidi="pt-PT"/>
    </w:rPr>
  </w:style>
  <w:style w:type="character" w:customStyle="1" w:styleId="AssuntodocomentrioChar">
    <w:name w:val="Assunto do comentário Char"/>
    <w:basedOn w:val="TextodecomentrioChar"/>
    <w:link w:val="Assuntodocomentrio"/>
    <w:uiPriority w:val="99"/>
    <w:semiHidden/>
    <w:rsid w:val="00F73C2A"/>
    <w:rPr>
      <w:rFonts w:ascii="Tahoma" w:eastAsia="Tahoma" w:hAnsi="Tahoma" w:cs="Tahoma"/>
      <w:b/>
      <w:bCs/>
      <w:lang w:val="pt-PT" w:eastAsia="pt-PT" w:bidi="pt-PT"/>
    </w:rPr>
  </w:style>
  <w:style w:type="paragraph" w:customStyle="1" w:styleId="Standard">
    <w:name w:val="Standard"/>
    <w:rsid w:val="005F64C0"/>
    <w:pPr>
      <w:suppressAutoHyphens/>
      <w:autoSpaceDN w:val="0"/>
    </w:pPr>
    <w:rPr>
      <w:rFonts w:ascii="Liberation Serif" w:eastAsia="NSimSun" w:hAnsi="Liberation Serif" w:cs="Lucida Sans"/>
      <w:kern w:val="3"/>
      <w:szCs w:val="24"/>
      <w:lang w:eastAsia="zh-CN" w:bidi="hi-IN"/>
    </w:rPr>
  </w:style>
  <w:style w:type="character" w:customStyle="1" w:styleId="TextodecomentrioChar1">
    <w:name w:val="Texto de comentário Char1"/>
    <w:basedOn w:val="Fontepargpadro"/>
    <w:uiPriority w:val="99"/>
    <w:qFormat/>
    <w:rsid w:val="006C295C"/>
    <w:rPr>
      <w:rFonts w:ascii="Ecofont_Spranq_eco_Sans" w:eastAsia="MS Mincho" w:hAnsi="Ecofont_Spranq_eco_Sans" w:cs="Tahoma"/>
      <w:kern w:val="0"/>
      <w:sz w:val="20"/>
      <w:szCs w:val="20"/>
      <w:lang w:eastAsia="pt-BR"/>
    </w:rPr>
  </w:style>
  <w:style w:type="paragraph" w:customStyle="1" w:styleId="Nvel1-SemNum">
    <w:name w:val="Nível 1-SemNum"/>
    <w:basedOn w:val="Normal"/>
    <w:link w:val="Nvel1-SemNumChar"/>
    <w:qFormat/>
    <w:rsid w:val="006C295C"/>
    <w:pPr>
      <w:keepNext/>
      <w:keepLines/>
      <w:widowControl/>
      <w:tabs>
        <w:tab w:val="left" w:pos="-709"/>
        <w:tab w:val="left" w:pos="567"/>
      </w:tabs>
      <w:suppressAutoHyphens/>
      <w:autoSpaceDE/>
      <w:spacing w:before="240" w:after="120"/>
      <w:jc w:val="both"/>
      <w:outlineLvl w:val="1"/>
    </w:pPr>
    <w:rPr>
      <w:rFonts w:ascii="Arial" w:eastAsia="MS Gothic" w:hAnsi="Arial" w:cs="Arial"/>
      <w:b/>
      <w:bCs/>
      <w:sz w:val="20"/>
      <w:szCs w:val="20"/>
      <w:u w:val="single"/>
      <w:lang w:val="pt-BR" w:eastAsia="pt-BR" w:bidi="ar-SA"/>
    </w:rPr>
  </w:style>
  <w:style w:type="character" w:customStyle="1" w:styleId="Nvel1-SemNumChar">
    <w:name w:val="Nível 1-SemNum Char"/>
    <w:basedOn w:val="Fontepargpadro"/>
    <w:link w:val="Nvel1-SemNum"/>
    <w:rsid w:val="006C295C"/>
    <w:rPr>
      <w:rFonts w:ascii="Arial" w:eastAsia="MS Gothic" w:hAnsi="Arial" w:cs="Arial"/>
      <w:b/>
      <w:bCs/>
      <w:u w:val="single"/>
    </w:rPr>
  </w:style>
  <w:style w:type="character" w:customStyle="1" w:styleId="Nivel3Char1">
    <w:name w:val="Nivel 3 Char1"/>
    <w:basedOn w:val="Fontepargpadro"/>
    <w:link w:val="Nivel3"/>
    <w:rsid w:val="00E713B8"/>
    <w:rPr>
      <w:rFonts w:ascii="Ecofont_Spranq_eco_Sans" w:eastAsia="Arial Unicode MS" w:hAnsi="Ecofont_Spranq_eco_Sans" w:cs="Arial"/>
      <w:color w:val="000000"/>
    </w:rPr>
  </w:style>
  <w:style w:type="paragraph" w:customStyle="1" w:styleId="xl68">
    <w:name w:val="xl68"/>
    <w:basedOn w:val="Normal"/>
    <w:rsid w:val="004A358B"/>
    <w:pPr>
      <w:widowControl/>
      <w:autoSpaceDE/>
      <w:autoSpaceDN/>
      <w:spacing w:before="100" w:beforeAutospacing="1" w:after="100" w:afterAutospacing="1" w:line="240" w:lineRule="auto"/>
      <w:ind w:left="0"/>
    </w:pPr>
    <w:rPr>
      <w:rFonts w:ascii="Arial" w:eastAsia="Times New Roman" w:hAnsi="Arial" w:cs="Arial"/>
      <w:sz w:val="18"/>
      <w:szCs w:val="18"/>
      <w:lang w:val="pt-BR" w:eastAsia="pt-BR" w:bidi="ar-SA"/>
    </w:rPr>
  </w:style>
  <w:style w:type="paragraph" w:customStyle="1" w:styleId="xl69">
    <w:name w:val="xl69"/>
    <w:basedOn w:val="Normal"/>
    <w:rsid w:val="004A358B"/>
    <w:pPr>
      <w:widowControl/>
      <w:autoSpaceDE/>
      <w:autoSpaceDN/>
      <w:spacing w:before="100" w:beforeAutospacing="1" w:after="100" w:afterAutospacing="1" w:line="240" w:lineRule="auto"/>
      <w:ind w:left="0"/>
      <w:jc w:val="center"/>
    </w:pPr>
    <w:rPr>
      <w:rFonts w:ascii="Arial" w:eastAsia="Times New Roman" w:hAnsi="Arial" w:cs="Arial"/>
      <w:sz w:val="18"/>
      <w:szCs w:val="18"/>
      <w:lang w:val="pt-BR" w:eastAsia="pt-BR" w:bidi="ar-SA"/>
    </w:rPr>
  </w:style>
  <w:style w:type="paragraph" w:customStyle="1" w:styleId="xl70">
    <w:name w:val="xl70"/>
    <w:basedOn w:val="Normal"/>
    <w:rsid w:val="004A358B"/>
    <w:pPr>
      <w:widowControl/>
      <w:autoSpaceDE/>
      <w:autoSpaceDN/>
      <w:spacing w:before="100" w:beforeAutospacing="1" w:after="100" w:afterAutospacing="1" w:line="240" w:lineRule="auto"/>
      <w:ind w:left="0"/>
      <w:jc w:val="center"/>
    </w:pPr>
    <w:rPr>
      <w:rFonts w:ascii="Arial" w:eastAsia="Times New Roman" w:hAnsi="Arial" w:cs="Arial"/>
      <w:sz w:val="18"/>
      <w:szCs w:val="18"/>
      <w:lang w:val="pt-BR" w:eastAsia="pt-BR" w:bidi="ar-SA"/>
    </w:rPr>
  </w:style>
  <w:style w:type="paragraph" w:customStyle="1" w:styleId="xl71">
    <w:name w:val="xl71"/>
    <w:basedOn w:val="Normal"/>
    <w:rsid w:val="004A358B"/>
    <w:pPr>
      <w:widowControl/>
      <w:autoSpaceDE/>
      <w:autoSpaceDN/>
      <w:spacing w:before="100" w:beforeAutospacing="1" w:after="100" w:afterAutospacing="1" w:line="240" w:lineRule="auto"/>
      <w:ind w:left="0"/>
      <w:jc w:val="center"/>
    </w:pPr>
    <w:rPr>
      <w:rFonts w:ascii="Arial" w:eastAsia="Times New Roman" w:hAnsi="Arial" w:cs="Arial"/>
      <w:sz w:val="18"/>
      <w:szCs w:val="18"/>
      <w:lang w:val="pt-BR" w:eastAsia="pt-BR" w:bidi="ar-SA"/>
    </w:rPr>
  </w:style>
  <w:style w:type="paragraph" w:customStyle="1" w:styleId="xl72">
    <w:name w:val="xl72"/>
    <w:basedOn w:val="Normal"/>
    <w:rsid w:val="004A358B"/>
    <w:pPr>
      <w:widowControl/>
      <w:autoSpaceDE/>
      <w:autoSpaceDN/>
      <w:spacing w:before="100" w:beforeAutospacing="1" w:after="100" w:afterAutospacing="1" w:line="240" w:lineRule="auto"/>
      <w:ind w:left="0"/>
      <w:jc w:val="center"/>
    </w:pPr>
    <w:rPr>
      <w:rFonts w:ascii="Arial" w:eastAsia="Times New Roman" w:hAnsi="Arial" w:cs="Arial"/>
      <w:sz w:val="18"/>
      <w:szCs w:val="18"/>
      <w:lang w:val="pt-BR" w:eastAsia="pt-BR" w:bidi="ar-SA"/>
    </w:rPr>
  </w:style>
  <w:style w:type="paragraph" w:customStyle="1" w:styleId="xl73">
    <w:name w:val="xl73"/>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jc w:val="center"/>
      <w:textAlignment w:val="center"/>
    </w:pPr>
    <w:rPr>
      <w:rFonts w:ascii="Arial" w:eastAsia="Times New Roman" w:hAnsi="Arial" w:cs="Arial"/>
      <w:sz w:val="24"/>
      <w:szCs w:val="24"/>
      <w:lang w:val="pt-BR" w:eastAsia="pt-BR" w:bidi="ar-SA"/>
    </w:rPr>
  </w:style>
  <w:style w:type="paragraph" w:customStyle="1" w:styleId="xl74">
    <w:name w:val="xl74"/>
    <w:basedOn w:val="Normal"/>
    <w:rsid w:val="004A358B"/>
    <w:pPr>
      <w:widowControl/>
      <w:pBdr>
        <w:top w:val="single" w:sz="4" w:space="0" w:color="auto"/>
        <w:left w:val="single" w:sz="4" w:space="0" w:color="auto"/>
        <w:bottom w:val="single" w:sz="4" w:space="0" w:color="auto"/>
        <w:right w:val="single" w:sz="4" w:space="0" w:color="auto"/>
      </w:pBdr>
      <w:shd w:val="clear" w:color="000000" w:fill="D7E4BC"/>
      <w:autoSpaceDE/>
      <w:autoSpaceDN/>
      <w:spacing w:before="100" w:beforeAutospacing="1" w:after="100" w:afterAutospacing="1" w:line="240" w:lineRule="auto"/>
      <w:ind w:left="0"/>
      <w:jc w:val="center"/>
      <w:textAlignment w:val="center"/>
    </w:pPr>
    <w:rPr>
      <w:rFonts w:ascii="Arial" w:eastAsia="Times New Roman" w:hAnsi="Arial" w:cs="Arial"/>
      <w:b/>
      <w:bCs/>
      <w:sz w:val="24"/>
      <w:szCs w:val="24"/>
      <w:lang w:val="pt-BR" w:eastAsia="pt-BR" w:bidi="ar-SA"/>
    </w:rPr>
  </w:style>
  <w:style w:type="paragraph" w:customStyle="1" w:styleId="xl75">
    <w:name w:val="xl75"/>
    <w:basedOn w:val="Normal"/>
    <w:rsid w:val="004A358B"/>
    <w:pPr>
      <w:widowControl/>
      <w:pBdr>
        <w:top w:val="single" w:sz="4" w:space="0" w:color="auto"/>
        <w:left w:val="single" w:sz="4" w:space="0" w:color="auto"/>
        <w:bottom w:val="single" w:sz="4" w:space="0" w:color="auto"/>
        <w:right w:val="single" w:sz="4" w:space="0" w:color="auto"/>
      </w:pBdr>
      <w:shd w:val="clear" w:color="000000" w:fill="D7E4BC"/>
      <w:autoSpaceDE/>
      <w:autoSpaceDN/>
      <w:spacing w:before="100" w:beforeAutospacing="1" w:after="100" w:afterAutospacing="1" w:line="240" w:lineRule="auto"/>
      <w:ind w:left="0"/>
      <w:jc w:val="center"/>
      <w:textAlignment w:val="center"/>
    </w:pPr>
    <w:rPr>
      <w:rFonts w:ascii="Arial" w:eastAsia="Times New Roman" w:hAnsi="Arial" w:cs="Arial"/>
      <w:b/>
      <w:bCs/>
      <w:sz w:val="24"/>
      <w:szCs w:val="24"/>
      <w:lang w:val="pt-BR" w:eastAsia="pt-BR" w:bidi="ar-SA"/>
    </w:rPr>
  </w:style>
  <w:style w:type="paragraph" w:customStyle="1" w:styleId="xl76">
    <w:name w:val="xl76"/>
    <w:basedOn w:val="Normal"/>
    <w:rsid w:val="004A358B"/>
    <w:pPr>
      <w:widowControl/>
      <w:pBdr>
        <w:top w:val="single" w:sz="4" w:space="0" w:color="auto"/>
        <w:left w:val="single" w:sz="4" w:space="0" w:color="auto"/>
        <w:bottom w:val="single" w:sz="4" w:space="0" w:color="auto"/>
        <w:right w:val="single" w:sz="4" w:space="0" w:color="auto"/>
      </w:pBdr>
      <w:shd w:val="clear" w:color="000000" w:fill="D7E4BC"/>
      <w:autoSpaceDE/>
      <w:autoSpaceDN/>
      <w:spacing w:before="100" w:beforeAutospacing="1" w:after="100" w:afterAutospacing="1" w:line="240" w:lineRule="auto"/>
      <w:ind w:left="0"/>
      <w:jc w:val="center"/>
      <w:textAlignment w:val="center"/>
    </w:pPr>
    <w:rPr>
      <w:rFonts w:ascii="Arial" w:eastAsia="Times New Roman" w:hAnsi="Arial" w:cs="Arial"/>
      <w:b/>
      <w:bCs/>
      <w:sz w:val="24"/>
      <w:szCs w:val="24"/>
      <w:lang w:val="pt-BR" w:eastAsia="pt-BR" w:bidi="ar-SA"/>
    </w:rPr>
  </w:style>
  <w:style w:type="paragraph" w:customStyle="1" w:styleId="xl77">
    <w:name w:val="xl77"/>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textAlignment w:val="center"/>
    </w:pPr>
    <w:rPr>
      <w:rFonts w:ascii="Arial" w:eastAsia="Times New Roman" w:hAnsi="Arial" w:cs="Arial"/>
      <w:sz w:val="24"/>
      <w:szCs w:val="24"/>
      <w:lang w:val="pt-BR" w:eastAsia="pt-BR" w:bidi="ar-SA"/>
    </w:rPr>
  </w:style>
  <w:style w:type="paragraph" w:customStyle="1" w:styleId="xl78">
    <w:name w:val="xl78"/>
    <w:basedOn w:val="Normal"/>
    <w:rsid w:val="004A358B"/>
    <w:pPr>
      <w:widowControl/>
      <w:pBdr>
        <w:top w:val="single" w:sz="4" w:space="0" w:color="auto"/>
        <w:left w:val="single" w:sz="4" w:space="0" w:color="auto"/>
        <w:bottom w:val="single" w:sz="4" w:space="0" w:color="auto"/>
        <w:right w:val="single" w:sz="4" w:space="0" w:color="auto"/>
      </w:pBdr>
      <w:shd w:val="clear" w:color="000000" w:fill="D7E4BC"/>
      <w:autoSpaceDE/>
      <w:autoSpaceDN/>
      <w:spacing w:before="100" w:beforeAutospacing="1" w:after="100" w:afterAutospacing="1" w:line="240" w:lineRule="auto"/>
      <w:ind w:left="0"/>
      <w:jc w:val="center"/>
      <w:textAlignment w:val="center"/>
    </w:pPr>
    <w:rPr>
      <w:rFonts w:ascii="Arial" w:eastAsia="Times New Roman" w:hAnsi="Arial" w:cs="Arial"/>
      <w:b/>
      <w:bCs/>
      <w:sz w:val="24"/>
      <w:szCs w:val="24"/>
      <w:lang w:val="pt-BR" w:eastAsia="pt-BR" w:bidi="ar-SA"/>
    </w:rPr>
  </w:style>
  <w:style w:type="paragraph" w:customStyle="1" w:styleId="xl79">
    <w:name w:val="xl79"/>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jc w:val="center"/>
      <w:textAlignment w:val="center"/>
    </w:pPr>
    <w:rPr>
      <w:rFonts w:ascii="Arial" w:eastAsia="Times New Roman" w:hAnsi="Arial" w:cs="Arial"/>
      <w:sz w:val="24"/>
      <w:szCs w:val="24"/>
      <w:lang w:val="pt-BR" w:eastAsia="pt-BR" w:bidi="ar-SA"/>
    </w:rPr>
  </w:style>
  <w:style w:type="paragraph" w:customStyle="1" w:styleId="xl80">
    <w:name w:val="xl80"/>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jc w:val="center"/>
      <w:textAlignment w:val="center"/>
    </w:pPr>
    <w:rPr>
      <w:rFonts w:ascii="Arial" w:eastAsia="Times New Roman" w:hAnsi="Arial" w:cs="Arial"/>
      <w:sz w:val="24"/>
      <w:szCs w:val="24"/>
      <w:lang w:val="pt-BR" w:eastAsia="pt-BR" w:bidi="ar-SA"/>
    </w:rPr>
  </w:style>
  <w:style w:type="paragraph" w:customStyle="1" w:styleId="xl81">
    <w:name w:val="xl81"/>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jc w:val="right"/>
      <w:textAlignment w:val="center"/>
    </w:pPr>
    <w:rPr>
      <w:rFonts w:ascii="Arial" w:eastAsia="Times New Roman" w:hAnsi="Arial" w:cs="Arial"/>
      <w:sz w:val="24"/>
      <w:szCs w:val="24"/>
      <w:lang w:val="pt-BR" w:eastAsia="pt-BR" w:bidi="ar-SA"/>
    </w:rPr>
  </w:style>
  <w:style w:type="paragraph" w:customStyle="1" w:styleId="xl82">
    <w:name w:val="xl82"/>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pPr>
    <w:rPr>
      <w:rFonts w:ascii="Arial" w:eastAsia="Times New Roman" w:hAnsi="Arial" w:cs="Arial"/>
      <w:color w:val="000000"/>
      <w:sz w:val="24"/>
      <w:szCs w:val="24"/>
      <w:lang w:val="pt-BR" w:eastAsia="pt-BR" w:bidi="ar-SA"/>
    </w:rPr>
  </w:style>
  <w:style w:type="paragraph" w:customStyle="1" w:styleId="xl83">
    <w:name w:val="xl83"/>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textAlignment w:val="center"/>
    </w:pPr>
    <w:rPr>
      <w:rFonts w:ascii="Arial" w:eastAsia="Times New Roman" w:hAnsi="Arial" w:cs="Arial"/>
      <w:color w:val="000000"/>
      <w:sz w:val="24"/>
      <w:szCs w:val="24"/>
      <w:lang w:val="pt-BR" w:eastAsia="pt-BR" w:bidi="ar-SA"/>
    </w:rPr>
  </w:style>
  <w:style w:type="paragraph" w:customStyle="1" w:styleId="xl84">
    <w:name w:val="xl84"/>
    <w:basedOn w:val="Normal"/>
    <w:rsid w:val="004A358B"/>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uto"/>
      <w:ind w:left="0"/>
      <w:textAlignment w:val="center"/>
    </w:pPr>
    <w:rPr>
      <w:rFonts w:ascii="Arial" w:eastAsia="Times New Roman" w:hAnsi="Arial" w:cs="Arial"/>
      <w:color w:val="000000"/>
      <w:sz w:val="24"/>
      <w:szCs w:val="24"/>
      <w:lang w:val="pt-BR" w:eastAsia="pt-BR" w:bidi="ar-SA"/>
    </w:rPr>
  </w:style>
  <w:style w:type="paragraph" w:customStyle="1" w:styleId="xl85">
    <w:name w:val="xl85"/>
    <w:basedOn w:val="Normal"/>
    <w:rsid w:val="004A358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left="0"/>
      <w:textAlignment w:val="center"/>
    </w:pPr>
    <w:rPr>
      <w:rFonts w:ascii="Arial" w:eastAsia="Times New Roman" w:hAnsi="Arial" w:cs="Arial"/>
      <w:color w:val="000000"/>
      <w:sz w:val="24"/>
      <w:szCs w:val="24"/>
      <w:lang w:val="pt-BR" w:eastAsia="pt-BR" w:bidi="ar-SA"/>
    </w:rPr>
  </w:style>
  <w:style w:type="paragraph" w:customStyle="1" w:styleId="xl86">
    <w:name w:val="xl86"/>
    <w:basedOn w:val="Normal"/>
    <w:rsid w:val="004A358B"/>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uto"/>
      <w:ind w:left="0"/>
      <w:jc w:val="right"/>
      <w:textAlignment w:val="center"/>
    </w:pPr>
    <w:rPr>
      <w:rFonts w:ascii="Arial" w:eastAsia="Times New Roman" w:hAnsi="Arial" w:cs="Arial"/>
      <w:sz w:val="24"/>
      <w:szCs w:val="24"/>
      <w:lang w:val="pt-BR" w:eastAsia="pt-BR" w:bidi="ar-SA"/>
    </w:rPr>
  </w:style>
  <w:style w:type="paragraph" w:customStyle="1" w:styleId="xl87">
    <w:name w:val="xl87"/>
    <w:basedOn w:val="Normal"/>
    <w:rsid w:val="004A358B"/>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uto"/>
      <w:ind w:left="0"/>
      <w:jc w:val="right"/>
      <w:textAlignment w:val="center"/>
    </w:pPr>
    <w:rPr>
      <w:rFonts w:ascii="Arial" w:eastAsia="Times New Roman" w:hAnsi="Arial" w:cs="Arial"/>
      <w:sz w:val="24"/>
      <w:szCs w:val="24"/>
      <w:lang w:val="pt-BR" w:eastAsia="pt-BR" w:bidi="ar-SA"/>
    </w:rPr>
  </w:style>
  <w:style w:type="paragraph" w:customStyle="1" w:styleId="Default">
    <w:name w:val="Default"/>
    <w:rsid w:val="00214435"/>
    <w:pPr>
      <w:autoSpaceDE w:val="0"/>
      <w:autoSpaceDN w:val="0"/>
      <w:adjustRightInd w:val="0"/>
      <w:spacing w:line="240" w:lineRule="auto"/>
      <w:ind w:left="0"/>
    </w:pPr>
    <w:rPr>
      <w:rFonts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99190">
      <w:bodyDiv w:val="1"/>
      <w:marLeft w:val="0"/>
      <w:marRight w:val="0"/>
      <w:marTop w:val="0"/>
      <w:marBottom w:val="0"/>
      <w:divBdr>
        <w:top w:val="none" w:sz="0" w:space="0" w:color="auto"/>
        <w:left w:val="none" w:sz="0" w:space="0" w:color="auto"/>
        <w:bottom w:val="none" w:sz="0" w:space="0" w:color="auto"/>
        <w:right w:val="none" w:sz="0" w:space="0" w:color="auto"/>
      </w:divBdr>
    </w:div>
    <w:div w:id="38626309">
      <w:bodyDiv w:val="1"/>
      <w:marLeft w:val="0"/>
      <w:marRight w:val="0"/>
      <w:marTop w:val="0"/>
      <w:marBottom w:val="0"/>
      <w:divBdr>
        <w:top w:val="none" w:sz="0" w:space="0" w:color="auto"/>
        <w:left w:val="none" w:sz="0" w:space="0" w:color="auto"/>
        <w:bottom w:val="none" w:sz="0" w:space="0" w:color="auto"/>
        <w:right w:val="none" w:sz="0" w:space="0" w:color="auto"/>
      </w:divBdr>
    </w:div>
    <w:div w:id="74714704">
      <w:bodyDiv w:val="1"/>
      <w:marLeft w:val="0"/>
      <w:marRight w:val="0"/>
      <w:marTop w:val="0"/>
      <w:marBottom w:val="0"/>
      <w:divBdr>
        <w:top w:val="none" w:sz="0" w:space="0" w:color="auto"/>
        <w:left w:val="none" w:sz="0" w:space="0" w:color="auto"/>
        <w:bottom w:val="none" w:sz="0" w:space="0" w:color="auto"/>
        <w:right w:val="none" w:sz="0" w:space="0" w:color="auto"/>
      </w:divBdr>
    </w:div>
    <w:div w:id="101652855">
      <w:bodyDiv w:val="1"/>
      <w:marLeft w:val="0"/>
      <w:marRight w:val="0"/>
      <w:marTop w:val="0"/>
      <w:marBottom w:val="0"/>
      <w:divBdr>
        <w:top w:val="none" w:sz="0" w:space="0" w:color="auto"/>
        <w:left w:val="none" w:sz="0" w:space="0" w:color="auto"/>
        <w:bottom w:val="none" w:sz="0" w:space="0" w:color="auto"/>
        <w:right w:val="none" w:sz="0" w:space="0" w:color="auto"/>
      </w:divBdr>
    </w:div>
    <w:div w:id="108165796">
      <w:bodyDiv w:val="1"/>
      <w:marLeft w:val="0"/>
      <w:marRight w:val="0"/>
      <w:marTop w:val="0"/>
      <w:marBottom w:val="0"/>
      <w:divBdr>
        <w:top w:val="none" w:sz="0" w:space="0" w:color="auto"/>
        <w:left w:val="none" w:sz="0" w:space="0" w:color="auto"/>
        <w:bottom w:val="none" w:sz="0" w:space="0" w:color="auto"/>
        <w:right w:val="none" w:sz="0" w:space="0" w:color="auto"/>
      </w:divBdr>
    </w:div>
    <w:div w:id="120997832">
      <w:bodyDiv w:val="1"/>
      <w:marLeft w:val="0"/>
      <w:marRight w:val="0"/>
      <w:marTop w:val="0"/>
      <w:marBottom w:val="0"/>
      <w:divBdr>
        <w:top w:val="none" w:sz="0" w:space="0" w:color="auto"/>
        <w:left w:val="none" w:sz="0" w:space="0" w:color="auto"/>
        <w:bottom w:val="none" w:sz="0" w:space="0" w:color="auto"/>
        <w:right w:val="none" w:sz="0" w:space="0" w:color="auto"/>
      </w:divBdr>
    </w:div>
    <w:div w:id="132990924">
      <w:bodyDiv w:val="1"/>
      <w:marLeft w:val="0"/>
      <w:marRight w:val="0"/>
      <w:marTop w:val="0"/>
      <w:marBottom w:val="0"/>
      <w:divBdr>
        <w:top w:val="none" w:sz="0" w:space="0" w:color="auto"/>
        <w:left w:val="none" w:sz="0" w:space="0" w:color="auto"/>
        <w:bottom w:val="none" w:sz="0" w:space="0" w:color="auto"/>
        <w:right w:val="none" w:sz="0" w:space="0" w:color="auto"/>
      </w:divBdr>
    </w:div>
    <w:div w:id="133373502">
      <w:bodyDiv w:val="1"/>
      <w:marLeft w:val="0"/>
      <w:marRight w:val="0"/>
      <w:marTop w:val="0"/>
      <w:marBottom w:val="0"/>
      <w:divBdr>
        <w:top w:val="none" w:sz="0" w:space="0" w:color="auto"/>
        <w:left w:val="none" w:sz="0" w:space="0" w:color="auto"/>
        <w:bottom w:val="none" w:sz="0" w:space="0" w:color="auto"/>
        <w:right w:val="none" w:sz="0" w:space="0" w:color="auto"/>
      </w:divBdr>
    </w:div>
    <w:div w:id="143162476">
      <w:bodyDiv w:val="1"/>
      <w:marLeft w:val="0"/>
      <w:marRight w:val="0"/>
      <w:marTop w:val="0"/>
      <w:marBottom w:val="0"/>
      <w:divBdr>
        <w:top w:val="none" w:sz="0" w:space="0" w:color="auto"/>
        <w:left w:val="none" w:sz="0" w:space="0" w:color="auto"/>
        <w:bottom w:val="none" w:sz="0" w:space="0" w:color="auto"/>
        <w:right w:val="none" w:sz="0" w:space="0" w:color="auto"/>
      </w:divBdr>
    </w:div>
    <w:div w:id="148057448">
      <w:bodyDiv w:val="1"/>
      <w:marLeft w:val="0"/>
      <w:marRight w:val="0"/>
      <w:marTop w:val="0"/>
      <w:marBottom w:val="0"/>
      <w:divBdr>
        <w:top w:val="none" w:sz="0" w:space="0" w:color="auto"/>
        <w:left w:val="none" w:sz="0" w:space="0" w:color="auto"/>
        <w:bottom w:val="none" w:sz="0" w:space="0" w:color="auto"/>
        <w:right w:val="none" w:sz="0" w:space="0" w:color="auto"/>
      </w:divBdr>
    </w:div>
    <w:div w:id="153693622">
      <w:bodyDiv w:val="1"/>
      <w:marLeft w:val="0"/>
      <w:marRight w:val="0"/>
      <w:marTop w:val="0"/>
      <w:marBottom w:val="0"/>
      <w:divBdr>
        <w:top w:val="none" w:sz="0" w:space="0" w:color="auto"/>
        <w:left w:val="none" w:sz="0" w:space="0" w:color="auto"/>
        <w:bottom w:val="none" w:sz="0" w:space="0" w:color="auto"/>
        <w:right w:val="none" w:sz="0" w:space="0" w:color="auto"/>
      </w:divBdr>
    </w:div>
    <w:div w:id="167448136">
      <w:bodyDiv w:val="1"/>
      <w:marLeft w:val="0"/>
      <w:marRight w:val="0"/>
      <w:marTop w:val="0"/>
      <w:marBottom w:val="0"/>
      <w:divBdr>
        <w:top w:val="none" w:sz="0" w:space="0" w:color="auto"/>
        <w:left w:val="none" w:sz="0" w:space="0" w:color="auto"/>
        <w:bottom w:val="none" w:sz="0" w:space="0" w:color="auto"/>
        <w:right w:val="none" w:sz="0" w:space="0" w:color="auto"/>
      </w:divBdr>
    </w:div>
    <w:div w:id="177886935">
      <w:bodyDiv w:val="1"/>
      <w:marLeft w:val="0"/>
      <w:marRight w:val="0"/>
      <w:marTop w:val="0"/>
      <w:marBottom w:val="0"/>
      <w:divBdr>
        <w:top w:val="none" w:sz="0" w:space="0" w:color="auto"/>
        <w:left w:val="none" w:sz="0" w:space="0" w:color="auto"/>
        <w:bottom w:val="none" w:sz="0" w:space="0" w:color="auto"/>
        <w:right w:val="none" w:sz="0" w:space="0" w:color="auto"/>
      </w:divBdr>
    </w:div>
    <w:div w:id="190730227">
      <w:bodyDiv w:val="1"/>
      <w:marLeft w:val="0"/>
      <w:marRight w:val="0"/>
      <w:marTop w:val="0"/>
      <w:marBottom w:val="0"/>
      <w:divBdr>
        <w:top w:val="none" w:sz="0" w:space="0" w:color="auto"/>
        <w:left w:val="none" w:sz="0" w:space="0" w:color="auto"/>
        <w:bottom w:val="none" w:sz="0" w:space="0" w:color="auto"/>
        <w:right w:val="none" w:sz="0" w:space="0" w:color="auto"/>
      </w:divBdr>
    </w:div>
    <w:div w:id="201410085">
      <w:bodyDiv w:val="1"/>
      <w:marLeft w:val="0"/>
      <w:marRight w:val="0"/>
      <w:marTop w:val="0"/>
      <w:marBottom w:val="0"/>
      <w:divBdr>
        <w:top w:val="none" w:sz="0" w:space="0" w:color="auto"/>
        <w:left w:val="none" w:sz="0" w:space="0" w:color="auto"/>
        <w:bottom w:val="none" w:sz="0" w:space="0" w:color="auto"/>
        <w:right w:val="none" w:sz="0" w:space="0" w:color="auto"/>
      </w:divBdr>
    </w:div>
    <w:div w:id="204367714">
      <w:bodyDiv w:val="1"/>
      <w:marLeft w:val="0"/>
      <w:marRight w:val="0"/>
      <w:marTop w:val="0"/>
      <w:marBottom w:val="0"/>
      <w:divBdr>
        <w:top w:val="none" w:sz="0" w:space="0" w:color="auto"/>
        <w:left w:val="none" w:sz="0" w:space="0" w:color="auto"/>
        <w:bottom w:val="none" w:sz="0" w:space="0" w:color="auto"/>
        <w:right w:val="none" w:sz="0" w:space="0" w:color="auto"/>
      </w:divBdr>
    </w:div>
    <w:div w:id="212160027">
      <w:bodyDiv w:val="1"/>
      <w:marLeft w:val="0"/>
      <w:marRight w:val="0"/>
      <w:marTop w:val="0"/>
      <w:marBottom w:val="0"/>
      <w:divBdr>
        <w:top w:val="none" w:sz="0" w:space="0" w:color="auto"/>
        <w:left w:val="none" w:sz="0" w:space="0" w:color="auto"/>
        <w:bottom w:val="none" w:sz="0" w:space="0" w:color="auto"/>
        <w:right w:val="none" w:sz="0" w:space="0" w:color="auto"/>
      </w:divBdr>
    </w:div>
    <w:div w:id="226652899">
      <w:bodyDiv w:val="1"/>
      <w:marLeft w:val="0"/>
      <w:marRight w:val="0"/>
      <w:marTop w:val="0"/>
      <w:marBottom w:val="0"/>
      <w:divBdr>
        <w:top w:val="none" w:sz="0" w:space="0" w:color="auto"/>
        <w:left w:val="none" w:sz="0" w:space="0" w:color="auto"/>
        <w:bottom w:val="none" w:sz="0" w:space="0" w:color="auto"/>
        <w:right w:val="none" w:sz="0" w:space="0" w:color="auto"/>
      </w:divBdr>
    </w:div>
    <w:div w:id="259292130">
      <w:bodyDiv w:val="1"/>
      <w:marLeft w:val="0"/>
      <w:marRight w:val="0"/>
      <w:marTop w:val="0"/>
      <w:marBottom w:val="0"/>
      <w:divBdr>
        <w:top w:val="none" w:sz="0" w:space="0" w:color="auto"/>
        <w:left w:val="none" w:sz="0" w:space="0" w:color="auto"/>
        <w:bottom w:val="none" w:sz="0" w:space="0" w:color="auto"/>
        <w:right w:val="none" w:sz="0" w:space="0" w:color="auto"/>
      </w:divBdr>
    </w:div>
    <w:div w:id="285432846">
      <w:bodyDiv w:val="1"/>
      <w:marLeft w:val="0"/>
      <w:marRight w:val="0"/>
      <w:marTop w:val="0"/>
      <w:marBottom w:val="0"/>
      <w:divBdr>
        <w:top w:val="none" w:sz="0" w:space="0" w:color="auto"/>
        <w:left w:val="none" w:sz="0" w:space="0" w:color="auto"/>
        <w:bottom w:val="none" w:sz="0" w:space="0" w:color="auto"/>
        <w:right w:val="none" w:sz="0" w:space="0" w:color="auto"/>
      </w:divBdr>
    </w:div>
    <w:div w:id="297951854">
      <w:bodyDiv w:val="1"/>
      <w:marLeft w:val="0"/>
      <w:marRight w:val="0"/>
      <w:marTop w:val="0"/>
      <w:marBottom w:val="0"/>
      <w:divBdr>
        <w:top w:val="none" w:sz="0" w:space="0" w:color="auto"/>
        <w:left w:val="none" w:sz="0" w:space="0" w:color="auto"/>
        <w:bottom w:val="none" w:sz="0" w:space="0" w:color="auto"/>
        <w:right w:val="none" w:sz="0" w:space="0" w:color="auto"/>
      </w:divBdr>
    </w:div>
    <w:div w:id="319043905">
      <w:bodyDiv w:val="1"/>
      <w:marLeft w:val="0"/>
      <w:marRight w:val="0"/>
      <w:marTop w:val="0"/>
      <w:marBottom w:val="0"/>
      <w:divBdr>
        <w:top w:val="none" w:sz="0" w:space="0" w:color="auto"/>
        <w:left w:val="none" w:sz="0" w:space="0" w:color="auto"/>
        <w:bottom w:val="none" w:sz="0" w:space="0" w:color="auto"/>
        <w:right w:val="none" w:sz="0" w:space="0" w:color="auto"/>
      </w:divBdr>
    </w:div>
    <w:div w:id="331688853">
      <w:bodyDiv w:val="1"/>
      <w:marLeft w:val="0"/>
      <w:marRight w:val="0"/>
      <w:marTop w:val="0"/>
      <w:marBottom w:val="0"/>
      <w:divBdr>
        <w:top w:val="none" w:sz="0" w:space="0" w:color="auto"/>
        <w:left w:val="none" w:sz="0" w:space="0" w:color="auto"/>
        <w:bottom w:val="none" w:sz="0" w:space="0" w:color="auto"/>
        <w:right w:val="none" w:sz="0" w:space="0" w:color="auto"/>
      </w:divBdr>
    </w:div>
    <w:div w:id="337973097">
      <w:bodyDiv w:val="1"/>
      <w:marLeft w:val="0"/>
      <w:marRight w:val="0"/>
      <w:marTop w:val="0"/>
      <w:marBottom w:val="0"/>
      <w:divBdr>
        <w:top w:val="none" w:sz="0" w:space="0" w:color="auto"/>
        <w:left w:val="none" w:sz="0" w:space="0" w:color="auto"/>
        <w:bottom w:val="none" w:sz="0" w:space="0" w:color="auto"/>
        <w:right w:val="none" w:sz="0" w:space="0" w:color="auto"/>
      </w:divBdr>
    </w:div>
    <w:div w:id="354968473">
      <w:bodyDiv w:val="1"/>
      <w:marLeft w:val="0"/>
      <w:marRight w:val="0"/>
      <w:marTop w:val="0"/>
      <w:marBottom w:val="0"/>
      <w:divBdr>
        <w:top w:val="none" w:sz="0" w:space="0" w:color="auto"/>
        <w:left w:val="none" w:sz="0" w:space="0" w:color="auto"/>
        <w:bottom w:val="none" w:sz="0" w:space="0" w:color="auto"/>
        <w:right w:val="none" w:sz="0" w:space="0" w:color="auto"/>
      </w:divBdr>
    </w:div>
    <w:div w:id="389311518">
      <w:bodyDiv w:val="1"/>
      <w:marLeft w:val="0"/>
      <w:marRight w:val="0"/>
      <w:marTop w:val="0"/>
      <w:marBottom w:val="0"/>
      <w:divBdr>
        <w:top w:val="none" w:sz="0" w:space="0" w:color="auto"/>
        <w:left w:val="none" w:sz="0" w:space="0" w:color="auto"/>
        <w:bottom w:val="none" w:sz="0" w:space="0" w:color="auto"/>
        <w:right w:val="none" w:sz="0" w:space="0" w:color="auto"/>
      </w:divBdr>
    </w:div>
    <w:div w:id="414984132">
      <w:bodyDiv w:val="1"/>
      <w:marLeft w:val="0"/>
      <w:marRight w:val="0"/>
      <w:marTop w:val="0"/>
      <w:marBottom w:val="0"/>
      <w:divBdr>
        <w:top w:val="none" w:sz="0" w:space="0" w:color="auto"/>
        <w:left w:val="none" w:sz="0" w:space="0" w:color="auto"/>
        <w:bottom w:val="none" w:sz="0" w:space="0" w:color="auto"/>
        <w:right w:val="none" w:sz="0" w:space="0" w:color="auto"/>
      </w:divBdr>
    </w:div>
    <w:div w:id="415439760">
      <w:bodyDiv w:val="1"/>
      <w:marLeft w:val="0"/>
      <w:marRight w:val="0"/>
      <w:marTop w:val="0"/>
      <w:marBottom w:val="0"/>
      <w:divBdr>
        <w:top w:val="none" w:sz="0" w:space="0" w:color="auto"/>
        <w:left w:val="none" w:sz="0" w:space="0" w:color="auto"/>
        <w:bottom w:val="none" w:sz="0" w:space="0" w:color="auto"/>
        <w:right w:val="none" w:sz="0" w:space="0" w:color="auto"/>
      </w:divBdr>
    </w:div>
    <w:div w:id="430513028">
      <w:bodyDiv w:val="1"/>
      <w:marLeft w:val="0"/>
      <w:marRight w:val="0"/>
      <w:marTop w:val="0"/>
      <w:marBottom w:val="0"/>
      <w:divBdr>
        <w:top w:val="none" w:sz="0" w:space="0" w:color="auto"/>
        <w:left w:val="none" w:sz="0" w:space="0" w:color="auto"/>
        <w:bottom w:val="none" w:sz="0" w:space="0" w:color="auto"/>
        <w:right w:val="none" w:sz="0" w:space="0" w:color="auto"/>
      </w:divBdr>
    </w:div>
    <w:div w:id="451293210">
      <w:bodyDiv w:val="1"/>
      <w:marLeft w:val="0"/>
      <w:marRight w:val="0"/>
      <w:marTop w:val="0"/>
      <w:marBottom w:val="0"/>
      <w:divBdr>
        <w:top w:val="none" w:sz="0" w:space="0" w:color="auto"/>
        <w:left w:val="none" w:sz="0" w:space="0" w:color="auto"/>
        <w:bottom w:val="none" w:sz="0" w:space="0" w:color="auto"/>
        <w:right w:val="none" w:sz="0" w:space="0" w:color="auto"/>
      </w:divBdr>
    </w:div>
    <w:div w:id="452748167">
      <w:bodyDiv w:val="1"/>
      <w:marLeft w:val="0"/>
      <w:marRight w:val="0"/>
      <w:marTop w:val="0"/>
      <w:marBottom w:val="0"/>
      <w:divBdr>
        <w:top w:val="none" w:sz="0" w:space="0" w:color="auto"/>
        <w:left w:val="none" w:sz="0" w:space="0" w:color="auto"/>
        <w:bottom w:val="none" w:sz="0" w:space="0" w:color="auto"/>
        <w:right w:val="none" w:sz="0" w:space="0" w:color="auto"/>
      </w:divBdr>
    </w:div>
    <w:div w:id="455409919">
      <w:bodyDiv w:val="1"/>
      <w:marLeft w:val="0"/>
      <w:marRight w:val="0"/>
      <w:marTop w:val="0"/>
      <w:marBottom w:val="0"/>
      <w:divBdr>
        <w:top w:val="none" w:sz="0" w:space="0" w:color="auto"/>
        <w:left w:val="none" w:sz="0" w:space="0" w:color="auto"/>
        <w:bottom w:val="none" w:sz="0" w:space="0" w:color="auto"/>
        <w:right w:val="none" w:sz="0" w:space="0" w:color="auto"/>
      </w:divBdr>
    </w:div>
    <w:div w:id="463550683">
      <w:bodyDiv w:val="1"/>
      <w:marLeft w:val="0"/>
      <w:marRight w:val="0"/>
      <w:marTop w:val="0"/>
      <w:marBottom w:val="0"/>
      <w:divBdr>
        <w:top w:val="none" w:sz="0" w:space="0" w:color="auto"/>
        <w:left w:val="none" w:sz="0" w:space="0" w:color="auto"/>
        <w:bottom w:val="none" w:sz="0" w:space="0" w:color="auto"/>
        <w:right w:val="none" w:sz="0" w:space="0" w:color="auto"/>
      </w:divBdr>
    </w:div>
    <w:div w:id="478813277">
      <w:bodyDiv w:val="1"/>
      <w:marLeft w:val="0"/>
      <w:marRight w:val="0"/>
      <w:marTop w:val="0"/>
      <w:marBottom w:val="0"/>
      <w:divBdr>
        <w:top w:val="none" w:sz="0" w:space="0" w:color="auto"/>
        <w:left w:val="none" w:sz="0" w:space="0" w:color="auto"/>
        <w:bottom w:val="none" w:sz="0" w:space="0" w:color="auto"/>
        <w:right w:val="none" w:sz="0" w:space="0" w:color="auto"/>
      </w:divBdr>
    </w:div>
    <w:div w:id="490606462">
      <w:bodyDiv w:val="1"/>
      <w:marLeft w:val="0"/>
      <w:marRight w:val="0"/>
      <w:marTop w:val="0"/>
      <w:marBottom w:val="0"/>
      <w:divBdr>
        <w:top w:val="none" w:sz="0" w:space="0" w:color="auto"/>
        <w:left w:val="none" w:sz="0" w:space="0" w:color="auto"/>
        <w:bottom w:val="none" w:sz="0" w:space="0" w:color="auto"/>
        <w:right w:val="none" w:sz="0" w:space="0" w:color="auto"/>
      </w:divBdr>
    </w:div>
    <w:div w:id="493423869">
      <w:bodyDiv w:val="1"/>
      <w:marLeft w:val="0"/>
      <w:marRight w:val="0"/>
      <w:marTop w:val="0"/>
      <w:marBottom w:val="0"/>
      <w:divBdr>
        <w:top w:val="none" w:sz="0" w:space="0" w:color="auto"/>
        <w:left w:val="none" w:sz="0" w:space="0" w:color="auto"/>
        <w:bottom w:val="none" w:sz="0" w:space="0" w:color="auto"/>
        <w:right w:val="none" w:sz="0" w:space="0" w:color="auto"/>
      </w:divBdr>
    </w:div>
    <w:div w:id="522328378">
      <w:bodyDiv w:val="1"/>
      <w:marLeft w:val="0"/>
      <w:marRight w:val="0"/>
      <w:marTop w:val="0"/>
      <w:marBottom w:val="0"/>
      <w:divBdr>
        <w:top w:val="none" w:sz="0" w:space="0" w:color="auto"/>
        <w:left w:val="none" w:sz="0" w:space="0" w:color="auto"/>
        <w:bottom w:val="none" w:sz="0" w:space="0" w:color="auto"/>
        <w:right w:val="none" w:sz="0" w:space="0" w:color="auto"/>
      </w:divBdr>
    </w:div>
    <w:div w:id="534267727">
      <w:bodyDiv w:val="1"/>
      <w:marLeft w:val="0"/>
      <w:marRight w:val="0"/>
      <w:marTop w:val="0"/>
      <w:marBottom w:val="0"/>
      <w:divBdr>
        <w:top w:val="none" w:sz="0" w:space="0" w:color="auto"/>
        <w:left w:val="none" w:sz="0" w:space="0" w:color="auto"/>
        <w:bottom w:val="none" w:sz="0" w:space="0" w:color="auto"/>
        <w:right w:val="none" w:sz="0" w:space="0" w:color="auto"/>
      </w:divBdr>
    </w:div>
    <w:div w:id="542180821">
      <w:bodyDiv w:val="1"/>
      <w:marLeft w:val="0"/>
      <w:marRight w:val="0"/>
      <w:marTop w:val="0"/>
      <w:marBottom w:val="0"/>
      <w:divBdr>
        <w:top w:val="none" w:sz="0" w:space="0" w:color="auto"/>
        <w:left w:val="none" w:sz="0" w:space="0" w:color="auto"/>
        <w:bottom w:val="none" w:sz="0" w:space="0" w:color="auto"/>
        <w:right w:val="none" w:sz="0" w:space="0" w:color="auto"/>
      </w:divBdr>
    </w:div>
    <w:div w:id="544879182">
      <w:bodyDiv w:val="1"/>
      <w:marLeft w:val="0"/>
      <w:marRight w:val="0"/>
      <w:marTop w:val="0"/>
      <w:marBottom w:val="0"/>
      <w:divBdr>
        <w:top w:val="none" w:sz="0" w:space="0" w:color="auto"/>
        <w:left w:val="none" w:sz="0" w:space="0" w:color="auto"/>
        <w:bottom w:val="none" w:sz="0" w:space="0" w:color="auto"/>
        <w:right w:val="none" w:sz="0" w:space="0" w:color="auto"/>
      </w:divBdr>
    </w:div>
    <w:div w:id="564797166">
      <w:bodyDiv w:val="1"/>
      <w:marLeft w:val="0"/>
      <w:marRight w:val="0"/>
      <w:marTop w:val="0"/>
      <w:marBottom w:val="0"/>
      <w:divBdr>
        <w:top w:val="none" w:sz="0" w:space="0" w:color="auto"/>
        <w:left w:val="none" w:sz="0" w:space="0" w:color="auto"/>
        <w:bottom w:val="none" w:sz="0" w:space="0" w:color="auto"/>
        <w:right w:val="none" w:sz="0" w:space="0" w:color="auto"/>
      </w:divBdr>
    </w:div>
    <w:div w:id="569537562">
      <w:bodyDiv w:val="1"/>
      <w:marLeft w:val="0"/>
      <w:marRight w:val="0"/>
      <w:marTop w:val="0"/>
      <w:marBottom w:val="0"/>
      <w:divBdr>
        <w:top w:val="none" w:sz="0" w:space="0" w:color="auto"/>
        <w:left w:val="none" w:sz="0" w:space="0" w:color="auto"/>
        <w:bottom w:val="none" w:sz="0" w:space="0" w:color="auto"/>
        <w:right w:val="none" w:sz="0" w:space="0" w:color="auto"/>
      </w:divBdr>
    </w:div>
    <w:div w:id="585457106">
      <w:bodyDiv w:val="1"/>
      <w:marLeft w:val="0"/>
      <w:marRight w:val="0"/>
      <w:marTop w:val="0"/>
      <w:marBottom w:val="0"/>
      <w:divBdr>
        <w:top w:val="none" w:sz="0" w:space="0" w:color="auto"/>
        <w:left w:val="none" w:sz="0" w:space="0" w:color="auto"/>
        <w:bottom w:val="none" w:sz="0" w:space="0" w:color="auto"/>
        <w:right w:val="none" w:sz="0" w:space="0" w:color="auto"/>
      </w:divBdr>
    </w:div>
    <w:div w:id="601569232">
      <w:bodyDiv w:val="1"/>
      <w:marLeft w:val="0"/>
      <w:marRight w:val="0"/>
      <w:marTop w:val="0"/>
      <w:marBottom w:val="0"/>
      <w:divBdr>
        <w:top w:val="none" w:sz="0" w:space="0" w:color="auto"/>
        <w:left w:val="none" w:sz="0" w:space="0" w:color="auto"/>
        <w:bottom w:val="none" w:sz="0" w:space="0" w:color="auto"/>
        <w:right w:val="none" w:sz="0" w:space="0" w:color="auto"/>
      </w:divBdr>
    </w:div>
    <w:div w:id="601767074">
      <w:bodyDiv w:val="1"/>
      <w:marLeft w:val="0"/>
      <w:marRight w:val="0"/>
      <w:marTop w:val="0"/>
      <w:marBottom w:val="0"/>
      <w:divBdr>
        <w:top w:val="none" w:sz="0" w:space="0" w:color="auto"/>
        <w:left w:val="none" w:sz="0" w:space="0" w:color="auto"/>
        <w:bottom w:val="none" w:sz="0" w:space="0" w:color="auto"/>
        <w:right w:val="none" w:sz="0" w:space="0" w:color="auto"/>
      </w:divBdr>
    </w:div>
    <w:div w:id="602568131">
      <w:bodyDiv w:val="1"/>
      <w:marLeft w:val="0"/>
      <w:marRight w:val="0"/>
      <w:marTop w:val="0"/>
      <w:marBottom w:val="0"/>
      <w:divBdr>
        <w:top w:val="none" w:sz="0" w:space="0" w:color="auto"/>
        <w:left w:val="none" w:sz="0" w:space="0" w:color="auto"/>
        <w:bottom w:val="none" w:sz="0" w:space="0" w:color="auto"/>
        <w:right w:val="none" w:sz="0" w:space="0" w:color="auto"/>
      </w:divBdr>
    </w:div>
    <w:div w:id="603852755">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47441502">
      <w:bodyDiv w:val="1"/>
      <w:marLeft w:val="0"/>
      <w:marRight w:val="0"/>
      <w:marTop w:val="0"/>
      <w:marBottom w:val="0"/>
      <w:divBdr>
        <w:top w:val="none" w:sz="0" w:space="0" w:color="auto"/>
        <w:left w:val="none" w:sz="0" w:space="0" w:color="auto"/>
        <w:bottom w:val="none" w:sz="0" w:space="0" w:color="auto"/>
        <w:right w:val="none" w:sz="0" w:space="0" w:color="auto"/>
      </w:divBdr>
    </w:div>
    <w:div w:id="649987989">
      <w:bodyDiv w:val="1"/>
      <w:marLeft w:val="0"/>
      <w:marRight w:val="0"/>
      <w:marTop w:val="0"/>
      <w:marBottom w:val="0"/>
      <w:divBdr>
        <w:top w:val="none" w:sz="0" w:space="0" w:color="auto"/>
        <w:left w:val="none" w:sz="0" w:space="0" w:color="auto"/>
        <w:bottom w:val="none" w:sz="0" w:space="0" w:color="auto"/>
        <w:right w:val="none" w:sz="0" w:space="0" w:color="auto"/>
      </w:divBdr>
    </w:div>
    <w:div w:id="664939839">
      <w:bodyDiv w:val="1"/>
      <w:marLeft w:val="0"/>
      <w:marRight w:val="0"/>
      <w:marTop w:val="0"/>
      <w:marBottom w:val="0"/>
      <w:divBdr>
        <w:top w:val="none" w:sz="0" w:space="0" w:color="auto"/>
        <w:left w:val="none" w:sz="0" w:space="0" w:color="auto"/>
        <w:bottom w:val="none" w:sz="0" w:space="0" w:color="auto"/>
        <w:right w:val="none" w:sz="0" w:space="0" w:color="auto"/>
      </w:divBdr>
    </w:div>
    <w:div w:id="686442122">
      <w:bodyDiv w:val="1"/>
      <w:marLeft w:val="0"/>
      <w:marRight w:val="0"/>
      <w:marTop w:val="0"/>
      <w:marBottom w:val="0"/>
      <w:divBdr>
        <w:top w:val="none" w:sz="0" w:space="0" w:color="auto"/>
        <w:left w:val="none" w:sz="0" w:space="0" w:color="auto"/>
        <w:bottom w:val="none" w:sz="0" w:space="0" w:color="auto"/>
        <w:right w:val="none" w:sz="0" w:space="0" w:color="auto"/>
      </w:divBdr>
    </w:div>
    <w:div w:id="699473397">
      <w:bodyDiv w:val="1"/>
      <w:marLeft w:val="0"/>
      <w:marRight w:val="0"/>
      <w:marTop w:val="0"/>
      <w:marBottom w:val="0"/>
      <w:divBdr>
        <w:top w:val="none" w:sz="0" w:space="0" w:color="auto"/>
        <w:left w:val="none" w:sz="0" w:space="0" w:color="auto"/>
        <w:bottom w:val="none" w:sz="0" w:space="0" w:color="auto"/>
        <w:right w:val="none" w:sz="0" w:space="0" w:color="auto"/>
      </w:divBdr>
    </w:div>
    <w:div w:id="711467951">
      <w:bodyDiv w:val="1"/>
      <w:marLeft w:val="0"/>
      <w:marRight w:val="0"/>
      <w:marTop w:val="0"/>
      <w:marBottom w:val="0"/>
      <w:divBdr>
        <w:top w:val="none" w:sz="0" w:space="0" w:color="auto"/>
        <w:left w:val="none" w:sz="0" w:space="0" w:color="auto"/>
        <w:bottom w:val="none" w:sz="0" w:space="0" w:color="auto"/>
        <w:right w:val="none" w:sz="0" w:space="0" w:color="auto"/>
      </w:divBdr>
    </w:div>
    <w:div w:id="713311003">
      <w:bodyDiv w:val="1"/>
      <w:marLeft w:val="0"/>
      <w:marRight w:val="0"/>
      <w:marTop w:val="0"/>
      <w:marBottom w:val="0"/>
      <w:divBdr>
        <w:top w:val="none" w:sz="0" w:space="0" w:color="auto"/>
        <w:left w:val="none" w:sz="0" w:space="0" w:color="auto"/>
        <w:bottom w:val="none" w:sz="0" w:space="0" w:color="auto"/>
        <w:right w:val="none" w:sz="0" w:space="0" w:color="auto"/>
      </w:divBdr>
    </w:div>
    <w:div w:id="789124473">
      <w:bodyDiv w:val="1"/>
      <w:marLeft w:val="0"/>
      <w:marRight w:val="0"/>
      <w:marTop w:val="0"/>
      <w:marBottom w:val="0"/>
      <w:divBdr>
        <w:top w:val="none" w:sz="0" w:space="0" w:color="auto"/>
        <w:left w:val="none" w:sz="0" w:space="0" w:color="auto"/>
        <w:bottom w:val="none" w:sz="0" w:space="0" w:color="auto"/>
        <w:right w:val="none" w:sz="0" w:space="0" w:color="auto"/>
      </w:divBdr>
    </w:div>
    <w:div w:id="792946342">
      <w:bodyDiv w:val="1"/>
      <w:marLeft w:val="0"/>
      <w:marRight w:val="0"/>
      <w:marTop w:val="0"/>
      <w:marBottom w:val="0"/>
      <w:divBdr>
        <w:top w:val="none" w:sz="0" w:space="0" w:color="auto"/>
        <w:left w:val="none" w:sz="0" w:space="0" w:color="auto"/>
        <w:bottom w:val="none" w:sz="0" w:space="0" w:color="auto"/>
        <w:right w:val="none" w:sz="0" w:space="0" w:color="auto"/>
      </w:divBdr>
    </w:div>
    <w:div w:id="801003294">
      <w:bodyDiv w:val="1"/>
      <w:marLeft w:val="0"/>
      <w:marRight w:val="0"/>
      <w:marTop w:val="0"/>
      <w:marBottom w:val="0"/>
      <w:divBdr>
        <w:top w:val="none" w:sz="0" w:space="0" w:color="auto"/>
        <w:left w:val="none" w:sz="0" w:space="0" w:color="auto"/>
        <w:bottom w:val="none" w:sz="0" w:space="0" w:color="auto"/>
        <w:right w:val="none" w:sz="0" w:space="0" w:color="auto"/>
      </w:divBdr>
    </w:div>
    <w:div w:id="819738156">
      <w:bodyDiv w:val="1"/>
      <w:marLeft w:val="0"/>
      <w:marRight w:val="0"/>
      <w:marTop w:val="0"/>
      <w:marBottom w:val="0"/>
      <w:divBdr>
        <w:top w:val="none" w:sz="0" w:space="0" w:color="auto"/>
        <w:left w:val="none" w:sz="0" w:space="0" w:color="auto"/>
        <w:bottom w:val="none" w:sz="0" w:space="0" w:color="auto"/>
        <w:right w:val="none" w:sz="0" w:space="0" w:color="auto"/>
      </w:divBdr>
    </w:div>
    <w:div w:id="823277168">
      <w:bodyDiv w:val="1"/>
      <w:marLeft w:val="0"/>
      <w:marRight w:val="0"/>
      <w:marTop w:val="0"/>
      <w:marBottom w:val="0"/>
      <w:divBdr>
        <w:top w:val="none" w:sz="0" w:space="0" w:color="auto"/>
        <w:left w:val="none" w:sz="0" w:space="0" w:color="auto"/>
        <w:bottom w:val="none" w:sz="0" w:space="0" w:color="auto"/>
        <w:right w:val="none" w:sz="0" w:space="0" w:color="auto"/>
      </w:divBdr>
    </w:div>
    <w:div w:id="857236427">
      <w:bodyDiv w:val="1"/>
      <w:marLeft w:val="0"/>
      <w:marRight w:val="0"/>
      <w:marTop w:val="0"/>
      <w:marBottom w:val="0"/>
      <w:divBdr>
        <w:top w:val="none" w:sz="0" w:space="0" w:color="auto"/>
        <w:left w:val="none" w:sz="0" w:space="0" w:color="auto"/>
        <w:bottom w:val="none" w:sz="0" w:space="0" w:color="auto"/>
        <w:right w:val="none" w:sz="0" w:space="0" w:color="auto"/>
      </w:divBdr>
    </w:div>
    <w:div w:id="868105697">
      <w:bodyDiv w:val="1"/>
      <w:marLeft w:val="0"/>
      <w:marRight w:val="0"/>
      <w:marTop w:val="0"/>
      <w:marBottom w:val="0"/>
      <w:divBdr>
        <w:top w:val="none" w:sz="0" w:space="0" w:color="auto"/>
        <w:left w:val="none" w:sz="0" w:space="0" w:color="auto"/>
        <w:bottom w:val="none" w:sz="0" w:space="0" w:color="auto"/>
        <w:right w:val="none" w:sz="0" w:space="0" w:color="auto"/>
      </w:divBdr>
    </w:div>
    <w:div w:id="882710127">
      <w:bodyDiv w:val="1"/>
      <w:marLeft w:val="0"/>
      <w:marRight w:val="0"/>
      <w:marTop w:val="0"/>
      <w:marBottom w:val="0"/>
      <w:divBdr>
        <w:top w:val="none" w:sz="0" w:space="0" w:color="auto"/>
        <w:left w:val="none" w:sz="0" w:space="0" w:color="auto"/>
        <w:bottom w:val="none" w:sz="0" w:space="0" w:color="auto"/>
        <w:right w:val="none" w:sz="0" w:space="0" w:color="auto"/>
      </w:divBdr>
    </w:div>
    <w:div w:id="903177045">
      <w:bodyDiv w:val="1"/>
      <w:marLeft w:val="0"/>
      <w:marRight w:val="0"/>
      <w:marTop w:val="0"/>
      <w:marBottom w:val="0"/>
      <w:divBdr>
        <w:top w:val="none" w:sz="0" w:space="0" w:color="auto"/>
        <w:left w:val="none" w:sz="0" w:space="0" w:color="auto"/>
        <w:bottom w:val="none" w:sz="0" w:space="0" w:color="auto"/>
        <w:right w:val="none" w:sz="0" w:space="0" w:color="auto"/>
      </w:divBdr>
    </w:div>
    <w:div w:id="906500064">
      <w:bodyDiv w:val="1"/>
      <w:marLeft w:val="0"/>
      <w:marRight w:val="0"/>
      <w:marTop w:val="0"/>
      <w:marBottom w:val="0"/>
      <w:divBdr>
        <w:top w:val="none" w:sz="0" w:space="0" w:color="auto"/>
        <w:left w:val="none" w:sz="0" w:space="0" w:color="auto"/>
        <w:bottom w:val="none" w:sz="0" w:space="0" w:color="auto"/>
        <w:right w:val="none" w:sz="0" w:space="0" w:color="auto"/>
      </w:divBdr>
    </w:div>
    <w:div w:id="928974648">
      <w:bodyDiv w:val="1"/>
      <w:marLeft w:val="0"/>
      <w:marRight w:val="0"/>
      <w:marTop w:val="0"/>
      <w:marBottom w:val="0"/>
      <w:divBdr>
        <w:top w:val="none" w:sz="0" w:space="0" w:color="auto"/>
        <w:left w:val="none" w:sz="0" w:space="0" w:color="auto"/>
        <w:bottom w:val="none" w:sz="0" w:space="0" w:color="auto"/>
        <w:right w:val="none" w:sz="0" w:space="0" w:color="auto"/>
      </w:divBdr>
    </w:div>
    <w:div w:id="930088979">
      <w:bodyDiv w:val="1"/>
      <w:marLeft w:val="0"/>
      <w:marRight w:val="0"/>
      <w:marTop w:val="0"/>
      <w:marBottom w:val="0"/>
      <w:divBdr>
        <w:top w:val="none" w:sz="0" w:space="0" w:color="auto"/>
        <w:left w:val="none" w:sz="0" w:space="0" w:color="auto"/>
        <w:bottom w:val="none" w:sz="0" w:space="0" w:color="auto"/>
        <w:right w:val="none" w:sz="0" w:space="0" w:color="auto"/>
      </w:divBdr>
    </w:div>
    <w:div w:id="932126545">
      <w:bodyDiv w:val="1"/>
      <w:marLeft w:val="0"/>
      <w:marRight w:val="0"/>
      <w:marTop w:val="0"/>
      <w:marBottom w:val="0"/>
      <w:divBdr>
        <w:top w:val="none" w:sz="0" w:space="0" w:color="auto"/>
        <w:left w:val="none" w:sz="0" w:space="0" w:color="auto"/>
        <w:bottom w:val="none" w:sz="0" w:space="0" w:color="auto"/>
        <w:right w:val="none" w:sz="0" w:space="0" w:color="auto"/>
      </w:divBdr>
    </w:div>
    <w:div w:id="940144123">
      <w:bodyDiv w:val="1"/>
      <w:marLeft w:val="0"/>
      <w:marRight w:val="0"/>
      <w:marTop w:val="0"/>
      <w:marBottom w:val="0"/>
      <w:divBdr>
        <w:top w:val="none" w:sz="0" w:space="0" w:color="auto"/>
        <w:left w:val="none" w:sz="0" w:space="0" w:color="auto"/>
        <w:bottom w:val="none" w:sz="0" w:space="0" w:color="auto"/>
        <w:right w:val="none" w:sz="0" w:space="0" w:color="auto"/>
      </w:divBdr>
    </w:div>
    <w:div w:id="942608808">
      <w:bodyDiv w:val="1"/>
      <w:marLeft w:val="0"/>
      <w:marRight w:val="0"/>
      <w:marTop w:val="0"/>
      <w:marBottom w:val="0"/>
      <w:divBdr>
        <w:top w:val="none" w:sz="0" w:space="0" w:color="auto"/>
        <w:left w:val="none" w:sz="0" w:space="0" w:color="auto"/>
        <w:bottom w:val="none" w:sz="0" w:space="0" w:color="auto"/>
        <w:right w:val="none" w:sz="0" w:space="0" w:color="auto"/>
      </w:divBdr>
    </w:div>
    <w:div w:id="947352661">
      <w:bodyDiv w:val="1"/>
      <w:marLeft w:val="0"/>
      <w:marRight w:val="0"/>
      <w:marTop w:val="0"/>
      <w:marBottom w:val="0"/>
      <w:divBdr>
        <w:top w:val="none" w:sz="0" w:space="0" w:color="auto"/>
        <w:left w:val="none" w:sz="0" w:space="0" w:color="auto"/>
        <w:bottom w:val="none" w:sz="0" w:space="0" w:color="auto"/>
        <w:right w:val="none" w:sz="0" w:space="0" w:color="auto"/>
      </w:divBdr>
    </w:div>
    <w:div w:id="981159991">
      <w:bodyDiv w:val="1"/>
      <w:marLeft w:val="0"/>
      <w:marRight w:val="0"/>
      <w:marTop w:val="0"/>
      <w:marBottom w:val="0"/>
      <w:divBdr>
        <w:top w:val="none" w:sz="0" w:space="0" w:color="auto"/>
        <w:left w:val="none" w:sz="0" w:space="0" w:color="auto"/>
        <w:bottom w:val="none" w:sz="0" w:space="0" w:color="auto"/>
        <w:right w:val="none" w:sz="0" w:space="0" w:color="auto"/>
      </w:divBdr>
    </w:div>
    <w:div w:id="995454754">
      <w:bodyDiv w:val="1"/>
      <w:marLeft w:val="0"/>
      <w:marRight w:val="0"/>
      <w:marTop w:val="0"/>
      <w:marBottom w:val="0"/>
      <w:divBdr>
        <w:top w:val="none" w:sz="0" w:space="0" w:color="auto"/>
        <w:left w:val="none" w:sz="0" w:space="0" w:color="auto"/>
        <w:bottom w:val="none" w:sz="0" w:space="0" w:color="auto"/>
        <w:right w:val="none" w:sz="0" w:space="0" w:color="auto"/>
      </w:divBdr>
    </w:div>
    <w:div w:id="1009675477">
      <w:bodyDiv w:val="1"/>
      <w:marLeft w:val="0"/>
      <w:marRight w:val="0"/>
      <w:marTop w:val="0"/>
      <w:marBottom w:val="0"/>
      <w:divBdr>
        <w:top w:val="none" w:sz="0" w:space="0" w:color="auto"/>
        <w:left w:val="none" w:sz="0" w:space="0" w:color="auto"/>
        <w:bottom w:val="none" w:sz="0" w:space="0" w:color="auto"/>
        <w:right w:val="none" w:sz="0" w:space="0" w:color="auto"/>
      </w:divBdr>
    </w:div>
    <w:div w:id="1013267222">
      <w:bodyDiv w:val="1"/>
      <w:marLeft w:val="0"/>
      <w:marRight w:val="0"/>
      <w:marTop w:val="0"/>
      <w:marBottom w:val="0"/>
      <w:divBdr>
        <w:top w:val="none" w:sz="0" w:space="0" w:color="auto"/>
        <w:left w:val="none" w:sz="0" w:space="0" w:color="auto"/>
        <w:bottom w:val="none" w:sz="0" w:space="0" w:color="auto"/>
        <w:right w:val="none" w:sz="0" w:space="0" w:color="auto"/>
      </w:divBdr>
    </w:div>
    <w:div w:id="1016997929">
      <w:bodyDiv w:val="1"/>
      <w:marLeft w:val="0"/>
      <w:marRight w:val="0"/>
      <w:marTop w:val="0"/>
      <w:marBottom w:val="0"/>
      <w:divBdr>
        <w:top w:val="none" w:sz="0" w:space="0" w:color="auto"/>
        <w:left w:val="none" w:sz="0" w:space="0" w:color="auto"/>
        <w:bottom w:val="none" w:sz="0" w:space="0" w:color="auto"/>
        <w:right w:val="none" w:sz="0" w:space="0" w:color="auto"/>
      </w:divBdr>
    </w:div>
    <w:div w:id="1019164086">
      <w:bodyDiv w:val="1"/>
      <w:marLeft w:val="0"/>
      <w:marRight w:val="0"/>
      <w:marTop w:val="0"/>
      <w:marBottom w:val="0"/>
      <w:divBdr>
        <w:top w:val="none" w:sz="0" w:space="0" w:color="auto"/>
        <w:left w:val="none" w:sz="0" w:space="0" w:color="auto"/>
        <w:bottom w:val="none" w:sz="0" w:space="0" w:color="auto"/>
        <w:right w:val="none" w:sz="0" w:space="0" w:color="auto"/>
      </w:divBdr>
    </w:div>
    <w:div w:id="1023434407">
      <w:bodyDiv w:val="1"/>
      <w:marLeft w:val="0"/>
      <w:marRight w:val="0"/>
      <w:marTop w:val="0"/>
      <w:marBottom w:val="0"/>
      <w:divBdr>
        <w:top w:val="none" w:sz="0" w:space="0" w:color="auto"/>
        <w:left w:val="none" w:sz="0" w:space="0" w:color="auto"/>
        <w:bottom w:val="none" w:sz="0" w:space="0" w:color="auto"/>
        <w:right w:val="none" w:sz="0" w:space="0" w:color="auto"/>
      </w:divBdr>
    </w:div>
    <w:div w:id="1039210791">
      <w:bodyDiv w:val="1"/>
      <w:marLeft w:val="0"/>
      <w:marRight w:val="0"/>
      <w:marTop w:val="0"/>
      <w:marBottom w:val="0"/>
      <w:divBdr>
        <w:top w:val="none" w:sz="0" w:space="0" w:color="auto"/>
        <w:left w:val="none" w:sz="0" w:space="0" w:color="auto"/>
        <w:bottom w:val="none" w:sz="0" w:space="0" w:color="auto"/>
        <w:right w:val="none" w:sz="0" w:space="0" w:color="auto"/>
      </w:divBdr>
    </w:div>
    <w:div w:id="1058407049">
      <w:bodyDiv w:val="1"/>
      <w:marLeft w:val="0"/>
      <w:marRight w:val="0"/>
      <w:marTop w:val="0"/>
      <w:marBottom w:val="0"/>
      <w:divBdr>
        <w:top w:val="none" w:sz="0" w:space="0" w:color="auto"/>
        <w:left w:val="none" w:sz="0" w:space="0" w:color="auto"/>
        <w:bottom w:val="none" w:sz="0" w:space="0" w:color="auto"/>
        <w:right w:val="none" w:sz="0" w:space="0" w:color="auto"/>
      </w:divBdr>
    </w:div>
    <w:div w:id="1069302242">
      <w:bodyDiv w:val="1"/>
      <w:marLeft w:val="0"/>
      <w:marRight w:val="0"/>
      <w:marTop w:val="0"/>
      <w:marBottom w:val="0"/>
      <w:divBdr>
        <w:top w:val="none" w:sz="0" w:space="0" w:color="auto"/>
        <w:left w:val="none" w:sz="0" w:space="0" w:color="auto"/>
        <w:bottom w:val="none" w:sz="0" w:space="0" w:color="auto"/>
        <w:right w:val="none" w:sz="0" w:space="0" w:color="auto"/>
      </w:divBdr>
    </w:div>
    <w:div w:id="1101992672">
      <w:bodyDiv w:val="1"/>
      <w:marLeft w:val="0"/>
      <w:marRight w:val="0"/>
      <w:marTop w:val="0"/>
      <w:marBottom w:val="0"/>
      <w:divBdr>
        <w:top w:val="none" w:sz="0" w:space="0" w:color="auto"/>
        <w:left w:val="none" w:sz="0" w:space="0" w:color="auto"/>
        <w:bottom w:val="none" w:sz="0" w:space="0" w:color="auto"/>
        <w:right w:val="none" w:sz="0" w:space="0" w:color="auto"/>
      </w:divBdr>
    </w:div>
    <w:div w:id="1108815386">
      <w:bodyDiv w:val="1"/>
      <w:marLeft w:val="0"/>
      <w:marRight w:val="0"/>
      <w:marTop w:val="0"/>
      <w:marBottom w:val="0"/>
      <w:divBdr>
        <w:top w:val="none" w:sz="0" w:space="0" w:color="auto"/>
        <w:left w:val="none" w:sz="0" w:space="0" w:color="auto"/>
        <w:bottom w:val="none" w:sz="0" w:space="0" w:color="auto"/>
        <w:right w:val="none" w:sz="0" w:space="0" w:color="auto"/>
      </w:divBdr>
    </w:div>
    <w:div w:id="1113398941">
      <w:bodyDiv w:val="1"/>
      <w:marLeft w:val="0"/>
      <w:marRight w:val="0"/>
      <w:marTop w:val="0"/>
      <w:marBottom w:val="0"/>
      <w:divBdr>
        <w:top w:val="none" w:sz="0" w:space="0" w:color="auto"/>
        <w:left w:val="none" w:sz="0" w:space="0" w:color="auto"/>
        <w:bottom w:val="none" w:sz="0" w:space="0" w:color="auto"/>
        <w:right w:val="none" w:sz="0" w:space="0" w:color="auto"/>
      </w:divBdr>
    </w:div>
    <w:div w:id="1179075346">
      <w:bodyDiv w:val="1"/>
      <w:marLeft w:val="0"/>
      <w:marRight w:val="0"/>
      <w:marTop w:val="0"/>
      <w:marBottom w:val="0"/>
      <w:divBdr>
        <w:top w:val="none" w:sz="0" w:space="0" w:color="auto"/>
        <w:left w:val="none" w:sz="0" w:space="0" w:color="auto"/>
        <w:bottom w:val="none" w:sz="0" w:space="0" w:color="auto"/>
        <w:right w:val="none" w:sz="0" w:space="0" w:color="auto"/>
      </w:divBdr>
    </w:div>
    <w:div w:id="1193962158">
      <w:bodyDiv w:val="1"/>
      <w:marLeft w:val="0"/>
      <w:marRight w:val="0"/>
      <w:marTop w:val="0"/>
      <w:marBottom w:val="0"/>
      <w:divBdr>
        <w:top w:val="none" w:sz="0" w:space="0" w:color="auto"/>
        <w:left w:val="none" w:sz="0" w:space="0" w:color="auto"/>
        <w:bottom w:val="none" w:sz="0" w:space="0" w:color="auto"/>
        <w:right w:val="none" w:sz="0" w:space="0" w:color="auto"/>
      </w:divBdr>
    </w:div>
    <w:div w:id="1195002025">
      <w:bodyDiv w:val="1"/>
      <w:marLeft w:val="0"/>
      <w:marRight w:val="0"/>
      <w:marTop w:val="0"/>
      <w:marBottom w:val="0"/>
      <w:divBdr>
        <w:top w:val="none" w:sz="0" w:space="0" w:color="auto"/>
        <w:left w:val="none" w:sz="0" w:space="0" w:color="auto"/>
        <w:bottom w:val="none" w:sz="0" w:space="0" w:color="auto"/>
        <w:right w:val="none" w:sz="0" w:space="0" w:color="auto"/>
      </w:divBdr>
    </w:div>
    <w:div w:id="1196194810">
      <w:bodyDiv w:val="1"/>
      <w:marLeft w:val="0"/>
      <w:marRight w:val="0"/>
      <w:marTop w:val="0"/>
      <w:marBottom w:val="0"/>
      <w:divBdr>
        <w:top w:val="none" w:sz="0" w:space="0" w:color="auto"/>
        <w:left w:val="none" w:sz="0" w:space="0" w:color="auto"/>
        <w:bottom w:val="none" w:sz="0" w:space="0" w:color="auto"/>
        <w:right w:val="none" w:sz="0" w:space="0" w:color="auto"/>
      </w:divBdr>
    </w:div>
    <w:div w:id="1203206446">
      <w:bodyDiv w:val="1"/>
      <w:marLeft w:val="0"/>
      <w:marRight w:val="0"/>
      <w:marTop w:val="0"/>
      <w:marBottom w:val="0"/>
      <w:divBdr>
        <w:top w:val="none" w:sz="0" w:space="0" w:color="auto"/>
        <w:left w:val="none" w:sz="0" w:space="0" w:color="auto"/>
        <w:bottom w:val="none" w:sz="0" w:space="0" w:color="auto"/>
        <w:right w:val="none" w:sz="0" w:space="0" w:color="auto"/>
      </w:divBdr>
    </w:div>
    <w:div w:id="1213688146">
      <w:bodyDiv w:val="1"/>
      <w:marLeft w:val="0"/>
      <w:marRight w:val="0"/>
      <w:marTop w:val="0"/>
      <w:marBottom w:val="0"/>
      <w:divBdr>
        <w:top w:val="none" w:sz="0" w:space="0" w:color="auto"/>
        <w:left w:val="none" w:sz="0" w:space="0" w:color="auto"/>
        <w:bottom w:val="none" w:sz="0" w:space="0" w:color="auto"/>
        <w:right w:val="none" w:sz="0" w:space="0" w:color="auto"/>
      </w:divBdr>
    </w:div>
    <w:div w:id="1232424530">
      <w:bodyDiv w:val="1"/>
      <w:marLeft w:val="0"/>
      <w:marRight w:val="0"/>
      <w:marTop w:val="0"/>
      <w:marBottom w:val="0"/>
      <w:divBdr>
        <w:top w:val="none" w:sz="0" w:space="0" w:color="auto"/>
        <w:left w:val="none" w:sz="0" w:space="0" w:color="auto"/>
        <w:bottom w:val="none" w:sz="0" w:space="0" w:color="auto"/>
        <w:right w:val="none" w:sz="0" w:space="0" w:color="auto"/>
      </w:divBdr>
    </w:div>
    <w:div w:id="1236863608">
      <w:bodyDiv w:val="1"/>
      <w:marLeft w:val="0"/>
      <w:marRight w:val="0"/>
      <w:marTop w:val="0"/>
      <w:marBottom w:val="0"/>
      <w:divBdr>
        <w:top w:val="none" w:sz="0" w:space="0" w:color="auto"/>
        <w:left w:val="none" w:sz="0" w:space="0" w:color="auto"/>
        <w:bottom w:val="none" w:sz="0" w:space="0" w:color="auto"/>
        <w:right w:val="none" w:sz="0" w:space="0" w:color="auto"/>
      </w:divBdr>
    </w:div>
    <w:div w:id="1269042549">
      <w:bodyDiv w:val="1"/>
      <w:marLeft w:val="0"/>
      <w:marRight w:val="0"/>
      <w:marTop w:val="0"/>
      <w:marBottom w:val="0"/>
      <w:divBdr>
        <w:top w:val="none" w:sz="0" w:space="0" w:color="auto"/>
        <w:left w:val="none" w:sz="0" w:space="0" w:color="auto"/>
        <w:bottom w:val="none" w:sz="0" w:space="0" w:color="auto"/>
        <w:right w:val="none" w:sz="0" w:space="0" w:color="auto"/>
      </w:divBdr>
    </w:div>
    <w:div w:id="1277255619">
      <w:bodyDiv w:val="1"/>
      <w:marLeft w:val="0"/>
      <w:marRight w:val="0"/>
      <w:marTop w:val="0"/>
      <w:marBottom w:val="0"/>
      <w:divBdr>
        <w:top w:val="none" w:sz="0" w:space="0" w:color="auto"/>
        <w:left w:val="none" w:sz="0" w:space="0" w:color="auto"/>
        <w:bottom w:val="none" w:sz="0" w:space="0" w:color="auto"/>
        <w:right w:val="none" w:sz="0" w:space="0" w:color="auto"/>
      </w:divBdr>
    </w:div>
    <w:div w:id="1297636306">
      <w:bodyDiv w:val="1"/>
      <w:marLeft w:val="0"/>
      <w:marRight w:val="0"/>
      <w:marTop w:val="0"/>
      <w:marBottom w:val="0"/>
      <w:divBdr>
        <w:top w:val="none" w:sz="0" w:space="0" w:color="auto"/>
        <w:left w:val="none" w:sz="0" w:space="0" w:color="auto"/>
        <w:bottom w:val="none" w:sz="0" w:space="0" w:color="auto"/>
        <w:right w:val="none" w:sz="0" w:space="0" w:color="auto"/>
      </w:divBdr>
    </w:div>
    <w:div w:id="1297640754">
      <w:bodyDiv w:val="1"/>
      <w:marLeft w:val="0"/>
      <w:marRight w:val="0"/>
      <w:marTop w:val="0"/>
      <w:marBottom w:val="0"/>
      <w:divBdr>
        <w:top w:val="none" w:sz="0" w:space="0" w:color="auto"/>
        <w:left w:val="none" w:sz="0" w:space="0" w:color="auto"/>
        <w:bottom w:val="none" w:sz="0" w:space="0" w:color="auto"/>
        <w:right w:val="none" w:sz="0" w:space="0" w:color="auto"/>
      </w:divBdr>
    </w:div>
    <w:div w:id="1312828073">
      <w:bodyDiv w:val="1"/>
      <w:marLeft w:val="0"/>
      <w:marRight w:val="0"/>
      <w:marTop w:val="0"/>
      <w:marBottom w:val="0"/>
      <w:divBdr>
        <w:top w:val="none" w:sz="0" w:space="0" w:color="auto"/>
        <w:left w:val="none" w:sz="0" w:space="0" w:color="auto"/>
        <w:bottom w:val="none" w:sz="0" w:space="0" w:color="auto"/>
        <w:right w:val="none" w:sz="0" w:space="0" w:color="auto"/>
      </w:divBdr>
    </w:div>
    <w:div w:id="1320385824">
      <w:bodyDiv w:val="1"/>
      <w:marLeft w:val="0"/>
      <w:marRight w:val="0"/>
      <w:marTop w:val="0"/>
      <w:marBottom w:val="0"/>
      <w:divBdr>
        <w:top w:val="none" w:sz="0" w:space="0" w:color="auto"/>
        <w:left w:val="none" w:sz="0" w:space="0" w:color="auto"/>
        <w:bottom w:val="none" w:sz="0" w:space="0" w:color="auto"/>
        <w:right w:val="none" w:sz="0" w:space="0" w:color="auto"/>
      </w:divBdr>
    </w:div>
    <w:div w:id="1322000737">
      <w:bodyDiv w:val="1"/>
      <w:marLeft w:val="0"/>
      <w:marRight w:val="0"/>
      <w:marTop w:val="0"/>
      <w:marBottom w:val="0"/>
      <w:divBdr>
        <w:top w:val="none" w:sz="0" w:space="0" w:color="auto"/>
        <w:left w:val="none" w:sz="0" w:space="0" w:color="auto"/>
        <w:bottom w:val="none" w:sz="0" w:space="0" w:color="auto"/>
        <w:right w:val="none" w:sz="0" w:space="0" w:color="auto"/>
      </w:divBdr>
    </w:div>
    <w:div w:id="1347946635">
      <w:bodyDiv w:val="1"/>
      <w:marLeft w:val="0"/>
      <w:marRight w:val="0"/>
      <w:marTop w:val="0"/>
      <w:marBottom w:val="0"/>
      <w:divBdr>
        <w:top w:val="none" w:sz="0" w:space="0" w:color="auto"/>
        <w:left w:val="none" w:sz="0" w:space="0" w:color="auto"/>
        <w:bottom w:val="none" w:sz="0" w:space="0" w:color="auto"/>
        <w:right w:val="none" w:sz="0" w:space="0" w:color="auto"/>
      </w:divBdr>
    </w:div>
    <w:div w:id="1357972358">
      <w:bodyDiv w:val="1"/>
      <w:marLeft w:val="0"/>
      <w:marRight w:val="0"/>
      <w:marTop w:val="0"/>
      <w:marBottom w:val="0"/>
      <w:divBdr>
        <w:top w:val="none" w:sz="0" w:space="0" w:color="auto"/>
        <w:left w:val="none" w:sz="0" w:space="0" w:color="auto"/>
        <w:bottom w:val="none" w:sz="0" w:space="0" w:color="auto"/>
        <w:right w:val="none" w:sz="0" w:space="0" w:color="auto"/>
      </w:divBdr>
    </w:div>
    <w:div w:id="1365138250">
      <w:bodyDiv w:val="1"/>
      <w:marLeft w:val="0"/>
      <w:marRight w:val="0"/>
      <w:marTop w:val="0"/>
      <w:marBottom w:val="0"/>
      <w:divBdr>
        <w:top w:val="none" w:sz="0" w:space="0" w:color="auto"/>
        <w:left w:val="none" w:sz="0" w:space="0" w:color="auto"/>
        <w:bottom w:val="none" w:sz="0" w:space="0" w:color="auto"/>
        <w:right w:val="none" w:sz="0" w:space="0" w:color="auto"/>
      </w:divBdr>
    </w:div>
    <w:div w:id="1366563412">
      <w:bodyDiv w:val="1"/>
      <w:marLeft w:val="0"/>
      <w:marRight w:val="0"/>
      <w:marTop w:val="0"/>
      <w:marBottom w:val="0"/>
      <w:divBdr>
        <w:top w:val="none" w:sz="0" w:space="0" w:color="auto"/>
        <w:left w:val="none" w:sz="0" w:space="0" w:color="auto"/>
        <w:bottom w:val="none" w:sz="0" w:space="0" w:color="auto"/>
        <w:right w:val="none" w:sz="0" w:space="0" w:color="auto"/>
      </w:divBdr>
    </w:div>
    <w:div w:id="1427261542">
      <w:bodyDiv w:val="1"/>
      <w:marLeft w:val="0"/>
      <w:marRight w:val="0"/>
      <w:marTop w:val="0"/>
      <w:marBottom w:val="0"/>
      <w:divBdr>
        <w:top w:val="none" w:sz="0" w:space="0" w:color="auto"/>
        <w:left w:val="none" w:sz="0" w:space="0" w:color="auto"/>
        <w:bottom w:val="none" w:sz="0" w:space="0" w:color="auto"/>
        <w:right w:val="none" w:sz="0" w:space="0" w:color="auto"/>
      </w:divBdr>
    </w:div>
    <w:div w:id="1435789655">
      <w:bodyDiv w:val="1"/>
      <w:marLeft w:val="0"/>
      <w:marRight w:val="0"/>
      <w:marTop w:val="0"/>
      <w:marBottom w:val="0"/>
      <w:divBdr>
        <w:top w:val="none" w:sz="0" w:space="0" w:color="auto"/>
        <w:left w:val="none" w:sz="0" w:space="0" w:color="auto"/>
        <w:bottom w:val="none" w:sz="0" w:space="0" w:color="auto"/>
        <w:right w:val="none" w:sz="0" w:space="0" w:color="auto"/>
      </w:divBdr>
    </w:div>
    <w:div w:id="1473671519">
      <w:bodyDiv w:val="1"/>
      <w:marLeft w:val="0"/>
      <w:marRight w:val="0"/>
      <w:marTop w:val="0"/>
      <w:marBottom w:val="0"/>
      <w:divBdr>
        <w:top w:val="none" w:sz="0" w:space="0" w:color="auto"/>
        <w:left w:val="none" w:sz="0" w:space="0" w:color="auto"/>
        <w:bottom w:val="none" w:sz="0" w:space="0" w:color="auto"/>
        <w:right w:val="none" w:sz="0" w:space="0" w:color="auto"/>
      </w:divBdr>
    </w:div>
    <w:div w:id="1478567955">
      <w:bodyDiv w:val="1"/>
      <w:marLeft w:val="0"/>
      <w:marRight w:val="0"/>
      <w:marTop w:val="0"/>
      <w:marBottom w:val="0"/>
      <w:divBdr>
        <w:top w:val="none" w:sz="0" w:space="0" w:color="auto"/>
        <w:left w:val="none" w:sz="0" w:space="0" w:color="auto"/>
        <w:bottom w:val="none" w:sz="0" w:space="0" w:color="auto"/>
        <w:right w:val="none" w:sz="0" w:space="0" w:color="auto"/>
      </w:divBdr>
    </w:div>
    <w:div w:id="1496457418">
      <w:bodyDiv w:val="1"/>
      <w:marLeft w:val="0"/>
      <w:marRight w:val="0"/>
      <w:marTop w:val="0"/>
      <w:marBottom w:val="0"/>
      <w:divBdr>
        <w:top w:val="none" w:sz="0" w:space="0" w:color="auto"/>
        <w:left w:val="none" w:sz="0" w:space="0" w:color="auto"/>
        <w:bottom w:val="none" w:sz="0" w:space="0" w:color="auto"/>
        <w:right w:val="none" w:sz="0" w:space="0" w:color="auto"/>
      </w:divBdr>
    </w:div>
    <w:div w:id="1511139030">
      <w:bodyDiv w:val="1"/>
      <w:marLeft w:val="0"/>
      <w:marRight w:val="0"/>
      <w:marTop w:val="0"/>
      <w:marBottom w:val="0"/>
      <w:divBdr>
        <w:top w:val="none" w:sz="0" w:space="0" w:color="auto"/>
        <w:left w:val="none" w:sz="0" w:space="0" w:color="auto"/>
        <w:bottom w:val="none" w:sz="0" w:space="0" w:color="auto"/>
        <w:right w:val="none" w:sz="0" w:space="0" w:color="auto"/>
      </w:divBdr>
    </w:div>
    <w:div w:id="1527253034">
      <w:bodyDiv w:val="1"/>
      <w:marLeft w:val="0"/>
      <w:marRight w:val="0"/>
      <w:marTop w:val="0"/>
      <w:marBottom w:val="0"/>
      <w:divBdr>
        <w:top w:val="none" w:sz="0" w:space="0" w:color="auto"/>
        <w:left w:val="none" w:sz="0" w:space="0" w:color="auto"/>
        <w:bottom w:val="none" w:sz="0" w:space="0" w:color="auto"/>
        <w:right w:val="none" w:sz="0" w:space="0" w:color="auto"/>
      </w:divBdr>
    </w:div>
    <w:div w:id="1558280199">
      <w:bodyDiv w:val="1"/>
      <w:marLeft w:val="0"/>
      <w:marRight w:val="0"/>
      <w:marTop w:val="0"/>
      <w:marBottom w:val="0"/>
      <w:divBdr>
        <w:top w:val="none" w:sz="0" w:space="0" w:color="auto"/>
        <w:left w:val="none" w:sz="0" w:space="0" w:color="auto"/>
        <w:bottom w:val="none" w:sz="0" w:space="0" w:color="auto"/>
        <w:right w:val="none" w:sz="0" w:space="0" w:color="auto"/>
      </w:divBdr>
    </w:div>
    <w:div w:id="1571385981">
      <w:bodyDiv w:val="1"/>
      <w:marLeft w:val="0"/>
      <w:marRight w:val="0"/>
      <w:marTop w:val="0"/>
      <w:marBottom w:val="0"/>
      <w:divBdr>
        <w:top w:val="none" w:sz="0" w:space="0" w:color="auto"/>
        <w:left w:val="none" w:sz="0" w:space="0" w:color="auto"/>
        <w:bottom w:val="none" w:sz="0" w:space="0" w:color="auto"/>
        <w:right w:val="none" w:sz="0" w:space="0" w:color="auto"/>
      </w:divBdr>
    </w:div>
    <w:div w:id="1574197494">
      <w:bodyDiv w:val="1"/>
      <w:marLeft w:val="0"/>
      <w:marRight w:val="0"/>
      <w:marTop w:val="0"/>
      <w:marBottom w:val="0"/>
      <w:divBdr>
        <w:top w:val="none" w:sz="0" w:space="0" w:color="auto"/>
        <w:left w:val="none" w:sz="0" w:space="0" w:color="auto"/>
        <w:bottom w:val="none" w:sz="0" w:space="0" w:color="auto"/>
        <w:right w:val="none" w:sz="0" w:space="0" w:color="auto"/>
      </w:divBdr>
    </w:div>
    <w:div w:id="1577864817">
      <w:bodyDiv w:val="1"/>
      <w:marLeft w:val="0"/>
      <w:marRight w:val="0"/>
      <w:marTop w:val="0"/>
      <w:marBottom w:val="0"/>
      <w:divBdr>
        <w:top w:val="none" w:sz="0" w:space="0" w:color="auto"/>
        <w:left w:val="none" w:sz="0" w:space="0" w:color="auto"/>
        <w:bottom w:val="none" w:sz="0" w:space="0" w:color="auto"/>
        <w:right w:val="none" w:sz="0" w:space="0" w:color="auto"/>
      </w:divBdr>
    </w:div>
    <w:div w:id="1582252175">
      <w:bodyDiv w:val="1"/>
      <w:marLeft w:val="0"/>
      <w:marRight w:val="0"/>
      <w:marTop w:val="0"/>
      <w:marBottom w:val="0"/>
      <w:divBdr>
        <w:top w:val="none" w:sz="0" w:space="0" w:color="auto"/>
        <w:left w:val="none" w:sz="0" w:space="0" w:color="auto"/>
        <w:bottom w:val="none" w:sz="0" w:space="0" w:color="auto"/>
        <w:right w:val="none" w:sz="0" w:space="0" w:color="auto"/>
      </w:divBdr>
    </w:div>
    <w:div w:id="1591696378">
      <w:bodyDiv w:val="1"/>
      <w:marLeft w:val="0"/>
      <w:marRight w:val="0"/>
      <w:marTop w:val="0"/>
      <w:marBottom w:val="0"/>
      <w:divBdr>
        <w:top w:val="none" w:sz="0" w:space="0" w:color="auto"/>
        <w:left w:val="none" w:sz="0" w:space="0" w:color="auto"/>
        <w:bottom w:val="none" w:sz="0" w:space="0" w:color="auto"/>
        <w:right w:val="none" w:sz="0" w:space="0" w:color="auto"/>
      </w:divBdr>
    </w:div>
    <w:div w:id="1625235178">
      <w:bodyDiv w:val="1"/>
      <w:marLeft w:val="0"/>
      <w:marRight w:val="0"/>
      <w:marTop w:val="0"/>
      <w:marBottom w:val="0"/>
      <w:divBdr>
        <w:top w:val="none" w:sz="0" w:space="0" w:color="auto"/>
        <w:left w:val="none" w:sz="0" w:space="0" w:color="auto"/>
        <w:bottom w:val="none" w:sz="0" w:space="0" w:color="auto"/>
        <w:right w:val="none" w:sz="0" w:space="0" w:color="auto"/>
      </w:divBdr>
    </w:div>
    <w:div w:id="1632052010">
      <w:bodyDiv w:val="1"/>
      <w:marLeft w:val="0"/>
      <w:marRight w:val="0"/>
      <w:marTop w:val="0"/>
      <w:marBottom w:val="0"/>
      <w:divBdr>
        <w:top w:val="none" w:sz="0" w:space="0" w:color="auto"/>
        <w:left w:val="none" w:sz="0" w:space="0" w:color="auto"/>
        <w:bottom w:val="none" w:sz="0" w:space="0" w:color="auto"/>
        <w:right w:val="none" w:sz="0" w:space="0" w:color="auto"/>
      </w:divBdr>
    </w:div>
    <w:div w:id="1657295756">
      <w:bodyDiv w:val="1"/>
      <w:marLeft w:val="0"/>
      <w:marRight w:val="0"/>
      <w:marTop w:val="0"/>
      <w:marBottom w:val="0"/>
      <w:divBdr>
        <w:top w:val="none" w:sz="0" w:space="0" w:color="auto"/>
        <w:left w:val="none" w:sz="0" w:space="0" w:color="auto"/>
        <w:bottom w:val="none" w:sz="0" w:space="0" w:color="auto"/>
        <w:right w:val="none" w:sz="0" w:space="0" w:color="auto"/>
      </w:divBdr>
    </w:div>
    <w:div w:id="1666518831">
      <w:bodyDiv w:val="1"/>
      <w:marLeft w:val="0"/>
      <w:marRight w:val="0"/>
      <w:marTop w:val="0"/>
      <w:marBottom w:val="0"/>
      <w:divBdr>
        <w:top w:val="none" w:sz="0" w:space="0" w:color="auto"/>
        <w:left w:val="none" w:sz="0" w:space="0" w:color="auto"/>
        <w:bottom w:val="none" w:sz="0" w:space="0" w:color="auto"/>
        <w:right w:val="none" w:sz="0" w:space="0" w:color="auto"/>
      </w:divBdr>
    </w:div>
    <w:div w:id="1668363389">
      <w:bodyDiv w:val="1"/>
      <w:marLeft w:val="0"/>
      <w:marRight w:val="0"/>
      <w:marTop w:val="0"/>
      <w:marBottom w:val="0"/>
      <w:divBdr>
        <w:top w:val="none" w:sz="0" w:space="0" w:color="auto"/>
        <w:left w:val="none" w:sz="0" w:space="0" w:color="auto"/>
        <w:bottom w:val="none" w:sz="0" w:space="0" w:color="auto"/>
        <w:right w:val="none" w:sz="0" w:space="0" w:color="auto"/>
      </w:divBdr>
    </w:div>
    <w:div w:id="1680153256">
      <w:bodyDiv w:val="1"/>
      <w:marLeft w:val="0"/>
      <w:marRight w:val="0"/>
      <w:marTop w:val="0"/>
      <w:marBottom w:val="0"/>
      <w:divBdr>
        <w:top w:val="none" w:sz="0" w:space="0" w:color="auto"/>
        <w:left w:val="none" w:sz="0" w:space="0" w:color="auto"/>
        <w:bottom w:val="none" w:sz="0" w:space="0" w:color="auto"/>
        <w:right w:val="none" w:sz="0" w:space="0" w:color="auto"/>
      </w:divBdr>
    </w:div>
    <w:div w:id="1692492417">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692996700">
      <w:bodyDiv w:val="1"/>
      <w:marLeft w:val="0"/>
      <w:marRight w:val="0"/>
      <w:marTop w:val="0"/>
      <w:marBottom w:val="0"/>
      <w:divBdr>
        <w:top w:val="none" w:sz="0" w:space="0" w:color="auto"/>
        <w:left w:val="none" w:sz="0" w:space="0" w:color="auto"/>
        <w:bottom w:val="none" w:sz="0" w:space="0" w:color="auto"/>
        <w:right w:val="none" w:sz="0" w:space="0" w:color="auto"/>
      </w:divBdr>
    </w:div>
    <w:div w:id="1694527355">
      <w:bodyDiv w:val="1"/>
      <w:marLeft w:val="0"/>
      <w:marRight w:val="0"/>
      <w:marTop w:val="0"/>
      <w:marBottom w:val="0"/>
      <w:divBdr>
        <w:top w:val="none" w:sz="0" w:space="0" w:color="auto"/>
        <w:left w:val="none" w:sz="0" w:space="0" w:color="auto"/>
        <w:bottom w:val="none" w:sz="0" w:space="0" w:color="auto"/>
        <w:right w:val="none" w:sz="0" w:space="0" w:color="auto"/>
      </w:divBdr>
    </w:div>
    <w:div w:id="1719359528">
      <w:bodyDiv w:val="1"/>
      <w:marLeft w:val="0"/>
      <w:marRight w:val="0"/>
      <w:marTop w:val="0"/>
      <w:marBottom w:val="0"/>
      <w:divBdr>
        <w:top w:val="none" w:sz="0" w:space="0" w:color="auto"/>
        <w:left w:val="none" w:sz="0" w:space="0" w:color="auto"/>
        <w:bottom w:val="none" w:sz="0" w:space="0" w:color="auto"/>
        <w:right w:val="none" w:sz="0" w:space="0" w:color="auto"/>
      </w:divBdr>
    </w:div>
    <w:div w:id="1741243890">
      <w:bodyDiv w:val="1"/>
      <w:marLeft w:val="0"/>
      <w:marRight w:val="0"/>
      <w:marTop w:val="0"/>
      <w:marBottom w:val="0"/>
      <w:divBdr>
        <w:top w:val="none" w:sz="0" w:space="0" w:color="auto"/>
        <w:left w:val="none" w:sz="0" w:space="0" w:color="auto"/>
        <w:bottom w:val="none" w:sz="0" w:space="0" w:color="auto"/>
        <w:right w:val="none" w:sz="0" w:space="0" w:color="auto"/>
      </w:divBdr>
    </w:div>
    <w:div w:id="1753622756">
      <w:bodyDiv w:val="1"/>
      <w:marLeft w:val="0"/>
      <w:marRight w:val="0"/>
      <w:marTop w:val="0"/>
      <w:marBottom w:val="0"/>
      <w:divBdr>
        <w:top w:val="none" w:sz="0" w:space="0" w:color="auto"/>
        <w:left w:val="none" w:sz="0" w:space="0" w:color="auto"/>
        <w:bottom w:val="none" w:sz="0" w:space="0" w:color="auto"/>
        <w:right w:val="none" w:sz="0" w:space="0" w:color="auto"/>
      </w:divBdr>
    </w:div>
    <w:div w:id="1762095259">
      <w:bodyDiv w:val="1"/>
      <w:marLeft w:val="0"/>
      <w:marRight w:val="0"/>
      <w:marTop w:val="0"/>
      <w:marBottom w:val="0"/>
      <w:divBdr>
        <w:top w:val="none" w:sz="0" w:space="0" w:color="auto"/>
        <w:left w:val="none" w:sz="0" w:space="0" w:color="auto"/>
        <w:bottom w:val="none" w:sz="0" w:space="0" w:color="auto"/>
        <w:right w:val="none" w:sz="0" w:space="0" w:color="auto"/>
      </w:divBdr>
    </w:div>
    <w:div w:id="1813979408">
      <w:bodyDiv w:val="1"/>
      <w:marLeft w:val="0"/>
      <w:marRight w:val="0"/>
      <w:marTop w:val="0"/>
      <w:marBottom w:val="0"/>
      <w:divBdr>
        <w:top w:val="none" w:sz="0" w:space="0" w:color="auto"/>
        <w:left w:val="none" w:sz="0" w:space="0" w:color="auto"/>
        <w:bottom w:val="none" w:sz="0" w:space="0" w:color="auto"/>
        <w:right w:val="none" w:sz="0" w:space="0" w:color="auto"/>
      </w:divBdr>
    </w:div>
    <w:div w:id="1841699080">
      <w:bodyDiv w:val="1"/>
      <w:marLeft w:val="0"/>
      <w:marRight w:val="0"/>
      <w:marTop w:val="0"/>
      <w:marBottom w:val="0"/>
      <w:divBdr>
        <w:top w:val="none" w:sz="0" w:space="0" w:color="auto"/>
        <w:left w:val="none" w:sz="0" w:space="0" w:color="auto"/>
        <w:bottom w:val="none" w:sz="0" w:space="0" w:color="auto"/>
        <w:right w:val="none" w:sz="0" w:space="0" w:color="auto"/>
      </w:divBdr>
    </w:div>
    <w:div w:id="1866017834">
      <w:bodyDiv w:val="1"/>
      <w:marLeft w:val="0"/>
      <w:marRight w:val="0"/>
      <w:marTop w:val="0"/>
      <w:marBottom w:val="0"/>
      <w:divBdr>
        <w:top w:val="none" w:sz="0" w:space="0" w:color="auto"/>
        <w:left w:val="none" w:sz="0" w:space="0" w:color="auto"/>
        <w:bottom w:val="none" w:sz="0" w:space="0" w:color="auto"/>
        <w:right w:val="none" w:sz="0" w:space="0" w:color="auto"/>
      </w:divBdr>
    </w:div>
    <w:div w:id="1914967845">
      <w:bodyDiv w:val="1"/>
      <w:marLeft w:val="0"/>
      <w:marRight w:val="0"/>
      <w:marTop w:val="0"/>
      <w:marBottom w:val="0"/>
      <w:divBdr>
        <w:top w:val="none" w:sz="0" w:space="0" w:color="auto"/>
        <w:left w:val="none" w:sz="0" w:space="0" w:color="auto"/>
        <w:bottom w:val="none" w:sz="0" w:space="0" w:color="auto"/>
        <w:right w:val="none" w:sz="0" w:space="0" w:color="auto"/>
      </w:divBdr>
    </w:div>
    <w:div w:id="1922325259">
      <w:bodyDiv w:val="1"/>
      <w:marLeft w:val="0"/>
      <w:marRight w:val="0"/>
      <w:marTop w:val="0"/>
      <w:marBottom w:val="0"/>
      <w:divBdr>
        <w:top w:val="none" w:sz="0" w:space="0" w:color="auto"/>
        <w:left w:val="none" w:sz="0" w:space="0" w:color="auto"/>
        <w:bottom w:val="none" w:sz="0" w:space="0" w:color="auto"/>
        <w:right w:val="none" w:sz="0" w:space="0" w:color="auto"/>
      </w:divBdr>
    </w:div>
    <w:div w:id="1935280254">
      <w:bodyDiv w:val="1"/>
      <w:marLeft w:val="0"/>
      <w:marRight w:val="0"/>
      <w:marTop w:val="0"/>
      <w:marBottom w:val="0"/>
      <w:divBdr>
        <w:top w:val="none" w:sz="0" w:space="0" w:color="auto"/>
        <w:left w:val="none" w:sz="0" w:space="0" w:color="auto"/>
        <w:bottom w:val="none" w:sz="0" w:space="0" w:color="auto"/>
        <w:right w:val="none" w:sz="0" w:space="0" w:color="auto"/>
      </w:divBdr>
    </w:div>
    <w:div w:id="1939949700">
      <w:bodyDiv w:val="1"/>
      <w:marLeft w:val="0"/>
      <w:marRight w:val="0"/>
      <w:marTop w:val="0"/>
      <w:marBottom w:val="0"/>
      <w:divBdr>
        <w:top w:val="none" w:sz="0" w:space="0" w:color="auto"/>
        <w:left w:val="none" w:sz="0" w:space="0" w:color="auto"/>
        <w:bottom w:val="none" w:sz="0" w:space="0" w:color="auto"/>
        <w:right w:val="none" w:sz="0" w:space="0" w:color="auto"/>
      </w:divBdr>
    </w:div>
    <w:div w:id="1961498094">
      <w:bodyDiv w:val="1"/>
      <w:marLeft w:val="0"/>
      <w:marRight w:val="0"/>
      <w:marTop w:val="0"/>
      <w:marBottom w:val="0"/>
      <w:divBdr>
        <w:top w:val="none" w:sz="0" w:space="0" w:color="auto"/>
        <w:left w:val="none" w:sz="0" w:space="0" w:color="auto"/>
        <w:bottom w:val="none" w:sz="0" w:space="0" w:color="auto"/>
        <w:right w:val="none" w:sz="0" w:space="0" w:color="auto"/>
      </w:divBdr>
    </w:div>
    <w:div w:id="1985233509">
      <w:bodyDiv w:val="1"/>
      <w:marLeft w:val="0"/>
      <w:marRight w:val="0"/>
      <w:marTop w:val="0"/>
      <w:marBottom w:val="0"/>
      <w:divBdr>
        <w:top w:val="none" w:sz="0" w:space="0" w:color="auto"/>
        <w:left w:val="none" w:sz="0" w:space="0" w:color="auto"/>
        <w:bottom w:val="none" w:sz="0" w:space="0" w:color="auto"/>
        <w:right w:val="none" w:sz="0" w:space="0" w:color="auto"/>
      </w:divBdr>
    </w:div>
    <w:div w:id="1985545936">
      <w:bodyDiv w:val="1"/>
      <w:marLeft w:val="0"/>
      <w:marRight w:val="0"/>
      <w:marTop w:val="0"/>
      <w:marBottom w:val="0"/>
      <w:divBdr>
        <w:top w:val="none" w:sz="0" w:space="0" w:color="auto"/>
        <w:left w:val="none" w:sz="0" w:space="0" w:color="auto"/>
        <w:bottom w:val="none" w:sz="0" w:space="0" w:color="auto"/>
        <w:right w:val="none" w:sz="0" w:space="0" w:color="auto"/>
      </w:divBdr>
    </w:div>
    <w:div w:id="1986549834">
      <w:bodyDiv w:val="1"/>
      <w:marLeft w:val="0"/>
      <w:marRight w:val="0"/>
      <w:marTop w:val="0"/>
      <w:marBottom w:val="0"/>
      <w:divBdr>
        <w:top w:val="none" w:sz="0" w:space="0" w:color="auto"/>
        <w:left w:val="none" w:sz="0" w:space="0" w:color="auto"/>
        <w:bottom w:val="none" w:sz="0" w:space="0" w:color="auto"/>
        <w:right w:val="none" w:sz="0" w:space="0" w:color="auto"/>
      </w:divBdr>
    </w:div>
    <w:div w:id="2002156490">
      <w:bodyDiv w:val="1"/>
      <w:marLeft w:val="0"/>
      <w:marRight w:val="0"/>
      <w:marTop w:val="0"/>
      <w:marBottom w:val="0"/>
      <w:divBdr>
        <w:top w:val="none" w:sz="0" w:space="0" w:color="auto"/>
        <w:left w:val="none" w:sz="0" w:space="0" w:color="auto"/>
        <w:bottom w:val="none" w:sz="0" w:space="0" w:color="auto"/>
        <w:right w:val="none" w:sz="0" w:space="0" w:color="auto"/>
      </w:divBdr>
    </w:div>
    <w:div w:id="2014145802">
      <w:bodyDiv w:val="1"/>
      <w:marLeft w:val="0"/>
      <w:marRight w:val="0"/>
      <w:marTop w:val="0"/>
      <w:marBottom w:val="0"/>
      <w:divBdr>
        <w:top w:val="none" w:sz="0" w:space="0" w:color="auto"/>
        <w:left w:val="none" w:sz="0" w:space="0" w:color="auto"/>
        <w:bottom w:val="none" w:sz="0" w:space="0" w:color="auto"/>
        <w:right w:val="none" w:sz="0" w:space="0" w:color="auto"/>
      </w:divBdr>
    </w:div>
    <w:div w:id="2042437870">
      <w:bodyDiv w:val="1"/>
      <w:marLeft w:val="0"/>
      <w:marRight w:val="0"/>
      <w:marTop w:val="0"/>
      <w:marBottom w:val="0"/>
      <w:divBdr>
        <w:top w:val="none" w:sz="0" w:space="0" w:color="auto"/>
        <w:left w:val="none" w:sz="0" w:space="0" w:color="auto"/>
        <w:bottom w:val="none" w:sz="0" w:space="0" w:color="auto"/>
        <w:right w:val="none" w:sz="0" w:space="0" w:color="auto"/>
      </w:divBdr>
    </w:div>
    <w:div w:id="2055352940">
      <w:bodyDiv w:val="1"/>
      <w:marLeft w:val="0"/>
      <w:marRight w:val="0"/>
      <w:marTop w:val="0"/>
      <w:marBottom w:val="0"/>
      <w:divBdr>
        <w:top w:val="none" w:sz="0" w:space="0" w:color="auto"/>
        <w:left w:val="none" w:sz="0" w:space="0" w:color="auto"/>
        <w:bottom w:val="none" w:sz="0" w:space="0" w:color="auto"/>
        <w:right w:val="none" w:sz="0" w:space="0" w:color="auto"/>
      </w:divBdr>
    </w:div>
    <w:div w:id="2110808984">
      <w:bodyDiv w:val="1"/>
      <w:marLeft w:val="0"/>
      <w:marRight w:val="0"/>
      <w:marTop w:val="0"/>
      <w:marBottom w:val="0"/>
      <w:divBdr>
        <w:top w:val="none" w:sz="0" w:space="0" w:color="auto"/>
        <w:left w:val="none" w:sz="0" w:space="0" w:color="auto"/>
        <w:bottom w:val="none" w:sz="0" w:space="0" w:color="auto"/>
        <w:right w:val="none" w:sz="0" w:space="0" w:color="auto"/>
      </w:divBdr>
    </w:div>
    <w:div w:id="2120830255">
      <w:bodyDiv w:val="1"/>
      <w:marLeft w:val="0"/>
      <w:marRight w:val="0"/>
      <w:marTop w:val="0"/>
      <w:marBottom w:val="0"/>
      <w:divBdr>
        <w:top w:val="none" w:sz="0" w:space="0" w:color="auto"/>
        <w:left w:val="none" w:sz="0" w:space="0" w:color="auto"/>
        <w:bottom w:val="none" w:sz="0" w:space="0" w:color="auto"/>
        <w:right w:val="none" w:sz="0" w:space="0" w:color="auto"/>
      </w:divBdr>
    </w:div>
    <w:div w:id="212376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icitanet.com.br/" TargetMode="External"/><Relationship Id="rId17" Type="http://schemas.openxmlformats.org/officeDocument/2006/relationships/hyperlink" Target="https://sumidouro.rj.gov.br/" TargetMode="External"/><Relationship Id="rId2" Type="http://schemas.openxmlformats.org/officeDocument/2006/relationships/numbering" Target="numbering.xml"/><Relationship Id="rId16" Type="http://schemas.openxmlformats.org/officeDocument/2006/relationships/hyperlink" Target="http://www.planalto.gov.br/ccivil_03/_Ato2011-2014/2013/Lei/L12846.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cgu.gov.br" TargetMode="External"/><Relationship Id="rId5" Type="http://schemas.openxmlformats.org/officeDocument/2006/relationships/webSettings" Target="webSettings.xml"/><Relationship Id="rId15" Type="http://schemas.openxmlformats.org/officeDocument/2006/relationships/hyperlink" Target="file:///C:\DISPENSAS\DISPENSA%20ELETRONICA%20023-24%20-%20Aplicacao%20de%20Prova%20-%20IAPS\www.portaldoempreendedor.gov.br" TargetMode="External"/><Relationship Id="rId10" Type="http://schemas.openxmlformats.org/officeDocument/2006/relationships/hyperlink" Target="https://www.jucerja.rj.gov.br/Servicos/SituacaoCadastralEmpresa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citanet.com.br/" TargetMode="External"/><Relationship Id="rId14" Type="http://schemas.openxmlformats.org/officeDocument/2006/relationships/hyperlink" Target="mailto:fornecedor@licitanet.com.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47A2C-FBDF-4C3D-B305-08C3DA05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5758</Words>
  <Characters>31098</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36783</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creator>Scynthia Celina Carestiato</dc:creator>
  <cp:lastModifiedBy>PMS</cp:lastModifiedBy>
  <cp:revision>8</cp:revision>
  <cp:lastPrinted>2024-06-28T18:27:00Z</cp:lastPrinted>
  <dcterms:created xsi:type="dcterms:W3CDTF">2024-07-03T16:46:00Z</dcterms:created>
  <dcterms:modified xsi:type="dcterms:W3CDTF">2024-07-03T19:33:00Z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y fmtid="{D5CDD505-2E9C-101B-9397-08002B2CF9AE}" pid="5" name="MSIP_Label_defa4170-0d19-0005-0004-bc88714345d2_Enabled">
    <vt:lpwstr>true</vt:lpwstr>
  </property>
  <property fmtid="{D5CDD505-2E9C-101B-9397-08002B2CF9AE}" pid="6" name="MSIP_Label_defa4170-0d19-0005-0004-bc88714345d2_SetDate">
    <vt:lpwstr>2024-02-23T19:01:08Z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b68dfdf9-2dc9-4787-891c-1e2a822d90da</vt:lpwstr>
  </property>
  <property fmtid="{D5CDD505-2E9C-101B-9397-08002B2CF9AE}" pid="10" name="MSIP_Label_defa4170-0d19-0005-0004-bc88714345d2_ActionId">
    <vt:lpwstr>87759206-d28b-40cf-9a96-7ff780d76481</vt:lpwstr>
  </property>
  <property fmtid="{D5CDD505-2E9C-101B-9397-08002B2CF9AE}" pid="11" name="MSIP_Label_defa4170-0d19-0005-0004-bc88714345d2_ContentBits">
    <vt:lpwstr>0</vt:lpwstr>
  </property>
</Properties>
</file>