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tbl>
      <w:tblPr>
        <w:tblpPr w:leftFromText="141" w:rightFromText="141" w:vertAnchor="text" w:horzAnchor="page" w:tblpX="340" w:tblpY="-34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85"/>
        <w:gridCol w:w="6219"/>
        <w:gridCol w:w="652"/>
        <w:gridCol w:w="751"/>
        <w:gridCol w:w="1075"/>
        <w:gridCol w:w="1436"/>
      </w:tblGrid>
      <w:tr w:rsidR="00374CB5" w:rsidTr="00374CB5">
        <w:trPr>
          <w:trHeight w:val="3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LOTE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CB5" w:rsidRPr="00AD26E7" w:rsidRDefault="00374CB5" w:rsidP="00374C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CB5" w:rsidRPr="00AD26E7" w:rsidRDefault="00374CB5" w:rsidP="00374C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CB5" w:rsidRPr="00AD26E7" w:rsidRDefault="00374CB5" w:rsidP="00374C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CB5" w:rsidRPr="00AD26E7" w:rsidRDefault="00374CB5" w:rsidP="00374C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74CB5" w:rsidRPr="00AF33C7" w:rsidTr="00374CB5">
        <w:trPr>
          <w:trHeight w:val="40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641986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DE3D66" w:rsidRDefault="00374CB5" w:rsidP="00374CB5">
            <w:pPr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LOCAÇÃO DE GERADOR CABINADO TRIFÁSICO INCLUINDO COMBUSTÍVEL A SER UTILIZADO, NA POTÊNCIA INDIVIDUAL MÍNIMA DE 80 KVA COM FATOR DE POTÊNCIA </w:t>
            </w:r>
            <w:proofErr w:type="gramStart"/>
            <w:r w:rsidRPr="00DE3D66">
              <w:rPr>
                <w:rFonts w:ascii="Arial" w:eastAsia="Calibri" w:hAnsi="Arial" w:cs="Arial"/>
                <w:sz w:val="16"/>
                <w:szCs w:val="18"/>
              </w:rPr>
              <w:t>0,8 ,</w:t>
            </w:r>
            <w:proofErr w:type="gramEnd"/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 TENSÃO TRIFÁSICA 220/127 VOLTS 60 HZ , COM MOTOR A COMBUSTÃO DIESEL 1800 RPM COM TANQUE DE COMBUSTÍVEL COM AUTONOMIA DE NO MÍNIMO 4 HS COM CARGA APLICADA DE 50% , CARENAGEM ACÚSTICA, 80 METROS DE CABOS FLEXÍVEL 95 MM BIPARTIDOS E QUATRO PARTES E INTERLIGADOS ENTRE GRUPO GERADORES E CHAVES DE TRANSFERÊNCIA, HASTE DE ATERRAMENTO E INTERLIGAÇÃO DA MESMA PARA SER UTILIZADO EM STAND-BY.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SRV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92353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74CB5" w:rsidRPr="00AF33C7" w:rsidTr="00374CB5">
        <w:trPr>
          <w:trHeight w:val="40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DE3D66" w:rsidRDefault="00374CB5" w:rsidP="00374CB5">
            <w:pPr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LOCAÇÃO DE GERADOR CABINADO TRIFÁSICO INCLUINDO COMBUSTÍVEL A SER UTILIZADO, NA POTÊNCIA INDIVIDUAL MÍNIMA DE 125 KVA COM FATOR DE POTÊNCIA </w:t>
            </w:r>
            <w:proofErr w:type="gramStart"/>
            <w:r w:rsidRPr="00DE3D66">
              <w:rPr>
                <w:rFonts w:ascii="Arial" w:eastAsia="Calibri" w:hAnsi="Arial" w:cs="Arial"/>
                <w:sz w:val="16"/>
                <w:szCs w:val="18"/>
              </w:rPr>
              <w:t>0,8 ,</w:t>
            </w:r>
            <w:proofErr w:type="gramEnd"/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 TENSÃO TRIFÁSICA 220/127 VOLTS 60 HZ , COM MOTOR A COMBUSTÃO DIESEL 1800 RPM COM TANQUE DE COMBUSTÍVEL COM AUTONOMIA DE NO MÍNIMO 4 HS COM CARGA APLICADA DE 50% , CARENAGEM ACÚSTICA, 80 METROS DE CABOS FLEXÍVEL 95 MM BIPARTIDOS E QUATRO PARTES E INTERLIGADOS ENTRE GRUPO GERADORES E CHAVES DE TRANSFERÊNCIA, HASTE DE ATERRAMENTO E INTERLIGAÇÃO DA MESMA PARA SER UTILIZADO NO RODEIO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SRV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92353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74CB5" w:rsidRPr="00AF33C7" w:rsidTr="00374CB5">
        <w:trPr>
          <w:trHeight w:val="40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DE3D66" w:rsidRDefault="00374CB5" w:rsidP="00374CB5">
            <w:pPr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LOCAÇÃO DE GERADOR CABINADO TRIFÁSICO INCLUINDO COMBUSTÍVEL A SER UTILIZADO, NA POTÊNCIA INDIVIDUAL MÍNIMA DE 180 KVA COM FATOR DE POTÊNCIA </w:t>
            </w:r>
            <w:proofErr w:type="gramStart"/>
            <w:r w:rsidRPr="00DE3D66">
              <w:rPr>
                <w:rFonts w:ascii="Arial" w:eastAsia="Calibri" w:hAnsi="Arial" w:cs="Arial"/>
                <w:sz w:val="16"/>
                <w:szCs w:val="18"/>
              </w:rPr>
              <w:t>0,8 ,</w:t>
            </w:r>
            <w:proofErr w:type="gramEnd"/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 TENSÃO TRIFÁSICA 220/127 VOLTS 60 HZ , COM MOTOR A COMBUSTÃO DIESEL 1800 RPM COM TANQUE DE COMBUSTÍVEL COM AUTONOMIA DE NO MÍNIMO 4 HS COM CARGA APLICADA DE 50% , CARENAGEM ACÚSTICA, 80 METROS DE CABOS FLEXÍVEL 95 MM BIPARTIDOS E QUATRO PARTES E INTERLIGADOS ENTRE GRUPO GERADORES E CHAVES DE TRANSFERÊNCIA, HASTE DE ATERRAMENTO E INTERLIGAÇÃO DA MESMA PARA SER UTILIZADO NAS APRESENTAÇÕES MUSICAIS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SRV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92353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74CB5" w:rsidRPr="00AF33C7" w:rsidTr="00374CB5">
        <w:trPr>
          <w:trHeight w:val="40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Default="00374CB5" w:rsidP="00374CB5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DE3D66" w:rsidRDefault="00374CB5" w:rsidP="00374CB5">
            <w:pPr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LOCAÇÃO DE GERADOR CABINADO TRIFÁSICO INCLUINDO COMBUSTÍVEL A SER UTILIZADO, NA POTÊNCIA INDIVIDUAL MÍNIMA DE 260 KVA COM FATOR DE POTÊNCIA </w:t>
            </w:r>
            <w:proofErr w:type="gramStart"/>
            <w:r w:rsidRPr="00DE3D66">
              <w:rPr>
                <w:rFonts w:ascii="Arial" w:eastAsia="Calibri" w:hAnsi="Arial" w:cs="Arial"/>
                <w:sz w:val="16"/>
                <w:szCs w:val="18"/>
              </w:rPr>
              <w:t>0,8 ,</w:t>
            </w:r>
            <w:proofErr w:type="gramEnd"/>
            <w:r w:rsidRPr="00DE3D66">
              <w:rPr>
                <w:rFonts w:ascii="Arial" w:eastAsia="Calibri" w:hAnsi="Arial" w:cs="Arial"/>
                <w:sz w:val="16"/>
                <w:szCs w:val="18"/>
              </w:rPr>
              <w:t xml:space="preserve"> TENSÃO TRIFÁSICA 220/127 VOLTS 60 HZ , COM MOTOR A COMBUSTÃO DIESEL 1800 RPM COM TANQUE DE COMBUSTÍVEL COM AUTONOMIA DE NO MÍNIMO 4 HS COM CARGA APLICADA DE 50% , CARENAGEM ACÚSTICA, 80 METROS DE CABOS FLEXÍVEL 95 MM BIPARTIDOS E QUATRO PARTES E INTERLIGADOS ENTRE GRUPO GERADORES E CHAVES DE TRANSFERÊNCIA, HASTE DE ATERRAMENTO E INTERLIGAÇÃO DA MESMA PARA SER UTILIZADO NAS APRESENTAÇÕES MUSICAIS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SRV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92353A" w:rsidRDefault="00374CB5" w:rsidP="00374C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2353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92353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F10C0B" w:rsidRDefault="00374CB5" w:rsidP="00374CB5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74CB5" w:rsidRPr="00AF33C7" w:rsidTr="00374CB5">
        <w:trPr>
          <w:trHeight w:val="425"/>
        </w:trPr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74CB5" w:rsidRPr="00B15FB2" w:rsidRDefault="00374CB5" w:rsidP="00374CB5">
            <w:pPr>
              <w:jc w:val="center"/>
              <w:rPr>
                <w:rFonts w:ascii="Arial" w:hAnsi="Arial" w:cs="Arial"/>
                <w:bCs/>
                <w:sz w:val="16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A913BF" w:rsidRDefault="00374CB5" w:rsidP="00374CB5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B5" w:rsidRPr="00A913BF" w:rsidRDefault="00374CB5" w:rsidP="00374CB5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4C4D56" w:rsidRPr="00253DF3" w:rsidRDefault="004C4D56">
      <w:pPr>
        <w:jc w:val="center"/>
        <w:rPr>
          <w:sz w:val="4"/>
        </w:rPr>
      </w:pPr>
    </w:p>
    <w:p w:rsidR="00631742" w:rsidRPr="00374CB5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74CB5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8149DC" w:rsidRPr="00374CB5" w:rsidRDefault="008149DC" w:rsidP="008149D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374CB5">
        <w:rPr>
          <w:rFonts w:ascii="Calibri" w:hAnsi="Calibri"/>
          <w:b/>
          <w:szCs w:val="21"/>
        </w:rPr>
        <w:t>CONFORME ITEM 09 DO TERMO DE REFERÊNCIA</w:t>
      </w:r>
      <w:r w:rsidR="00567D1A">
        <w:rPr>
          <w:rFonts w:ascii="Calibri" w:hAnsi="Calibri"/>
          <w:b/>
          <w:szCs w:val="21"/>
        </w:rPr>
        <w:t xml:space="preserve"> (ANEXO)</w:t>
      </w:r>
      <w:r w:rsidRPr="00374CB5">
        <w:rPr>
          <w:rFonts w:ascii="Calibri" w:hAnsi="Calibri"/>
          <w:b/>
          <w:szCs w:val="21"/>
        </w:rPr>
        <w:t>.</w:t>
      </w:r>
    </w:p>
    <w:p w:rsidR="00631742" w:rsidRPr="00374CB5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374CB5">
        <w:rPr>
          <w:rFonts w:ascii="Calibri" w:hAnsi="Calibri"/>
          <w:b/>
          <w:szCs w:val="21"/>
          <w:u w:val="single"/>
        </w:rPr>
        <w:t>CONDIÇÕES PARA A CONTRATAÇÃO:</w:t>
      </w:r>
    </w:p>
    <w:p w:rsidR="00631742" w:rsidRPr="00374CB5" w:rsidRDefault="00631742" w:rsidP="00631742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  <w:u w:val="single"/>
        </w:rPr>
      </w:pPr>
    </w:p>
    <w:p w:rsidR="00B539E9" w:rsidRDefault="00B539E9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374CB5">
        <w:rPr>
          <w:rFonts w:ascii="Calibri" w:hAnsi="Calibri"/>
          <w:b/>
          <w:szCs w:val="21"/>
          <w:u w:val="single"/>
        </w:rPr>
        <w:t>A LOCAÇÃO SERÁ PARA ATENDER A 34ª EXPO AGROPECUÁRIA DE SUMIDOURO NOS DIAS 22, 23, 24 E 25 DE AGOSTO DE 2024.</w:t>
      </w:r>
    </w:p>
    <w:p w:rsidR="00374CB5" w:rsidRPr="00955B17" w:rsidRDefault="00374CB5" w:rsidP="00374CB5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12"/>
          <w:szCs w:val="21"/>
          <w:u w:val="single"/>
        </w:rPr>
      </w:pPr>
    </w:p>
    <w:p w:rsidR="00631742" w:rsidRPr="00374CB5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74CB5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AF6A62" w:rsidRPr="00374CB5">
        <w:rPr>
          <w:rFonts w:ascii="Calibri" w:hAnsi="Calibri"/>
          <w:b/>
          <w:sz w:val="18"/>
          <w:szCs w:val="21"/>
        </w:rPr>
        <w:t xml:space="preserve">POR ITEM </w:t>
      </w:r>
      <w:r w:rsidRPr="00374CB5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631742" w:rsidRPr="00374CB5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374CB5">
        <w:rPr>
          <w:rFonts w:ascii="Calibri" w:hAnsi="Calibri"/>
          <w:b/>
          <w:sz w:val="18"/>
          <w:szCs w:val="21"/>
        </w:rPr>
        <w:t xml:space="preserve">A EFETIVAÇÃO DA CONTRATAÇÃO SERÁ </w:t>
      </w:r>
      <w:r w:rsidR="008149DC" w:rsidRPr="00374CB5">
        <w:rPr>
          <w:rFonts w:ascii="Calibri" w:hAnsi="Calibri"/>
          <w:b/>
          <w:sz w:val="18"/>
          <w:szCs w:val="21"/>
        </w:rPr>
        <w:t xml:space="preserve">POR </w:t>
      </w:r>
      <w:r w:rsidRPr="00374CB5">
        <w:rPr>
          <w:rFonts w:ascii="Calibri" w:hAnsi="Calibri"/>
          <w:b/>
          <w:sz w:val="18"/>
          <w:szCs w:val="21"/>
        </w:rPr>
        <w:t>DISPENSA DE LICITAÇÃO ATRAVÉS DO ART. 75</w:t>
      </w:r>
      <w:r w:rsidR="008149DC" w:rsidRPr="00374CB5">
        <w:rPr>
          <w:rFonts w:ascii="Calibri" w:hAnsi="Calibri"/>
          <w:b/>
          <w:sz w:val="18"/>
          <w:szCs w:val="21"/>
        </w:rPr>
        <w:t>, INCICO VIII</w:t>
      </w:r>
      <w:r w:rsidRPr="00374CB5">
        <w:rPr>
          <w:rFonts w:ascii="Calibri" w:hAnsi="Calibri"/>
          <w:b/>
          <w:sz w:val="18"/>
          <w:szCs w:val="21"/>
        </w:rPr>
        <w:t xml:space="preserve"> DA LEI 14.133/21.</w:t>
      </w:r>
    </w:p>
    <w:p w:rsidR="00631742" w:rsidRPr="00374CB5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374CB5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374CB5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374CB5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1B" w:rsidRDefault="003D491B">
      <w:r>
        <w:separator/>
      </w:r>
    </w:p>
  </w:endnote>
  <w:endnote w:type="continuationSeparator" w:id="1">
    <w:p w:rsidR="003D491B" w:rsidRDefault="003D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1B" w:rsidRDefault="003D491B">
      <w:r>
        <w:separator/>
      </w:r>
    </w:p>
  </w:footnote>
  <w:footnote w:type="continuationSeparator" w:id="1">
    <w:p w:rsidR="003D491B" w:rsidRDefault="003D4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6102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6102D" w:rsidRPr="005B26C6">
      <w:rPr>
        <w:rStyle w:val="Nmerodepgina"/>
        <w:rFonts w:ascii="Arial" w:hAnsi="Arial" w:cs="Arial"/>
        <w:bCs/>
        <w:sz w:val="16"/>
      </w:rPr>
      <w:fldChar w:fldCharType="separate"/>
    </w:r>
    <w:r w:rsidR="00567D1A">
      <w:rPr>
        <w:rStyle w:val="Nmerodepgina"/>
        <w:rFonts w:ascii="Arial" w:hAnsi="Arial" w:cs="Arial"/>
        <w:bCs/>
        <w:noProof/>
        <w:sz w:val="16"/>
      </w:rPr>
      <w:t>1</w:t>
    </w:r>
    <w:r w:rsidR="00E6102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6102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6102D" w:rsidRPr="005B26C6">
      <w:rPr>
        <w:rStyle w:val="Nmerodepgina"/>
        <w:rFonts w:ascii="Arial" w:hAnsi="Arial" w:cs="Arial"/>
        <w:bCs/>
        <w:sz w:val="16"/>
      </w:rPr>
      <w:fldChar w:fldCharType="separate"/>
    </w:r>
    <w:r w:rsidR="00F44083">
      <w:rPr>
        <w:rStyle w:val="Nmerodepgina"/>
        <w:rFonts w:ascii="Arial" w:hAnsi="Arial" w:cs="Arial"/>
        <w:bCs/>
        <w:noProof/>
        <w:sz w:val="16"/>
      </w:rPr>
      <w:t>1</w:t>
    </w:r>
    <w:r w:rsidR="00E6102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102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D5A27">
                    <w:rPr>
                      <w:sz w:val="24"/>
                      <w:szCs w:val="24"/>
                    </w:rPr>
                    <w:t>3029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C13B88">
                    <w:rPr>
                      <w:sz w:val="24"/>
                      <w:szCs w:val="24"/>
                    </w:rPr>
                    <w:t>4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6102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28637-000</w:t>
                </w:r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C13B88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4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="00C13B88" w:rsidRPr="0058533B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depdecompras@sumidouro.rj.gov.br</w:t>
                  </w:r>
                </w:hyperlink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F27ED1">
      <w:rPr>
        <w:sz w:val="36"/>
        <w:szCs w:val="36"/>
      </w:rPr>
      <w:t>00</w:t>
    </w:r>
    <w:r w:rsidR="00C13B88">
      <w:rPr>
        <w:sz w:val="36"/>
        <w:szCs w:val="36"/>
      </w:rPr>
      <w:t>7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F27ED1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F27ED1">
      <w:rPr>
        <w:sz w:val="36"/>
        <w:szCs w:val="36"/>
      </w:rPr>
      <w:t>4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15D6D"/>
    <w:multiLevelType w:val="multilevel"/>
    <w:tmpl w:val="CE60D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5C30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542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DC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196"/>
    <w:rsid w:val="000A2ABB"/>
    <w:rsid w:val="000A2BED"/>
    <w:rsid w:val="000A31D2"/>
    <w:rsid w:val="000A4A4E"/>
    <w:rsid w:val="000A50CC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2FB6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D37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1EEA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71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0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1A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623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CC3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15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281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B7D"/>
    <w:rsid w:val="0037486B"/>
    <w:rsid w:val="00374CB5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52A"/>
    <w:rsid w:val="003D2A28"/>
    <w:rsid w:val="003D33D8"/>
    <w:rsid w:val="003D491B"/>
    <w:rsid w:val="003D528F"/>
    <w:rsid w:val="003D59F0"/>
    <w:rsid w:val="003D5A27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0845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74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66F71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121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40BD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5714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D1A"/>
    <w:rsid w:val="00567E07"/>
    <w:rsid w:val="00567F50"/>
    <w:rsid w:val="005709C9"/>
    <w:rsid w:val="00571890"/>
    <w:rsid w:val="005719D4"/>
    <w:rsid w:val="00571A5B"/>
    <w:rsid w:val="005720CC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1742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746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9DC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008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353A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5B17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3DEF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153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957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8D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6A62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39E9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BF4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3B88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1627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AF3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4452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395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3A"/>
    <w:rsid w:val="00DD5C87"/>
    <w:rsid w:val="00DD6361"/>
    <w:rsid w:val="00DD7135"/>
    <w:rsid w:val="00DE00B6"/>
    <w:rsid w:val="00DE164C"/>
    <w:rsid w:val="00DE2C2C"/>
    <w:rsid w:val="00DE3D66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02D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C0B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27ED1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0CBA"/>
    <w:rsid w:val="00F4217E"/>
    <w:rsid w:val="00F42DF2"/>
    <w:rsid w:val="00F435C1"/>
    <w:rsid w:val="00F44083"/>
    <w:rsid w:val="00F452E3"/>
    <w:rsid w:val="00F453AF"/>
    <w:rsid w:val="00F45FC5"/>
    <w:rsid w:val="00F47434"/>
    <w:rsid w:val="00F50E42"/>
    <w:rsid w:val="00F51899"/>
    <w:rsid w:val="00F52726"/>
    <w:rsid w:val="00F52840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300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992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decompras@sumidouro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3EFA-80CD-4708-86F9-351F7B28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2998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compras</cp:lastModifiedBy>
  <cp:revision>19</cp:revision>
  <cp:lastPrinted>2024-08-16T14:53:00Z</cp:lastPrinted>
  <dcterms:created xsi:type="dcterms:W3CDTF">2024-08-16T14:24:00Z</dcterms:created>
  <dcterms:modified xsi:type="dcterms:W3CDTF">2024-08-16T14:55:00Z</dcterms:modified>
</cp:coreProperties>
</file>